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607983">
        <w:rPr>
          <w:sz w:val="22"/>
          <w:szCs w:val="22"/>
        </w:rPr>
        <w:t>Продавца</w:t>
      </w:r>
      <w:r w:rsidR="00E95E66" w:rsidRPr="00E95E66">
        <w:rPr>
          <w:sz w:val="22"/>
          <w:szCs w:val="22"/>
        </w:rPr>
        <w:t xml:space="preserve"> </w:t>
      </w:r>
      <w:r w:rsidR="001358AE" w:rsidRPr="001358AE">
        <w:rPr>
          <w:sz w:val="22"/>
          <w:szCs w:val="22"/>
        </w:rPr>
        <w:t>http://gcheb</w:t>
      </w:r>
      <w:bookmarkStart w:id="0" w:name="_GoBack"/>
      <w:bookmarkEnd w:id="0"/>
      <w:r w:rsidR="001358AE" w:rsidRPr="001358AE">
        <w:rPr>
          <w:sz w:val="22"/>
          <w:szCs w:val="22"/>
        </w:rPr>
        <w:t>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в течение пяти рабочих дней с даты подведения итогов аукциона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</w:t>
      </w:r>
      <w:r w:rsidR="003875D8">
        <w:rPr>
          <w:sz w:val="22"/>
          <w:szCs w:val="22"/>
        </w:rPr>
        <w:lastRenderedPageBreak/>
        <w:t>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 w:rsidR="003875D8"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0798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73734-71B1-4A0D-A788-6B68E65F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1151-960F-492D-BF33-DA5F11D1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20</cp:revision>
  <cp:lastPrinted>2017-03-09T15:19:00Z</cp:lastPrinted>
  <dcterms:created xsi:type="dcterms:W3CDTF">2017-05-29T10:48:00Z</dcterms:created>
  <dcterms:modified xsi:type="dcterms:W3CDTF">2024-01-26T13:47:00Z</dcterms:modified>
</cp:coreProperties>
</file>