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43E" w:rsidRDefault="00901566">
      <w:r w:rsidRPr="00901566">
        <w:t>Подпрограмма «Совершенствование потребительского рынка и системы защиты прав потребителей» муниципальной программы «Экономическое развитие» (утверждена постановлением администрации Красноармейского муниципального о</w:t>
      </w:r>
      <w:r>
        <w:t>круга Чувашской республики от 06</w:t>
      </w:r>
      <w:r w:rsidRPr="00901566">
        <w:t>.03.2</w:t>
      </w:r>
      <w:r>
        <w:t>022 № 184</w:t>
      </w:r>
      <w:r w:rsidRPr="00901566">
        <w:t>)</w:t>
      </w:r>
      <w:bookmarkStart w:id="0" w:name="_GoBack"/>
      <w:bookmarkEnd w:id="0"/>
    </w:p>
    <w:sectPr w:rsidR="00B01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566"/>
    <w:rsid w:val="00901566"/>
    <w:rsid w:val="00B0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9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shemeconom</dc:creator>
  <cp:lastModifiedBy>shemeconom</cp:lastModifiedBy>
  <cp:revision>1</cp:revision>
  <dcterms:created xsi:type="dcterms:W3CDTF">2023-04-17T08:29:00Z</dcterms:created>
  <dcterms:modified xsi:type="dcterms:W3CDTF">2023-04-17T08:33:00Z</dcterms:modified>
</cp:coreProperties>
</file>