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31" w:rsidRDefault="0077664A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 постановления администрации Комсомольского муниципального округа</w:t>
      </w:r>
    </w:p>
    <w:p w:rsidR="00EA0564" w:rsidRPr="00AF7B78" w:rsidRDefault="00EA0564" w:rsidP="00AF7B78">
      <w:pPr>
        <w:jc w:val="center"/>
        <w:rPr>
          <w:rFonts w:ascii="Times New Roman" w:hAnsi="Times New Roman" w:cs="Times New Roman"/>
          <w:sz w:val="26"/>
          <w:szCs w:val="26"/>
        </w:rPr>
      </w:pPr>
      <w:r w:rsidRPr="00EA0564">
        <w:rPr>
          <w:rFonts w:ascii="Times New Roman" w:hAnsi="Times New Roman" w:cs="Times New Roman"/>
          <w:sz w:val="26"/>
          <w:szCs w:val="26"/>
        </w:rPr>
        <w:t>«Об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Комсомольского муниципального округа Чувашской Республики»</w:t>
      </w:r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 xml:space="preserve">Администрация Комсомольского муниципального округа Чувашской Республики предлагает заинтересованным организациям принять участие в проводимой работе по оценке влияния положений вышеназванного нормативного правового акта и представить предложения в соответствии с перечнем вопросов в срок до </w:t>
      </w:r>
      <w:r w:rsidR="00EA0564">
        <w:rPr>
          <w:color w:val="000000"/>
          <w:sz w:val="26"/>
          <w:szCs w:val="26"/>
        </w:rPr>
        <w:t>2</w:t>
      </w:r>
      <w:r w:rsidR="00D3689A">
        <w:rPr>
          <w:color w:val="000000"/>
          <w:sz w:val="26"/>
          <w:szCs w:val="26"/>
        </w:rPr>
        <w:t>1</w:t>
      </w:r>
      <w:r w:rsidRPr="008E2585">
        <w:rPr>
          <w:color w:val="000000"/>
          <w:sz w:val="26"/>
          <w:szCs w:val="26"/>
        </w:rPr>
        <w:t xml:space="preserve"> </w:t>
      </w:r>
      <w:r w:rsidR="00D3689A">
        <w:rPr>
          <w:color w:val="000000"/>
          <w:sz w:val="26"/>
          <w:szCs w:val="26"/>
        </w:rPr>
        <w:t>декабря</w:t>
      </w:r>
      <w:r w:rsidRPr="008E2585">
        <w:rPr>
          <w:color w:val="000000"/>
          <w:sz w:val="26"/>
          <w:szCs w:val="26"/>
        </w:rPr>
        <w:t xml:space="preserve"> 2024 г. по электронной почте на адрес 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 xml:space="preserve">_econom1@cap.ru и </w:t>
      </w:r>
      <w:proofErr w:type="spellStart"/>
      <w:r w:rsidRPr="008E2585">
        <w:rPr>
          <w:rStyle w:val="a8"/>
          <w:color w:val="000000"/>
          <w:sz w:val="26"/>
          <w:szCs w:val="26"/>
          <w:lang w:val="en-US"/>
        </w:rPr>
        <w:t>koms</w:t>
      </w:r>
      <w:proofErr w:type="spellEnd"/>
      <w:r w:rsidRPr="008E2585">
        <w:rPr>
          <w:rStyle w:val="a8"/>
          <w:color w:val="000000"/>
          <w:sz w:val="26"/>
          <w:szCs w:val="26"/>
        </w:rPr>
        <w:t>_econom3@cap.ru.</w:t>
      </w:r>
      <w:r w:rsidRPr="008E2585">
        <w:rPr>
          <w:color w:val="000000"/>
          <w:sz w:val="26"/>
          <w:szCs w:val="26"/>
        </w:rPr>
        <w:t>   </w:t>
      </w:r>
    </w:p>
    <w:p w:rsidR="00BF49FD" w:rsidRPr="008E2585" w:rsidRDefault="00BF49FD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r w:rsidRPr="008E2585">
        <w:rPr>
          <w:color w:val="000000"/>
          <w:sz w:val="26"/>
          <w:szCs w:val="26"/>
        </w:rPr>
        <w:t xml:space="preserve">Контактный телефон: </w:t>
      </w:r>
      <w:r w:rsidR="00EA0564">
        <w:rPr>
          <w:color w:val="000000"/>
          <w:sz w:val="26"/>
          <w:szCs w:val="26"/>
        </w:rPr>
        <w:t>сектор</w:t>
      </w:r>
      <w:r w:rsidRPr="008E2585">
        <w:rPr>
          <w:color w:val="000000"/>
          <w:sz w:val="26"/>
          <w:szCs w:val="26"/>
        </w:rPr>
        <w:t xml:space="preserve"> экономики и инвестиционной деятельности администрации Комсомольского муниципального округа Козина Оксана Петровна, тел. (883539) 5-15-67 и Свинина Марина Петровна, тел. (883539) 5-15-67, с 8.00 до 17.00 по рабочим дням.</w:t>
      </w:r>
    </w:p>
    <w:p w:rsidR="00BF49FD" w:rsidRDefault="00BF49FD" w:rsidP="00BF49FD">
      <w:pPr>
        <w:pStyle w:val="a5"/>
        <w:spacing w:before="450" w:beforeAutospacing="0" w:after="450" w:afterAutospacing="0"/>
        <w:jc w:val="both"/>
        <w:rPr>
          <w:rStyle w:val="a9"/>
          <w:color w:val="0D7C7C"/>
          <w:sz w:val="26"/>
          <w:szCs w:val="26"/>
        </w:rPr>
      </w:pPr>
      <w:r w:rsidRPr="008E2585">
        <w:rPr>
          <w:color w:val="000000"/>
          <w:sz w:val="26"/>
          <w:szCs w:val="26"/>
        </w:rPr>
        <w:t>Ссылка на сайт: </w:t>
      </w:r>
      <w:r w:rsidR="000D137A">
        <w:rPr>
          <w:rStyle w:val="a9"/>
          <w:color w:val="0D7C7C"/>
          <w:sz w:val="26"/>
          <w:szCs w:val="26"/>
        </w:rPr>
        <w:t xml:space="preserve"> </w:t>
      </w:r>
      <w:r w:rsidR="006E4B19" w:rsidRPr="006E4B19">
        <w:rPr>
          <w:rStyle w:val="a9"/>
          <w:color w:val="0D7C7C"/>
          <w:sz w:val="26"/>
          <w:szCs w:val="26"/>
        </w:rPr>
        <w:t>https://nk.cap.ru/projects/9387</w:t>
      </w:r>
    </w:p>
    <w:p w:rsidR="00CF0D4E" w:rsidRPr="008E2585" w:rsidRDefault="00CF0D4E" w:rsidP="00BF49FD">
      <w:pPr>
        <w:pStyle w:val="a5"/>
        <w:spacing w:before="450" w:beforeAutospacing="0" w:after="450" w:afterAutospacing="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6E7A9C" w:rsidRPr="00AF7B78" w:rsidRDefault="006E7A9C" w:rsidP="00AF7B7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6E7A9C" w:rsidRPr="00AF7B78" w:rsidSect="00B637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78"/>
    <w:rsid w:val="000D137A"/>
    <w:rsid w:val="001F7DEF"/>
    <w:rsid w:val="002276FD"/>
    <w:rsid w:val="003042B1"/>
    <w:rsid w:val="003E0778"/>
    <w:rsid w:val="00660446"/>
    <w:rsid w:val="006B5F63"/>
    <w:rsid w:val="006E4B19"/>
    <w:rsid w:val="006E7A9C"/>
    <w:rsid w:val="00756F5B"/>
    <w:rsid w:val="0077664A"/>
    <w:rsid w:val="008E2585"/>
    <w:rsid w:val="009112B5"/>
    <w:rsid w:val="009123F8"/>
    <w:rsid w:val="00AF7B78"/>
    <w:rsid w:val="00B6376C"/>
    <w:rsid w:val="00BF49FD"/>
    <w:rsid w:val="00CF0D4E"/>
    <w:rsid w:val="00D3689A"/>
    <w:rsid w:val="00D962C0"/>
    <w:rsid w:val="00EA0564"/>
    <w:rsid w:val="00E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2B98-B6FE-4399-A06A-9713672A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E0778"/>
    <w:rPr>
      <w:b/>
      <w:bCs/>
      <w:color w:val="106BBE"/>
    </w:rPr>
  </w:style>
  <w:style w:type="table" w:styleId="a4">
    <w:name w:val="Table Grid"/>
    <w:basedOn w:val="a1"/>
    <w:uiPriority w:val="59"/>
    <w:rsid w:val="003E0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E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4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2B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BF49FD"/>
    <w:rPr>
      <w:b/>
      <w:bCs/>
    </w:rPr>
  </w:style>
  <w:style w:type="character" w:styleId="a9">
    <w:name w:val="Hyperlink"/>
    <w:basedOn w:val="a0"/>
    <w:uiPriority w:val="99"/>
    <w:semiHidden/>
    <w:unhideWhenUsed/>
    <w:rsid w:val="00BF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Хораськина Алена Владимировна</dc:creator>
  <cp:keywords/>
  <dc:description/>
  <cp:lastModifiedBy>Хораськина Алена Владимировна</cp:lastModifiedBy>
  <cp:revision>5</cp:revision>
  <cp:lastPrinted>2024-07-29T13:07:00Z</cp:lastPrinted>
  <dcterms:created xsi:type="dcterms:W3CDTF">2024-12-04T12:19:00Z</dcterms:created>
  <dcterms:modified xsi:type="dcterms:W3CDTF">2024-12-06T06:45:00Z</dcterms:modified>
</cp:coreProperties>
</file>