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47" w:rsidRPr="006A3047" w:rsidRDefault="006A3047" w:rsidP="00AF4CA4">
      <w:pPr>
        <w:pStyle w:val="a3"/>
        <w:spacing w:after="0" w:line="240" w:lineRule="auto"/>
        <w:ind w:left="0"/>
        <w:jc w:val="center"/>
        <w:rPr>
          <w:rFonts w:ascii="Times New Roman" w:hAnsi="Times New Roman"/>
          <w:sz w:val="28"/>
          <w:szCs w:val="26"/>
        </w:rPr>
      </w:pPr>
      <w:r w:rsidRPr="00AF4CA4">
        <w:rPr>
          <w:rFonts w:ascii="Times New Roman" w:hAnsi="Times New Roman"/>
          <w:sz w:val="28"/>
          <w:szCs w:val="26"/>
        </w:rPr>
        <w:t xml:space="preserve">Отчет о результатах деятельности </w:t>
      </w:r>
      <w:r w:rsidR="00AF4CA4">
        <w:rPr>
          <w:rFonts w:ascii="Times New Roman" w:hAnsi="Times New Roman"/>
          <w:sz w:val="28"/>
          <w:szCs w:val="26"/>
        </w:rPr>
        <w:t>М</w:t>
      </w:r>
      <w:r w:rsidR="00AF4CA4" w:rsidRPr="00AF4CA4">
        <w:rPr>
          <w:rFonts w:ascii="Times New Roman" w:hAnsi="Times New Roman"/>
          <w:sz w:val="28"/>
          <w:szCs w:val="26"/>
        </w:rPr>
        <w:t>инистерства труда и социальной защиты Чувашской Республики</w:t>
      </w:r>
      <w:r w:rsidRPr="00AF4CA4">
        <w:rPr>
          <w:rFonts w:ascii="Times New Roman" w:hAnsi="Times New Roman"/>
          <w:sz w:val="28"/>
          <w:szCs w:val="26"/>
        </w:rPr>
        <w:t xml:space="preserve"> за 2022 год</w:t>
      </w:r>
    </w:p>
    <w:p w:rsidR="006A3047" w:rsidRPr="006A3047" w:rsidRDefault="006A3047" w:rsidP="001618AA">
      <w:pPr>
        <w:pStyle w:val="a3"/>
        <w:spacing w:after="0" w:line="240" w:lineRule="auto"/>
        <w:ind w:left="0" w:firstLine="709"/>
        <w:jc w:val="both"/>
        <w:rPr>
          <w:rFonts w:ascii="Times New Roman" w:hAnsi="Times New Roman"/>
          <w:sz w:val="28"/>
          <w:szCs w:val="26"/>
        </w:rPr>
      </w:pPr>
    </w:p>
    <w:p w:rsidR="002D2A60" w:rsidRDefault="002D2A60" w:rsidP="001618AA">
      <w:pPr>
        <w:pStyle w:val="a3"/>
        <w:spacing w:after="0" w:line="240" w:lineRule="auto"/>
        <w:ind w:left="0" w:firstLine="709"/>
        <w:jc w:val="both"/>
        <w:rPr>
          <w:rFonts w:ascii="Times New Roman" w:hAnsi="Times New Roman"/>
          <w:sz w:val="28"/>
          <w:szCs w:val="26"/>
        </w:rPr>
      </w:pPr>
      <w:r w:rsidRPr="002D2A60">
        <w:rPr>
          <w:rFonts w:ascii="Times New Roman" w:hAnsi="Times New Roman"/>
          <w:sz w:val="28"/>
          <w:szCs w:val="26"/>
        </w:rPr>
        <w:t xml:space="preserve">Во все времена семья являлась и является фундаментом гармонии в обществе. Она играет главную роль в формировании и развитии личности. Вопросы укрепления в обществе престижа семьи и ответственного </w:t>
      </w:r>
      <w:proofErr w:type="spellStart"/>
      <w:r w:rsidRPr="002D2A60">
        <w:rPr>
          <w:rFonts w:ascii="Times New Roman" w:hAnsi="Times New Roman"/>
          <w:sz w:val="28"/>
          <w:szCs w:val="26"/>
        </w:rPr>
        <w:t>родительства</w:t>
      </w:r>
      <w:proofErr w:type="spellEnd"/>
      <w:r w:rsidRPr="002D2A60">
        <w:rPr>
          <w:rFonts w:ascii="Times New Roman" w:hAnsi="Times New Roman"/>
          <w:sz w:val="28"/>
          <w:szCs w:val="26"/>
        </w:rPr>
        <w:t xml:space="preserve"> являются актуальными направлениями государственной политики Чувашской Республики.</w:t>
      </w:r>
    </w:p>
    <w:p w:rsidR="001618AA" w:rsidRPr="001618AA" w:rsidRDefault="001618AA" w:rsidP="001618AA">
      <w:pPr>
        <w:pStyle w:val="a3"/>
        <w:spacing w:after="0" w:line="240" w:lineRule="auto"/>
        <w:ind w:left="0" w:firstLine="709"/>
        <w:jc w:val="both"/>
        <w:rPr>
          <w:rFonts w:ascii="Times New Roman" w:hAnsi="Times New Roman"/>
          <w:sz w:val="28"/>
          <w:szCs w:val="26"/>
        </w:rPr>
      </w:pPr>
      <w:proofErr w:type="gramStart"/>
      <w:r w:rsidRPr="001618AA">
        <w:rPr>
          <w:rFonts w:ascii="Times New Roman" w:hAnsi="Times New Roman"/>
          <w:sz w:val="28"/>
          <w:szCs w:val="26"/>
        </w:rPr>
        <w:t xml:space="preserve">В </w:t>
      </w:r>
      <w:r w:rsidR="002D2A60">
        <w:rPr>
          <w:rFonts w:ascii="Times New Roman" w:hAnsi="Times New Roman"/>
          <w:sz w:val="28"/>
          <w:szCs w:val="26"/>
        </w:rPr>
        <w:t>республике</w:t>
      </w:r>
      <w:r w:rsidRPr="001618AA">
        <w:rPr>
          <w:rFonts w:ascii="Times New Roman" w:hAnsi="Times New Roman"/>
          <w:sz w:val="28"/>
          <w:szCs w:val="26"/>
        </w:rPr>
        <w:t xml:space="preserve"> продолжа</w:t>
      </w:r>
      <w:r w:rsidR="002D2A60">
        <w:rPr>
          <w:rFonts w:ascii="Times New Roman" w:hAnsi="Times New Roman"/>
          <w:sz w:val="28"/>
          <w:szCs w:val="26"/>
        </w:rPr>
        <w:t>ется</w:t>
      </w:r>
      <w:r w:rsidRPr="001618AA">
        <w:rPr>
          <w:rFonts w:ascii="Times New Roman" w:hAnsi="Times New Roman"/>
          <w:sz w:val="28"/>
          <w:szCs w:val="26"/>
        </w:rPr>
        <w:t xml:space="preserve"> оказание с</w:t>
      </w:r>
      <w:r w:rsidR="002D2A60">
        <w:rPr>
          <w:rFonts w:ascii="Times New Roman" w:hAnsi="Times New Roman"/>
          <w:sz w:val="28"/>
          <w:szCs w:val="26"/>
        </w:rPr>
        <w:t>оциальной поддержки и социального</w:t>
      </w:r>
      <w:r w:rsidRPr="001618AA">
        <w:rPr>
          <w:rFonts w:ascii="Times New Roman" w:hAnsi="Times New Roman"/>
          <w:sz w:val="28"/>
          <w:szCs w:val="26"/>
        </w:rPr>
        <w:t xml:space="preserve"> обслуживани</w:t>
      </w:r>
      <w:r w:rsidR="002D2A60">
        <w:rPr>
          <w:rFonts w:ascii="Times New Roman" w:hAnsi="Times New Roman"/>
          <w:sz w:val="28"/>
          <w:szCs w:val="26"/>
        </w:rPr>
        <w:t>я</w:t>
      </w:r>
      <w:r w:rsidRPr="001618AA">
        <w:rPr>
          <w:rFonts w:ascii="Times New Roman" w:hAnsi="Times New Roman"/>
          <w:sz w:val="28"/>
          <w:szCs w:val="26"/>
        </w:rPr>
        <w:t xml:space="preserve"> семей с детьми 24 организациями социального обслуживания, находящимися в ведении Мин</w:t>
      </w:r>
      <w:r w:rsidR="002D2A60">
        <w:rPr>
          <w:rFonts w:ascii="Times New Roman" w:hAnsi="Times New Roman"/>
          <w:sz w:val="28"/>
          <w:szCs w:val="26"/>
        </w:rPr>
        <w:t>истерства труда</w:t>
      </w:r>
      <w:r w:rsidR="007F4DE0">
        <w:rPr>
          <w:rFonts w:ascii="Times New Roman" w:hAnsi="Times New Roman"/>
          <w:sz w:val="28"/>
          <w:szCs w:val="26"/>
        </w:rPr>
        <w:t xml:space="preserve"> и социальной защиты</w:t>
      </w:r>
      <w:r w:rsidR="002D2A60">
        <w:rPr>
          <w:rFonts w:ascii="Times New Roman" w:hAnsi="Times New Roman"/>
          <w:sz w:val="28"/>
          <w:szCs w:val="26"/>
        </w:rPr>
        <w:t xml:space="preserve"> Чувашской Республики</w:t>
      </w:r>
      <w:r w:rsidRPr="001618AA">
        <w:rPr>
          <w:rFonts w:ascii="Times New Roman" w:hAnsi="Times New Roman"/>
          <w:sz w:val="28"/>
          <w:szCs w:val="26"/>
        </w:rPr>
        <w:t xml:space="preserve">, а также 2 некоммерческими организациями, осуществляющими деятельность в сфере социальной защиты (Благотворительный фонд помощи детям с неизлечимыми заболеваниями имени Ани Чижовой, автономная некоммерческая организация «Центр поддержки детям-инвалидам во имя святителя Луки </w:t>
      </w:r>
      <w:proofErr w:type="spellStart"/>
      <w:r w:rsidRPr="001618AA">
        <w:rPr>
          <w:rFonts w:ascii="Times New Roman" w:hAnsi="Times New Roman"/>
          <w:sz w:val="28"/>
          <w:szCs w:val="26"/>
        </w:rPr>
        <w:t>Войно-Ясенецкого</w:t>
      </w:r>
      <w:proofErr w:type="spellEnd"/>
      <w:r w:rsidRPr="001618AA">
        <w:rPr>
          <w:rFonts w:ascii="Times New Roman" w:hAnsi="Times New Roman"/>
          <w:sz w:val="28"/>
          <w:szCs w:val="26"/>
        </w:rPr>
        <w:t>»).</w:t>
      </w:r>
      <w:proofErr w:type="gramEnd"/>
    </w:p>
    <w:p w:rsidR="006434BF" w:rsidRDefault="006434BF" w:rsidP="001618AA">
      <w:pPr>
        <w:pStyle w:val="a3"/>
        <w:spacing w:after="0" w:line="240" w:lineRule="auto"/>
        <w:ind w:left="0" w:firstLine="709"/>
        <w:jc w:val="both"/>
        <w:rPr>
          <w:rFonts w:ascii="Times New Roman" w:hAnsi="Times New Roman"/>
          <w:sz w:val="28"/>
          <w:szCs w:val="26"/>
        </w:rPr>
      </w:pPr>
      <w:r>
        <w:rPr>
          <w:rFonts w:ascii="Times New Roman" w:hAnsi="Times New Roman"/>
          <w:sz w:val="28"/>
          <w:szCs w:val="26"/>
        </w:rPr>
        <w:t>В 2022 году</w:t>
      </w:r>
      <w:r w:rsidR="001618AA" w:rsidRPr="001618AA">
        <w:rPr>
          <w:rFonts w:ascii="Times New Roman" w:hAnsi="Times New Roman"/>
          <w:sz w:val="28"/>
          <w:szCs w:val="26"/>
        </w:rPr>
        <w:t xml:space="preserve"> откры</w:t>
      </w:r>
      <w:r>
        <w:rPr>
          <w:rFonts w:ascii="Times New Roman" w:hAnsi="Times New Roman"/>
          <w:sz w:val="28"/>
          <w:szCs w:val="26"/>
        </w:rPr>
        <w:t>л</w:t>
      </w:r>
      <w:r w:rsidR="00891B2E">
        <w:rPr>
          <w:rFonts w:ascii="Times New Roman" w:hAnsi="Times New Roman"/>
          <w:sz w:val="28"/>
          <w:szCs w:val="26"/>
        </w:rPr>
        <w:t>и</w:t>
      </w:r>
      <w:r>
        <w:rPr>
          <w:rFonts w:ascii="Times New Roman" w:hAnsi="Times New Roman"/>
          <w:sz w:val="28"/>
          <w:szCs w:val="26"/>
        </w:rPr>
        <w:t xml:space="preserve"> свои двери</w:t>
      </w:r>
      <w:r w:rsidR="001618AA" w:rsidRPr="001618AA">
        <w:rPr>
          <w:rFonts w:ascii="Times New Roman" w:hAnsi="Times New Roman"/>
          <w:sz w:val="28"/>
          <w:szCs w:val="26"/>
        </w:rPr>
        <w:t xml:space="preserve"> консультативно-методическ</w:t>
      </w:r>
      <w:r>
        <w:rPr>
          <w:rFonts w:ascii="Times New Roman" w:hAnsi="Times New Roman"/>
          <w:sz w:val="28"/>
          <w:szCs w:val="26"/>
        </w:rPr>
        <w:t>и</w:t>
      </w:r>
      <w:r w:rsidR="00891B2E">
        <w:rPr>
          <w:rFonts w:ascii="Times New Roman" w:hAnsi="Times New Roman"/>
          <w:sz w:val="28"/>
          <w:szCs w:val="26"/>
        </w:rPr>
        <w:t>е</w:t>
      </w:r>
      <w:r w:rsidR="001618AA" w:rsidRPr="001618AA">
        <w:rPr>
          <w:rFonts w:ascii="Times New Roman" w:hAnsi="Times New Roman"/>
          <w:sz w:val="28"/>
          <w:szCs w:val="26"/>
        </w:rPr>
        <w:t xml:space="preserve"> центр</w:t>
      </w:r>
      <w:r w:rsidR="00891B2E">
        <w:rPr>
          <w:rFonts w:ascii="Times New Roman" w:hAnsi="Times New Roman"/>
          <w:sz w:val="28"/>
          <w:szCs w:val="26"/>
        </w:rPr>
        <w:t>ы</w:t>
      </w:r>
      <w:r w:rsidR="001618AA" w:rsidRPr="001618AA">
        <w:rPr>
          <w:rFonts w:ascii="Times New Roman" w:hAnsi="Times New Roman"/>
          <w:sz w:val="28"/>
          <w:szCs w:val="26"/>
        </w:rPr>
        <w:t xml:space="preserve"> «Мой семейный центр», обеспечивающ</w:t>
      </w:r>
      <w:r>
        <w:rPr>
          <w:rFonts w:ascii="Times New Roman" w:hAnsi="Times New Roman"/>
          <w:sz w:val="28"/>
          <w:szCs w:val="26"/>
        </w:rPr>
        <w:t>и</w:t>
      </w:r>
      <w:r w:rsidR="00891B2E">
        <w:rPr>
          <w:rFonts w:ascii="Times New Roman" w:hAnsi="Times New Roman"/>
          <w:sz w:val="28"/>
          <w:szCs w:val="26"/>
        </w:rPr>
        <w:t>е</w:t>
      </w:r>
      <w:r w:rsidR="001618AA" w:rsidRPr="001618AA">
        <w:rPr>
          <w:rFonts w:ascii="Times New Roman" w:hAnsi="Times New Roman"/>
          <w:sz w:val="28"/>
          <w:szCs w:val="26"/>
        </w:rPr>
        <w:t xml:space="preserve"> современный уровень социальной помощи семьям</w:t>
      </w:r>
      <w:r w:rsidR="005165D1" w:rsidRPr="005165D1">
        <w:rPr>
          <w:rFonts w:ascii="Times New Roman" w:hAnsi="Times New Roman"/>
          <w:sz w:val="28"/>
          <w:szCs w:val="26"/>
        </w:rPr>
        <w:t xml:space="preserve"> </w:t>
      </w:r>
      <w:r w:rsidR="005165D1" w:rsidRPr="001618AA">
        <w:rPr>
          <w:rFonts w:ascii="Times New Roman" w:hAnsi="Times New Roman"/>
          <w:sz w:val="28"/>
          <w:szCs w:val="26"/>
        </w:rPr>
        <w:t>детям</w:t>
      </w:r>
      <w:r w:rsidR="00891B2E" w:rsidRPr="00891B2E">
        <w:rPr>
          <w:rFonts w:ascii="Times New Roman" w:hAnsi="Times New Roman"/>
          <w:sz w:val="28"/>
          <w:szCs w:val="26"/>
        </w:rPr>
        <w:t xml:space="preserve"> в гг. Чебоксары и Шумерля.</w:t>
      </w:r>
      <w:r w:rsidR="00891B2E">
        <w:rPr>
          <w:rFonts w:ascii="Times New Roman" w:hAnsi="Times New Roman"/>
          <w:sz w:val="28"/>
          <w:szCs w:val="26"/>
        </w:rPr>
        <w:t xml:space="preserve"> </w:t>
      </w:r>
      <w:r w:rsidR="005165D1">
        <w:rPr>
          <w:rFonts w:ascii="Times New Roman" w:hAnsi="Times New Roman"/>
          <w:sz w:val="28"/>
          <w:szCs w:val="26"/>
        </w:rPr>
        <w:t>Здесь с</w:t>
      </w:r>
      <w:r w:rsidR="001618AA" w:rsidRPr="001618AA">
        <w:rPr>
          <w:rFonts w:ascii="Times New Roman" w:hAnsi="Times New Roman"/>
          <w:sz w:val="28"/>
          <w:szCs w:val="26"/>
        </w:rPr>
        <w:t>пециалисты оказ</w:t>
      </w:r>
      <w:r>
        <w:rPr>
          <w:rFonts w:ascii="Times New Roman" w:hAnsi="Times New Roman"/>
          <w:sz w:val="28"/>
          <w:szCs w:val="26"/>
        </w:rPr>
        <w:t>ывают</w:t>
      </w:r>
      <w:r w:rsidR="001618AA" w:rsidRPr="001618AA">
        <w:rPr>
          <w:rFonts w:ascii="Times New Roman" w:hAnsi="Times New Roman"/>
          <w:sz w:val="28"/>
          <w:szCs w:val="26"/>
        </w:rPr>
        <w:t xml:space="preserve"> психологическую, юридическую помощь и предл</w:t>
      </w:r>
      <w:r>
        <w:rPr>
          <w:rFonts w:ascii="Times New Roman" w:hAnsi="Times New Roman"/>
          <w:sz w:val="28"/>
          <w:szCs w:val="26"/>
        </w:rPr>
        <w:t>агают</w:t>
      </w:r>
      <w:r w:rsidR="001618AA" w:rsidRPr="001618AA">
        <w:rPr>
          <w:rFonts w:ascii="Times New Roman" w:hAnsi="Times New Roman"/>
          <w:sz w:val="28"/>
          <w:szCs w:val="26"/>
        </w:rPr>
        <w:t xml:space="preserve"> для родителей клубы по интересам. </w:t>
      </w:r>
    </w:p>
    <w:p w:rsidR="006434BF" w:rsidRDefault="00891B2E" w:rsidP="001618AA">
      <w:pPr>
        <w:pStyle w:val="a3"/>
        <w:spacing w:after="0" w:line="240" w:lineRule="auto"/>
        <w:ind w:left="0" w:firstLine="709"/>
        <w:jc w:val="both"/>
        <w:rPr>
          <w:rFonts w:ascii="Times New Roman" w:hAnsi="Times New Roman"/>
          <w:sz w:val="28"/>
          <w:szCs w:val="26"/>
        </w:rPr>
      </w:pPr>
      <w:r w:rsidRPr="00891B2E">
        <w:rPr>
          <w:rFonts w:ascii="Times New Roman" w:hAnsi="Times New Roman"/>
          <w:sz w:val="28"/>
          <w:szCs w:val="26"/>
        </w:rPr>
        <w:t xml:space="preserve">На перспективу в 2023 году в рамках реализации данного проекта планируется перестроить работу еще двух центров (гг. Чебоксары, Канаш). </w:t>
      </w:r>
      <w:r w:rsidR="001618AA" w:rsidRPr="001618AA">
        <w:rPr>
          <w:rFonts w:ascii="Times New Roman" w:hAnsi="Times New Roman"/>
          <w:sz w:val="28"/>
          <w:szCs w:val="26"/>
        </w:rPr>
        <w:t xml:space="preserve">Немаловажным событием уходящего года стало открытие в марте </w:t>
      </w:r>
      <w:r w:rsidR="006434BF">
        <w:rPr>
          <w:rFonts w:ascii="Times New Roman" w:hAnsi="Times New Roman"/>
          <w:sz w:val="28"/>
          <w:szCs w:val="26"/>
        </w:rPr>
        <w:br/>
      </w:r>
      <w:r w:rsidR="001618AA" w:rsidRPr="001618AA">
        <w:rPr>
          <w:rFonts w:ascii="Times New Roman" w:hAnsi="Times New Roman"/>
          <w:sz w:val="28"/>
          <w:szCs w:val="26"/>
        </w:rPr>
        <w:t>2022 года отделения помощи женщинам, оказавшимся в трудной жизненной ситуации, на базе БУ «</w:t>
      </w:r>
      <w:proofErr w:type="spellStart"/>
      <w:r w:rsidR="001618AA" w:rsidRPr="001618AA">
        <w:rPr>
          <w:rFonts w:ascii="Times New Roman" w:hAnsi="Times New Roman"/>
          <w:sz w:val="28"/>
          <w:szCs w:val="26"/>
        </w:rPr>
        <w:t>Канашский</w:t>
      </w:r>
      <w:proofErr w:type="spellEnd"/>
      <w:r w:rsidR="001618AA" w:rsidRPr="001618AA">
        <w:rPr>
          <w:rFonts w:ascii="Times New Roman" w:hAnsi="Times New Roman"/>
          <w:sz w:val="28"/>
          <w:szCs w:val="26"/>
        </w:rPr>
        <w:t xml:space="preserve"> комплексный центр социального обслуживания населения» Минтруда Чувашии. </w:t>
      </w:r>
    </w:p>
    <w:p w:rsidR="006434BF" w:rsidRDefault="001618AA" w:rsidP="006434BF">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В республике аналогичные отделения функционируют на базе двух организаций (в АУ «Комплексный центр социального обслуживания населения города Чебоксары» Минтруда Чувашии – с 2013 года; в </w:t>
      </w:r>
      <w:r w:rsidR="006434BF">
        <w:rPr>
          <w:rFonts w:ascii="Times New Roman" w:hAnsi="Times New Roman"/>
          <w:sz w:val="28"/>
          <w:szCs w:val="26"/>
        </w:rPr>
        <w:br/>
      </w:r>
      <w:r w:rsidRPr="001618AA">
        <w:rPr>
          <w:rFonts w:ascii="Times New Roman" w:hAnsi="Times New Roman"/>
          <w:sz w:val="28"/>
          <w:szCs w:val="26"/>
        </w:rPr>
        <w:t>БУ «</w:t>
      </w:r>
      <w:proofErr w:type="spellStart"/>
      <w:r w:rsidRPr="001618AA">
        <w:rPr>
          <w:rFonts w:ascii="Times New Roman" w:hAnsi="Times New Roman"/>
          <w:sz w:val="28"/>
          <w:szCs w:val="26"/>
        </w:rPr>
        <w:t>Алатырский</w:t>
      </w:r>
      <w:proofErr w:type="spellEnd"/>
      <w:r w:rsidRPr="001618AA">
        <w:rPr>
          <w:rFonts w:ascii="Times New Roman" w:hAnsi="Times New Roman"/>
          <w:sz w:val="28"/>
          <w:szCs w:val="26"/>
        </w:rPr>
        <w:t xml:space="preserve"> центр социального обслуживания населения» Минтруда Чувашии – с декабря 2021 года). </w:t>
      </w:r>
      <w:r w:rsidR="006434BF" w:rsidRPr="006434BF">
        <w:rPr>
          <w:rFonts w:ascii="Times New Roman" w:hAnsi="Times New Roman"/>
          <w:sz w:val="28"/>
          <w:szCs w:val="26"/>
        </w:rPr>
        <w:t xml:space="preserve">Их деятельность направлена на защиту матерей, беременных женщин, а также женщин, подвергшихся насилию. Здесь оказывается </w:t>
      </w:r>
      <w:proofErr w:type="gramStart"/>
      <w:r w:rsidR="006434BF" w:rsidRPr="006434BF">
        <w:rPr>
          <w:rFonts w:ascii="Times New Roman" w:hAnsi="Times New Roman"/>
          <w:sz w:val="28"/>
          <w:szCs w:val="26"/>
        </w:rPr>
        <w:t>консультативная</w:t>
      </w:r>
      <w:proofErr w:type="gramEnd"/>
      <w:r w:rsidR="006434BF" w:rsidRPr="006434BF">
        <w:rPr>
          <w:rFonts w:ascii="Times New Roman" w:hAnsi="Times New Roman"/>
          <w:sz w:val="28"/>
          <w:szCs w:val="26"/>
        </w:rPr>
        <w:t xml:space="preserve"> психологическая, правовая, а также </w:t>
      </w:r>
      <w:r w:rsidR="004624BD">
        <w:rPr>
          <w:rFonts w:ascii="Times New Roman" w:hAnsi="Times New Roman"/>
          <w:sz w:val="28"/>
          <w:szCs w:val="26"/>
        </w:rPr>
        <w:t xml:space="preserve">организуют оказание </w:t>
      </w:r>
      <w:r w:rsidR="006434BF" w:rsidRPr="006434BF">
        <w:rPr>
          <w:rFonts w:ascii="Times New Roman" w:hAnsi="Times New Roman"/>
          <w:sz w:val="28"/>
          <w:szCs w:val="26"/>
        </w:rPr>
        <w:t>медицинск</w:t>
      </w:r>
      <w:r w:rsidR="004624BD">
        <w:rPr>
          <w:rFonts w:ascii="Times New Roman" w:hAnsi="Times New Roman"/>
          <w:sz w:val="28"/>
          <w:szCs w:val="26"/>
        </w:rPr>
        <w:t>ой</w:t>
      </w:r>
      <w:r w:rsidR="006434BF" w:rsidRPr="006434BF">
        <w:rPr>
          <w:rFonts w:ascii="Times New Roman" w:hAnsi="Times New Roman"/>
          <w:sz w:val="28"/>
          <w:szCs w:val="26"/>
        </w:rPr>
        <w:t xml:space="preserve"> помощ</w:t>
      </w:r>
      <w:r w:rsidR="004624BD">
        <w:rPr>
          <w:rFonts w:ascii="Times New Roman" w:hAnsi="Times New Roman"/>
          <w:sz w:val="28"/>
          <w:szCs w:val="26"/>
        </w:rPr>
        <w:t>и</w:t>
      </w:r>
      <w:r w:rsidR="006434BF" w:rsidRPr="006434BF">
        <w:rPr>
          <w:rFonts w:ascii="Times New Roman" w:hAnsi="Times New Roman"/>
          <w:sz w:val="28"/>
          <w:szCs w:val="26"/>
        </w:rPr>
        <w:t>.</w:t>
      </w:r>
    </w:p>
    <w:p w:rsidR="007F4DE0"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Яркими ключевыми событиями, направленными на укрепление института семьи и духовно-нравственных традиций семейных отношений, стали республиканский конкурс «Семья года» и окружной конкурс «Успешная семья Приволжья». </w:t>
      </w:r>
    </w:p>
    <w:p w:rsidR="007F4DE0"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Республиканский конкурс «Семья года» проводится ежегодно, начиная с 2004 года, количество участников из года в год увеличивается. За 18 лет приняли участие почти 3 тыс. семей (в 2022 году – 85 семей). </w:t>
      </w:r>
    </w:p>
    <w:p w:rsidR="001618AA" w:rsidRPr="001618AA"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Окружной конкурс «Успешная семья Приволжья» Приволжского федерального округа проводится ежегодно в г. </w:t>
      </w:r>
      <w:proofErr w:type="gramStart"/>
      <w:r w:rsidRPr="001618AA">
        <w:rPr>
          <w:rFonts w:ascii="Times New Roman" w:hAnsi="Times New Roman"/>
          <w:sz w:val="28"/>
          <w:szCs w:val="26"/>
        </w:rPr>
        <w:t>Чебоксары</w:t>
      </w:r>
      <w:proofErr w:type="gramEnd"/>
      <w:r w:rsidRPr="001618AA">
        <w:rPr>
          <w:rFonts w:ascii="Times New Roman" w:hAnsi="Times New Roman"/>
          <w:sz w:val="28"/>
          <w:szCs w:val="26"/>
        </w:rPr>
        <w:t xml:space="preserve"> начиная с 2021 года. В конкурсной программе принимают участие </w:t>
      </w:r>
      <w:r w:rsidR="005165D1">
        <w:rPr>
          <w:rFonts w:ascii="Times New Roman" w:hAnsi="Times New Roman"/>
          <w:sz w:val="28"/>
          <w:szCs w:val="26"/>
        </w:rPr>
        <w:t>семьи</w:t>
      </w:r>
      <w:r w:rsidRPr="001618AA">
        <w:rPr>
          <w:rFonts w:ascii="Times New Roman" w:hAnsi="Times New Roman"/>
          <w:sz w:val="28"/>
          <w:szCs w:val="26"/>
        </w:rPr>
        <w:t xml:space="preserve"> </w:t>
      </w:r>
      <w:r w:rsidR="005165D1" w:rsidRPr="001618AA">
        <w:rPr>
          <w:rFonts w:ascii="Times New Roman" w:hAnsi="Times New Roman"/>
          <w:sz w:val="28"/>
          <w:szCs w:val="26"/>
        </w:rPr>
        <w:t>из всех регионов округа</w:t>
      </w:r>
      <w:r w:rsidR="005165D1">
        <w:rPr>
          <w:rFonts w:ascii="Times New Roman" w:hAnsi="Times New Roman"/>
          <w:sz w:val="28"/>
          <w:szCs w:val="26"/>
        </w:rPr>
        <w:t>,</w:t>
      </w:r>
      <w:r w:rsidR="005165D1" w:rsidRPr="001618AA">
        <w:rPr>
          <w:rFonts w:ascii="Times New Roman" w:hAnsi="Times New Roman"/>
          <w:sz w:val="28"/>
          <w:szCs w:val="26"/>
        </w:rPr>
        <w:t xml:space="preserve"> </w:t>
      </w:r>
      <w:r w:rsidRPr="001618AA">
        <w:rPr>
          <w:rFonts w:ascii="Times New Roman" w:hAnsi="Times New Roman"/>
          <w:sz w:val="28"/>
          <w:szCs w:val="26"/>
        </w:rPr>
        <w:t>воспитывающие двух и более несовершеннолетних детей, в том числе усыновлённых, находящихся в приемной сем</w:t>
      </w:r>
      <w:r w:rsidR="005165D1">
        <w:rPr>
          <w:rFonts w:ascii="Times New Roman" w:hAnsi="Times New Roman"/>
          <w:sz w:val="28"/>
          <w:szCs w:val="26"/>
        </w:rPr>
        <w:t>ье, под опекой, попечительством</w:t>
      </w:r>
      <w:r w:rsidRPr="001618AA">
        <w:rPr>
          <w:rFonts w:ascii="Times New Roman" w:hAnsi="Times New Roman"/>
          <w:sz w:val="28"/>
          <w:szCs w:val="26"/>
        </w:rPr>
        <w:t xml:space="preserve">. </w:t>
      </w:r>
    </w:p>
    <w:p w:rsidR="001618AA" w:rsidRPr="001618AA"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В республике сохраняется тенденция устойчивого роста количества многодетных семей. На 1 января 202</w:t>
      </w:r>
      <w:r w:rsidR="005165D1">
        <w:rPr>
          <w:rFonts w:ascii="Times New Roman" w:hAnsi="Times New Roman"/>
          <w:sz w:val="28"/>
          <w:szCs w:val="26"/>
        </w:rPr>
        <w:t>3</w:t>
      </w:r>
      <w:r w:rsidRPr="001618AA">
        <w:rPr>
          <w:rFonts w:ascii="Times New Roman" w:hAnsi="Times New Roman"/>
          <w:sz w:val="28"/>
          <w:szCs w:val="26"/>
        </w:rPr>
        <w:t xml:space="preserve"> г. в республике проживало </w:t>
      </w:r>
      <w:r w:rsidR="005165D1">
        <w:rPr>
          <w:rFonts w:ascii="Times New Roman" w:hAnsi="Times New Roman"/>
          <w:sz w:val="28"/>
          <w:szCs w:val="26"/>
        </w:rPr>
        <w:t xml:space="preserve">17031 </w:t>
      </w:r>
      <w:r w:rsidRPr="001618AA">
        <w:rPr>
          <w:rFonts w:ascii="Times New Roman" w:hAnsi="Times New Roman"/>
          <w:sz w:val="28"/>
          <w:szCs w:val="26"/>
        </w:rPr>
        <w:t xml:space="preserve"> многодетные семьи </w:t>
      </w:r>
      <w:r w:rsidR="005165D1">
        <w:rPr>
          <w:rFonts w:ascii="Times New Roman" w:hAnsi="Times New Roman"/>
          <w:sz w:val="28"/>
          <w:szCs w:val="26"/>
        </w:rPr>
        <w:t xml:space="preserve">(на 1 января 2021 года – </w:t>
      </w:r>
      <w:r w:rsidR="005165D1" w:rsidRPr="001618AA">
        <w:rPr>
          <w:rFonts w:ascii="Times New Roman" w:hAnsi="Times New Roman"/>
          <w:sz w:val="28"/>
          <w:szCs w:val="26"/>
        </w:rPr>
        <w:t>16152</w:t>
      </w:r>
      <w:r w:rsidR="005165D1">
        <w:rPr>
          <w:rFonts w:ascii="Times New Roman" w:hAnsi="Times New Roman"/>
          <w:sz w:val="28"/>
          <w:szCs w:val="26"/>
        </w:rPr>
        <w:t>)</w:t>
      </w:r>
      <w:r w:rsidRPr="001618AA">
        <w:rPr>
          <w:rFonts w:ascii="Times New Roman" w:hAnsi="Times New Roman"/>
          <w:sz w:val="28"/>
          <w:szCs w:val="26"/>
        </w:rPr>
        <w:t xml:space="preserve">. </w:t>
      </w:r>
    </w:p>
    <w:p w:rsidR="001618AA" w:rsidRPr="001618AA"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На постоянном контроле находится вопрос организации отдыха и оздоровления детей, находящихся в трудной жизненной ситуации. Финансирование данного мероприятия в 2022 году увеличено на 4,1% и составило 54,5 тыс.</w:t>
      </w:r>
      <w:r w:rsidR="009034B3">
        <w:rPr>
          <w:rFonts w:ascii="Times New Roman" w:hAnsi="Times New Roman"/>
          <w:sz w:val="28"/>
          <w:szCs w:val="26"/>
        </w:rPr>
        <w:t xml:space="preserve"> </w:t>
      </w:r>
      <w:r w:rsidRPr="001618AA">
        <w:rPr>
          <w:rFonts w:ascii="Times New Roman" w:hAnsi="Times New Roman"/>
          <w:sz w:val="28"/>
          <w:szCs w:val="26"/>
        </w:rPr>
        <w:t xml:space="preserve">руб., что позволило охватить отдыхом и оздоровлением на 6,7% больше детей указанной категории по сравнению с 2021 годом (2021- 5683 ребенка; 2022 – 6059 детей).  </w:t>
      </w:r>
    </w:p>
    <w:p w:rsidR="001618AA" w:rsidRPr="001618AA"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В канун Нового года и в период зимних каникул Мин</w:t>
      </w:r>
      <w:r w:rsidR="007F4DE0">
        <w:rPr>
          <w:rFonts w:ascii="Times New Roman" w:hAnsi="Times New Roman"/>
          <w:sz w:val="28"/>
          <w:szCs w:val="26"/>
        </w:rPr>
        <w:t>истерством труда и социальной защиты Чувашской Республики</w:t>
      </w:r>
      <w:r w:rsidRPr="001618AA">
        <w:rPr>
          <w:rFonts w:ascii="Times New Roman" w:hAnsi="Times New Roman"/>
          <w:sz w:val="28"/>
          <w:szCs w:val="26"/>
        </w:rPr>
        <w:t xml:space="preserve"> совместно с организациями социального обслуживания организована работа по проведению новогодних представлений, для детей находящихся в трудной жизненной ситуации. Более 6 тыс. детей из многодетных и малообеспеченных семей посетили около 70 новогодних представлений. </w:t>
      </w:r>
    </w:p>
    <w:p w:rsidR="001618AA" w:rsidRPr="001618AA"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Приоритетными направлениями сферы социального обслуживания остаются проведение мероприятий по комплексной реабилитации и </w:t>
      </w:r>
      <w:proofErr w:type="spellStart"/>
      <w:r w:rsidRPr="001618AA">
        <w:rPr>
          <w:rFonts w:ascii="Times New Roman" w:hAnsi="Times New Roman"/>
          <w:sz w:val="28"/>
          <w:szCs w:val="26"/>
        </w:rPr>
        <w:t>абилитации</w:t>
      </w:r>
      <w:proofErr w:type="spellEnd"/>
      <w:r w:rsidRPr="001618AA">
        <w:rPr>
          <w:rFonts w:ascii="Times New Roman" w:hAnsi="Times New Roman"/>
          <w:sz w:val="28"/>
          <w:szCs w:val="26"/>
        </w:rPr>
        <w:t xml:space="preserve"> детей-инвалидов, детей с ограниченными возможностями здоровья (далее – ОВЗ) с использованием современных методик; внедрение оптимальных видов и форм </w:t>
      </w:r>
      <w:proofErr w:type="spellStart"/>
      <w:r w:rsidRPr="001618AA">
        <w:rPr>
          <w:rFonts w:ascii="Times New Roman" w:hAnsi="Times New Roman"/>
          <w:sz w:val="28"/>
          <w:szCs w:val="26"/>
        </w:rPr>
        <w:t>стационарозамещающих</w:t>
      </w:r>
      <w:proofErr w:type="spellEnd"/>
      <w:r w:rsidRPr="001618AA">
        <w:rPr>
          <w:rFonts w:ascii="Times New Roman" w:hAnsi="Times New Roman"/>
          <w:sz w:val="28"/>
          <w:szCs w:val="26"/>
        </w:rPr>
        <w:t xml:space="preserve"> технологий предоставления социальных услуг. Успешно реализуются инновационные социальные проекты в подведомственных организациях за счет средств Фонда поддержки детей, находящихся в трудной жизненной ситуации, направленные на организацию кратковременного присмотра и ухода за детьми-инвалидами и детьми с ОВЗ, создание условий для активизации участия родителей в решении вопросов реабилитации и </w:t>
      </w:r>
      <w:proofErr w:type="spellStart"/>
      <w:r w:rsidRPr="001618AA">
        <w:rPr>
          <w:rFonts w:ascii="Times New Roman" w:hAnsi="Times New Roman"/>
          <w:sz w:val="28"/>
          <w:szCs w:val="26"/>
        </w:rPr>
        <w:t>абилитации</w:t>
      </w:r>
      <w:proofErr w:type="spellEnd"/>
      <w:r w:rsidRPr="001618AA">
        <w:rPr>
          <w:rFonts w:ascii="Times New Roman" w:hAnsi="Times New Roman"/>
          <w:sz w:val="28"/>
          <w:szCs w:val="26"/>
        </w:rPr>
        <w:t xml:space="preserve"> детей-инвалидов. Проведенные работы позволили расширить перечень предоставляемых организациями услуг и повысить их качество. </w:t>
      </w:r>
    </w:p>
    <w:p w:rsidR="001618AA" w:rsidRPr="001618AA"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Удельный вес детей-инвалидов, получивших социальные услуги в организациях в 2022 году, в общей численности детей-инвалидов составил 87% (на 01.12.2022). Ежегодный охват составляет не менее 88%.</w:t>
      </w:r>
    </w:p>
    <w:p w:rsidR="001618AA" w:rsidRPr="001618AA" w:rsidRDefault="007F4DE0" w:rsidP="001618AA">
      <w:pPr>
        <w:pStyle w:val="a3"/>
        <w:spacing w:after="0" w:line="240" w:lineRule="auto"/>
        <w:ind w:left="0" w:firstLine="709"/>
        <w:jc w:val="both"/>
        <w:rPr>
          <w:rFonts w:ascii="Times New Roman" w:hAnsi="Times New Roman"/>
          <w:sz w:val="28"/>
          <w:szCs w:val="26"/>
        </w:rPr>
      </w:pPr>
      <w:r>
        <w:rPr>
          <w:rFonts w:ascii="Times New Roman" w:hAnsi="Times New Roman"/>
          <w:sz w:val="28"/>
          <w:szCs w:val="26"/>
        </w:rPr>
        <w:t>П</w:t>
      </w:r>
      <w:r w:rsidR="001618AA" w:rsidRPr="001618AA">
        <w:rPr>
          <w:rFonts w:ascii="Times New Roman" w:hAnsi="Times New Roman"/>
          <w:sz w:val="28"/>
          <w:szCs w:val="26"/>
        </w:rPr>
        <w:t xml:space="preserve">о итогам конкурсного отбора инновационных социальных проектов Комплекса мер, направленных на развитие социальной поддержки семей с низким уровнем дохода, организованного Фондом поддержки детей, находящихся в трудной жизненной ситуации, в 2022 году Чувашская Республика вошла в число победителей, получивших </w:t>
      </w:r>
      <w:proofErr w:type="spellStart"/>
      <w:r w:rsidR="001618AA" w:rsidRPr="001618AA">
        <w:rPr>
          <w:rFonts w:ascii="Times New Roman" w:hAnsi="Times New Roman"/>
          <w:sz w:val="28"/>
          <w:szCs w:val="26"/>
        </w:rPr>
        <w:t>грантовую</w:t>
      </w:r>
      <w:proofErr w:type="spellEnd"/>
      <w:r w:rsidR="001618AA" w:rsidRPr="001618AA">
        <w:rPr>
          <w:rFonts w:ascii="Times New Roman" w:hAnsi="Times New Roman"/>
          <w:sz w:val="28"/>
          <w:szCs w:val="26"/>
        </w:rPr>
        <w:t xml:space="preserve"> поддержку в объёме 12,8 млн. рублей. Реализация Комплекса мер на территории Чувашской Республики позволит внедрить эффективные социальные практики работы с малообеспеченными семьями, направленные на развитие способности семьи самостоятельно справляться с жизненными трудностями, что существенно повысит качество жизни детей в семьях с низким уровнем дохода. Осуществление своевременного и качественного подхода на ранних этапах к выводу семей из трудной жизненной ситуации  в дальнейшем скажется на снижении уровня бедности  семей с детьми. По итогам проведенной работы в рамках инновационного социального проекта в Чувашской Республике, 175 малоимущих семей с детьми (615 детей) преодолеют трудную жизненную ситуацию.</w:t>
      </w:r>
    </w:p>
    <w:p w:rsidR="001618AA" w:rsidRPr="00907B7E" w:rsidRDefault="001618AA" w:rsidP="00704854">
      <w:pPr>
        <w:pStyle w:val="a3"/>
        <w:spacing w:after="0" w:line="240" w:lineRule="auto"/>
        <w:ind w:left="0" w:firstLine="709"/>
        <w:jc w:val="both"/>
        <w:rPr>
          <w:rFonts w:ascii="Times New Roman" w:hAnsi="Times New Roman"/>
          <w:sz w:val="28"/>
          <w:szCs w:val="26"/>
        </w:rPr>
      </w:pPr>
      <w:proofErr w:type="gramStart"/>
      <w:r w:rsidRPr="00907B7E">
        <w:rPr>
          <w:rFonts w:ascii="Times New Roman" w:hAnsi="Times New Roman"/>
          <w:sz w:val="28"/>
          <w:szCs w:val="26"/>
        </w:rPr>
        <w:t>В целях повышения уровня предоставления мер социальной поддержки в 2021-2022 годах осуществлена индексация ряда социальных выплат, предоставляемых за счет средств республиканского бюджета Чувашской Республики, в том числе проиндексированы размеры ежемесячного пособия на ребенка и размеры вознаграждения приемным родителям (опекунам (попечителям)), ежемесячной денежной выплаты ветеранам труда, труженикам тыла, реабилитированным лицам и лицам, признанным пострадавшими от политических репрессий.</w:t>
      </w:r>
      <w:proofErr w:type="gramEnd"/>
    </w:p>
    <w:p w:rsidR="001618AA" w:rsidRPr="00907B7E" w:rsidRDefault="001618AA" w:rsidP="00704854">
      <w:pPr>
        <w:pStyle w:val="a3"/>
        <w:spacing w:after="0" w:line="240" w:lineRule="auto"/>
        <w:ind w:left="0" w:firstLine="709"/>
        <w:jc w:val="both"/>
        <w:rPr>
          <w:rFonts w:ascii="Times New Roman" w:hAnsi="Times New Roman"/>
          <w:sz w:val="28"/>
          <w:szCs w:val="26"/>
        </w:rPr>
      </w:pPr>
      <w:r w:rsidRPr="00907B7E">
        <w:rPr>
          <w:rFonts w:ascii="Times New Roman" w:hAnsi="Times New Roman"/>
          <w:sz w:val="28"/>
          <w:szCs w:val="26"/>
        </w:rPr>
        <w:t xml:space="preserve">В целях улучшения демографической ситуации </w:t>
      </w:r>
      <w:r>
        <w:rPr>
          <w:rFonts w:ascii="Times New Roman" w:hAnsi="Times New Roman"/>
          <w:sz w:val="28"/>
          <w:szCs w:val="26"/>
        </w:rPr>
        <w:t xml:space="preserve">реализуется </w:t>
      </w:r>
      <w:r w:rsidRPr="00907B7E">
        <w:rPr>
          <w:rFonts w:ascii="Times New Roman" w:hAnsi="Times New Roman"/>
          <w:sz w:val="28"/>
          <w:szCs w:val="26"/>
        </w:rPr>
        <w:t>региональн</w:t>
      </w:r>
      <w:r>
        <w:rPr>
          <w:rFonts w:ascii="Times New Roman" w:hAnsi="Times New Roman"/>
          <w:sz w:val="28"/>
          <w:szCs w:val="26"/>
        </w:rPr>
        <w:t>ый</w:t>
      </w:r>
      <w:r w:rsidRPr="00907B7E">
        <w:rPr>
          <w:rFonts w:ascii="Times New Roman" w:hAnsi="Times New Roman"/>
          <w:sz w:val="28"/>
          <w:szCs w:val="26"/>
        </w:rPr>
        <w:t xml:space="preserve"> проект «Финансовая поддержка семей, имеющих детей» национального проекта «Демография»</w:t>
      </w:r>
      <w:r w:rsidR="00F83F23">
        <w:rPr>
          <w:rFonts w:ascii="Times New Roman" w:hAnsi="Times New Roman"/>
          <w:sz w:val="28"/>
          <w:szCs w:val="26"/>
        </w:rPr>
        <w:t>.</w:t>
      </w:r>
      <w:r>
        <w:rPr>
          <w:rFonts w:ascii="Times New Roman" w:hAnsi="Times New Roman"/>
          <w:sz w:val="28"/>
          <w:szCs w:val="26"/>
        </w:rPr>
        <w:t xml:space="preserve"> Проект </w:t>
      </w:r>
      <w:r w:rsidRPr="00907B7E">
        <w:rPr>
          <w:rFonts w:ascii="Times New Roman" w:hAnsi="Times New Roman"/>
          <w:sz w:val="28"/>
          <w:szCs w:val="26"/>
        </w:rPr>
        <w:t>направлен на развитие экономической самостоятельности семьи и развитие системы государственной поддержки семей, минимизацию последствий изменения материального положения граждан в связи с рождением детей.</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В 2022 году объем финансирования регионального проекта составил</w:t>
      </w:r>
      <w:r>
        <w:rPr>
          <w:rFonts w:ascii="Times New Roman" w:hAnsi="Times New Roman"/>
          <w:sz w:val="28"/>
          <w:szCs w:val="26"/>
        </w:rPr>
        <w:t xml:space="preserve"> </w:t>
      </w:r>
      <w:r w:rsidRPr="00704854">
        <w:rPr>
          <w:rFonts w:ascii="Times New Roman" w:hAnsi="Times New Roman"/>
          <w:sz w:val="28"/>
          <w:szCs w:val="26"/>
        </w:rPr>
        <w:t xml:space="preserve">6386,7 млн. рублей, в том числе за счет средств федерального бюджета – 2155,2 млн. руб., за счет средств республиканского бюджета Чувашской Республики – 225,3 млн. руб., внебюджетные фонды – 4006,2 млн. рублей. </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Для достижения основных показателей регионального проекта предусмотрена реализация пяти мероприятий:</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1. Предоставление семьям ежемесячной выплаты в связи с рождением первого ребенка. Получателями ежемесячной выплаты ежегодно будут являться не менее 10,7 тыс. нуждающихся семей Чувашской Республики. На реализацию до 2024 года планируется направить 6312,2 млн. рублей.</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На 2022 год на данное направление предусмотрено 1137,5 млн. рублей. По итогам 2022 года выплата направлена на 11925 детей на сумму 1137,2 млн. рублей (100,0%).</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2. Предоставление семьям ежемесячной денежной выплаты в случае рождения третьего ребенка или последующих детей. Ежегодно данную финансовую поддержку будут получать не менее 9,4 тыс. нуждающихся многодетных семей республики. На реализацию до 2024 года планируется направить 5647,0 млн. рублей.</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На 2022 год на данное направление паспортом предусмотрено 1028,0 млн. рублей. По итогам 2022 года выплату получили 9577 семей на 10201 ребенка на сумму 1028,0 млн. рублей (100,0%).</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 xml:space="preserve">3. Предоставление семьям, имеющим двух и более детей, государственного сертификата на материнский (семейный) капитал. Ежегодно государственный сертификат будут получать не менее 5,4 тыс. нуждающихся семей. На реализацию планируется направить до 2024 года 21 974,8 млн. рублей. </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На 2022 год на данное направление предусмотрено 3 925,5 млн. рублей. По итогам 2022 года выплату получили 6,5 тыс. семей на сумму 3 011,67 млн. рублей (76,7%).</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4. Предоставление семьям, имеющим трех и более детей, республиканского материнского (семейного) капитала. Ежегодно данную финансовую поддержку будут получать не менее 1,2 тыс. нуждающихся многодетных семей республики. На реализацию планируется направить до 2024 года 995,7 млн. рублей.</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На 2022 год на данное направление паспортом предусмотрено 215,0 млн. рублей. По итогам 2022 года выплату получили 2 228 семьи на сумму 215,0 млн. рублей (100,0%).</w:t>
      </w:r>
    </w:p>
    <w:p w:rsidR="00704854" w:rsidRP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5. Проведение циклов экстракорпорального оплодотворения семьям, страдающим бесплодием. Планируется ежегодное проведение не менее 650 циклов на общую сумму 474,2 млн. рублей. Реализация мероприятий по обеспечению доступности и повышения качества медицинской помощи по восстановлению репродуктивного здоровья, в том числе вспомогательных репродуктивных технологий (ЭКО), будет способствовать увеличению первых рождений.</w:t>
      </w:r>
    </w:p>
    <w:p w:rsidR="00704854" w:rsidRDefault="00704854" w:rsidP="00704854">
      <w:pPr>
        <w:pStyle w:val="a3"/>
        <w:spacing w:after="0" w:line="240" w:lineRule="auto"/>
        <w:ind w:left="0" w:firstLine="709"/>
        <w:jc w:val="both"/>
        <w:rPr>
          <w:rFonts w:ascii="Times New Roman" w:hAnsi="Times New Roman"/>
          <w:sz w:val="28"/>
          <w:szCs w:val="26"/>
        </w:rPr>
      </w:pPr>
      <w:r w:rsidRPr="00704854">
        <w:rPr>
          <w:rFonts w:ascii="Times New Roman" w:hAnsi="Times New Roman"/>
          <w:sz w:val="28"/>
          <w:szCs w:val="26"/>
        </w:rPr>
        <w:t>На 2022 год на данное направление предусмотрено 80,7 млн. рублей. По итогам 2022 года выплата осуществлена на сумму 99,6 млн. рублей (123,4%) за 822 пролеченных больных.</w:t>
      </w:r>
    </w:p>
    <w:p w:rsidR="00F83F23" w:rsidRDefault="001618AA" w:rsidP="00704854">
      <w:pPr>
        <w:pStyle w:val="a3"/>
        <w:spacing w:after="0" w:line="240" w:lineRule="auto"/>
        <w:ind w:left="0" w:firstLine="709"/>
        <w:jc w:val="both"/>
        <w:rPr>
          <w:rFonts w:ascii="Times New Roman" w:hAnsi="Times New Roman"/>
          <w:sz w:val="28"/>
          <w:szCs w:val="26"/>
        </w:rPr>
      </w:pPr>
      <w:r w:rsidRPr="00FB5B78">
        <w:rPr>
          <w:rFonts w:ascii="Times New Roman" w:hAnsi="Times New Roman"/>
          <w:sz w:val="28"/>
          <w:szCs w:val="26"/>
        </w:rPr>
        <w:t xml:space="preserve">Важно отметить, что в 2020 году размер республиканского материнского (семейного) капитала, предоставляемого в рамках регионального проекта «Финансовая поддержка семей, имеющих детей» увеличен до 150 тыс. рублей, а также введена единовременная выплата в размере 20 тыс. рублей. </w:t>
      </w:r>
    </w:p>
    <w:p w:rsidR="001618AA" w:rsidRPr="00FB5B78" w:rsidRDefault="001618AA" w:rsidP="001618AA">
      <w:pPr>
        <w:pStyle w:val="a3"/>
        <w:spacing w:after="0" w:line="240" w:lineRule="auto"/>
        <w:ind w:left="0" w:firstLine="709"/>
        <w:jc w:val="both"/>
        <w:rPr>
          <w:rFonts w:ascii="Times New Roman" w:hAnsi="Times New Roman"/>
          <w:sz w:val="28"/>
          <w:szCs w:val="26"/>
        </w:rPr>
      </w:pPr>
      <w:proofErr w:type="gramStart"/>
      <w:r w:rsidRPr="00FB5B78">
        <w:rPr>
          <w:rFonts w:ascii="Times New Roman" w:hAnsi="Times New Roman"/>
          <w:sz w:val="28"/>
          <w:szCs w:val="26"/>
        </w:rPr>
        <w:t xml:space="preserve">Средства материнского капитала можно направить на улучшение жилищных условий, получение образования ребенком (детьми), приобретение товаров и услуг, предназначенных для социальной адаптации и интеграции в общество детей-инвалидов, </w:t>
      </w:r>
      <w:r>
        <w:rPr>
          <w:rFonts w:ascii="Times New Roman" w:hAnsi="Times New Roman"/>
          <w:sz w:val="28"/>
          <w:szCs w:val="26"/>
        </w:rPr>
        <w:t xml:space="preserve">а с 2022 года – на </w:t>
      </w:r>
      <w:r w:rsidRPr="00FB5B78">
        <w:rPr>
          <w:rFonts w:ascii="Times New Roman" w:hAnsi="Times New Roman"/>
          <w:sz w:val="28"/>
          <w:szCs w:val="26"/>
        </w:rPr>
        <w:t>приобретение легкового автомобиля (легкового автомобиля, возраст которого согласно сведениям паспорта транспортного средства не превышает двух лет, с мощностью двигателя до 150 лошадиных сил включительно, производимого на территории Российской Федерации</w:t>
      </w:r>
      <w:proofErr w:type="gramEnd"/>
      <w:r w:rsidRPr="00FB5B78">
        <w:rPr>
          <w:rFonts w:ascii="Times New Roman" w:hAnsi="Times New Roman"/>
          <w:sz w:val="28"/>
          <w:szCs w:val="26"/>
        </w:rPr>
        <w:t>) при условии отсутствия потребности в улучшении жилищных условий.</w:t>
      </w:r>
    </w:p>
    <w:p w:rsidR="001618AA" w:rsidRPr="00FB5B78" w:rsidRDefault="001618AA" w:rsidP="001618AA">
      <w:pPr>
        <w:pStyle w:val="a3"/>
        <w:spacing w:after="0" w:line="240" w:lineRule="auto"/>
        <w:ind w:left="0" w:firstLine="709"/>
        <w:jc w:val="both"/>
        <w:rPr>
          <w:rFonts w:ascii="Times New Roman" w:hAnsi="Times New Roman"/>
          <w:sz w:val="28"/>
          <w:szCs w:val="26"/>
        </w:rPr>
      </w:pPr>
      <w:r w:rsidRPr="00FB5B78">
        <w:rPr>
          <w:rFonts w:ascii="Times New Roman" w:hAnsi="Times New Roman"/>
          <w:sz w:val="28"/>
          <w:szCs w:val="26"/>
        </w:rPr>
        <w:t xml:space="preserve">С начала реализации программы средствами республиканского материнского (семейного) капитала распорядились 13079 семей на 1102,6 млн. рублей. </w:t>
      </w:r>
    </w:p>
    <w:p w:rsidR="001618AA" w:rsidRPr="00FB5B78" w:rsidRDefault="001618AA" w:rsidP="001618AA">
      <w:pPr>
        <w:pStyle w:val="a3"/>
        <w:spacing w:after="0" w:line="240" w:lineRule="auto"/>
        <w:ind w:left="0" w:firstLine="709"/>
        <w:jc w:val="both"/>
        <w:rPr>
          <w:rFonts w:ascii="Times New Roman" w:hAnsi="Times New Roman"/>
          <w:sz w:val="28"/>
          <w:szCs w:val="26"/>
        </w:rPr>
      </w:pPr>
      <w:r w:rsidRPr="00FB5B78">
        <w:rPr>
          <w:rFonts w:ascii="Times New Roman" w:hAnsi="Times New Roman"/>
          <w:sz w:val="28"/>
          <w:szCs w:val="26"/>
        </w:rPr>
        <w:t xml:space="preserve">В целях обеспечения снижения уровня бедности в Чувашской Республике реализуется предоставление государственной социальной помощи малоимущим семьям и малоимущим одиноко проживающим гражданам на основании социального контракта. В 2022 году заключено </w:t>
      </w:r>
      <w:r w:rsidR="004624BD">
        <w:rPr>
          <w:rFonts w:ascii="Times New Roman" w:hAnsi="Times New Roman"/>
          <w:sz w:val="28"/>
          <w:szCs w:val="26"/>
        </w:rPr>
        <w:t>около</w:t>
      </w:r>
      <w:r w:rsidRPr="00FB5B78">
        <w:rPr>
          <w:rFonts w:ascii="Times New Roman" w:hAnsi="Times New Roman"/>
          <w:sz w:val="28"/>
          <w:szCs w:val="26"/>
        </w:rPr>
        <w:t xml:space="preserve"> </w:t>
      </w:r>
      <w:r w:rsidR="00F83F23">
        <w:rPr>
          <w:rFonts w:ascii="Times New Roman" w:hAnsi="Times New Roman"/>
          <w:sz w:val="28"/>
          <w:szCs w:val="26"/>
        </w:rPr>
        <w:t>3,</w:t>
      </w:r>
      <w:r w:rsidR="004624BD">
        <w:rPr>
          <w:rFonts w:ascii="Times New Roman" w:hAnsi="Times New Roman"/>
          <w:sz w:val="28"/>
          <w:szCs w:val="26"/>
        </w:rPr>
        <w:t>4</w:t>
      </w:r>
      <w:r w:rsidR="00F83F23">
        <w:rPr>
          <w:rFonts w:ascii="Times New Roman" w:hAnsi="Times New Roman"/>
          <w:sz w:val="28"/>
          <w:szCs w:val="26"/>
        </w:rPr>
        <w:t xml:space="preserve"> тыс.</w:t>
      </w:r>
      <w:r w:rsidRPr="00FB5B78">
        <w:rPr>
          <w:rFonts w:ascii="Times New Roman" w:hAnsi="Times New Roman"/>
          <w:sz w:val="28"/>
          <w:szCs w:val="26"/>
        </w:rPr>
        <w:t xml:space="preserve"> социальных контрактов </w:t>
      </w:r>
      <w:r w:rsidR="004624BD">
        <w:rPr>
          <w:rFonts w:ascii="Times New Roman" w:hAnsi="Times New Roman"/>
          <w:sz w:val="28"/>
          <w:szCs w:val="26"/>
        </w:rPr>
        <w:t xml:space="preserve">на сумму 430,6 </w:t>
      </w:r>
      <w:proofErr w:type="gramStart"/>
      <w:r w:rsidR="004624BD">
        <w:rPr>
          <w:rFonts w:ascii="Times New Roman" w:hAnsi="Times New Roman"/>
          <w:sz w:val="28"/>
          <w:szCs w:val="26"/>
        </w:rPr>
        <w:t>млн</w:t>
      </w:r>
      <w:proofErr w:type="gramEnd"/>
      <w:r w:rsidR="004624BD">
        <w:rPr>
          <w:rFonts w:ascii="Times New Roman" w:hAnsi="Times New Roman"/>
          <w:sz w:val="28"/>
          <w:szCs w:val="26"/>
        </w:rPr>
        <w:t xml:space="preserve"> рублей </w:t>
      </w:r>
      <w:r w:rsidRPr="00FB5B78">
        <w:rPr>
          <w:rFonts w:ascii="Times New Roman" w:hAnsi="Times New Roman"/>
          <w:sz w:val="28"/>
          <w:szCs w:val="26"/>
        </w:rPr>
        <w:t xml:space="preserve">и охватили </w:t>
      </w:r>
      <w:r w:rsidR="00F83F23">
        <w:rPr>
          <w:rFonts w:ascii="Times New Roman" w:hAnsi="Times New Roman"/>
          <w:sz w:val="28"/>
          <w:szCs w:val="26"/>
        </w:rPr>
        <w:t xml:space="preserve">более </w:t>
      </w:r>
      <w:r w:rsidR="004624BD">
        <w:rPr>
          <w:rFonts w:ascii="Times New Roman" w:hAnsi="Times New Roman"/>
          <w:sz w:val="28"/>
          <w:szCs w:val="26"/>
        </w:rPr>
        <w:t>12</w:t>
      </w:r>
      <w:r w:rsidR="00F83F23">
        <w:rPr>
          <w:rFonts w:ascii="Times New Roman" w:hAnsi="Times New Roman"/>
          <w:sz w:val="28"/>
          <w:szCs w:val="26"/>
        </w:rPr>
        <w:t xml:space="preserve"> тыс. </w:t>
      </w:r>
      <w:r w:rsidR="004624BD">
        <w:rPr>
          <w:rFonts w:ascii="Times New Roman" w:hAnsi="Times New Roman"/>
          <w:sz w:val="28"/>
          <w:szCs w:val="26"/>
        </w:rPr>
        <w:t>граждан.</w:t>
      </w:r>
    </w:p>
    <w:p w:rsidR="001618AA" w:rsidRDefault="001618AA" w:rsidP="001618AA">
      <w:pPr>
        <w:pStyle w:val="a3"/>
        <w:spacing w:after="0" w:line="240" w:lineRule="auto"/>
        <w:ind w:left="0" w:firstLine="709"/>
        <w:jc w:val="both"/>
        <w:rPr>
          <w:rFonts w:ascii="Times New Roman" w:hAnsi="Times New Roman"/>
          <w:sz w:val="28"/>
          <w:szCs w:val="26"/>
        </w:rPr>
      </w:pPr>
      <w:r w:rsidRPr="00FB5B78">
        <w:rPr>
          <w:rFonts w:ascii="Times New Roman" w:hAnsi="Times New Roman"/>
          <w:sz w:val="28"/>
          <w:szCs w:val="26"/>
        </w:rPr>
        <w:t xml:space="preserve">Ожидаемыми результатами реализации мероприятий по данному направлению является снижение уровня бедности в 2 раза относительно </w:t>
      </w:r>
      <w:r w:rsidR="00704854">
        <w:rPr>
          <w:rFonts w:ascii="Times New Roman" w:hAnsi="Times New Roman"/>
          <w:sz w:val="28"/>
          <w:szCs w:val="26"/>
        </w:rPr>
        <w:br/>
        <w:t>2017 года – до 9,2% в 2030 году</w:t>
      </w:r>
      <w:r w:rsidRPr="00FB5B78">
        <w:rPr>
          <w:rFonts w:ascii="Times New Roman" w:hAnsi="Times New Roman"/>
          <w:sz w:val="28"/>
          <w:szCs w:val="26"/>
        </w:rPr>
        <w:t>.</w:t>
      </w:r>
    </w:p>
    <w:p w:rsidR="007771E6" w:rsidRDefault="005165D1" w:rsidP="009034B3">
      <w:pPr>
        <w:pStyle w:val="a3"/>
        <w:spacing w:after="0" w:line="240" w:lineRule="auto"/>
        <w:ind w:left="0" w:firstLine="709"/>
        <w:jc w:val="both"/>
        <w:rPr>
          <w:rFonts w:ascii="Times New Roman" w:hAnsi="Times New Roman"/>
          <w:sz w:val="28"/>
          <w:szCs w:val="26"/>
        </w:rPr>
      </w:pPr>
      <w:r>
        <w:rPr>
          <w:rFonts w:ascii="Times New Roman" w:hAnsi="Times New Roman"/>
          <w:sz w:val="28"/>
          <w:szCs w:val="26"/>
        </w:rPr>
        <w:t>Хочется отметить, что н</w:t>
      </w:r>
      <w:r w:rsidR="007771E6" w:rsidRPr="007771E6">
        <w:rPr>
          <w:rFonts w:ascii="Times New Roman" w:hAnsi="Times New Roman"/>
          <w:sz w:val="28"/>
          <w:szCs w:val="26"/>
        </w:rPr>
        <w:t>а XI Всероссийском конкурсе профессионального мастерства в сфере социального обслуживания</w:t>
      </w:r>
      <w:r>
        <w:rPr>
          <w:rFonts w:ascii="Times New Roman" w:hAnsi="Times New Roman"/>
          <w:sz w:val="28"/>
          <w:szCs w:val="26"/>
        </w:rPr>
        <w:t>,</w:t>
      </w:r>
      <w:r w:rsidR="007771E6" w:rsidRPr="007771E6">
        <w:rPr>
          <w:rFonts w:ascii="Times New Roman" w:hAnsi="Times New Roman"/>
          <w:sz w:val="28"/>
          <w:szCs w:val="26"/>
        </w:rPr>
        <w:t xml:space="preserve"> </w:t>
      </w:r>
      <w:r>
        <w:rPr>
          <w:rFonts w:ascii="Times New Roman" w:hAnsi="Times New Roman"/>
          <w:sz w:val="28"/>
          <w:szCs w:val="26"/>
        </w:rPr>
        <w:t xml:space="preserve">проводимым министерством труда и социальной защиты Российской Федерации, </w:t>
      </w:r>
      <w:r w:rsidR="007771E6" w:rsidRPr="007771E6">
        <w:rPr>
          <w:rFonts w:ascii="Times New Roman" w:hAnsi="Times New Roman"/>
          <w:sz w:val="28"/>
          <w:szCs w:val="26"/>
        </w:rPr>
        <w:t>КУ «Центр предоставления мер социальной поддержки» Минтруда Чувашии занял второе место в номинации Лучшая практика внедрения социального контракта.</w:t>
      </w:r>
    </w:p>
    <w:p w:rsidR="009034B3" w:rsidRPr="009034B3" w:rsidRDefault="009034B3" w:rsidP="009034B3">
      <w:pPr>
        <w:pStyle w:val="a3"/>
        <w:spacing w:after="0" w:line="240" w:lineRule="auto"/>
        <w:ind w:left="0"/>
        <w:jc w:val="both"/>
        <w:rPr>
          <w:rFonts w:ascii="Times New Roman" w:hAnsi="Times New Roman"/>
          <w:sz w:val="28"/>
          <w:szCs w:val="26"/>
        </w:rPr>
      </w:pPr>
      <w:r w:rsidRPr="009034B3">
        <w:rPr>
          <w:rFonts w:ascii="Times New Roman" w:hAnsi="Times New Roman"/>
          <w:sz w:val="28"/>
          <w:szCs w:val="26"/>
        </w:rPr>
        <w:t>В курируемой сфере в 2022 году реализованы следующие наиболее важные мероприятия:</w:t>
      </w:r>
    </w:p>
    <w:p w:rsidR="009034B3" w:rsidRPr="009034B3" w:rsidRDefault="009034B3" w:rsidP="009034B3">
      <w:pPr>
        <w:pStyle w:val="a3"/>
        <w:numPr>
          <w:ilvl w:val="0"/>
          <w:numId w:val="1"/>
        </w:numPr>
        <w:spacing w:after="0" w:line="240" w:lineRule="auto"/>
        <w:ind w:left="0" w:firstLine="709"/>
        <w:jc w:val="both"/>
        <w:rPr>
          <w:rFonts w:ascii="Times New Roman" w:hAnsi="Times New Roman"/>
          <w:sz w:val="28"/>
          <w:szCs w:val="26"/>
        </w:rPr>
      </w:pPr>
      <w:r w:rsidRPr="009034B3">
        <w:rPr>
          <w:rFonts w:ascii="Times New Roman" w:hAnsi="Times New Roman"/>
          <w:sz w:val="28"/>
          <w:szCs w:val="26"/>
        </w:rPr>
        <w:t>сформирован и утвержден Кабинетом Министров Чувашской Республики план мероприятий по переводу государственных услуг Минтруда Чувашии в формат «социального казначейства»:</w:t>
      </w:r>
    </w:p>
    <w:p w:rsidR="009034B3" w:rsidRPr="009034B3" w:rsidRDefault="009034B3" w:rsidP="009034B3">
      <w:pPr>
        <w:pStyle w:val="a3"/>
        <w:numPr>
          <w:ilvl w:val="0"/>
          <w:numId w:val="1"/>
        </w:numPr>
        <w:spacing w:after="0" w:line="240" w:lineRule="auto"/>
        <w:ind w:left="0" w:firstLine="709"/>
        <w:jc w:val="both"/>
        <w:rPr>
          <w:rFonts w:ascii="Times New Roman" w:hAnsi="Times New Roman"/>
          <w:sz w:val="28"/>
          <w:szCs w:val="26"/>
        </w:rPr>
      </w:pPr>
      <w:r w:rsidRPr="009034B3">
        <w:rPr>
          <w:rFonts w:ascii="Times New Roman" w:hAnsi="Times New Roman"/>
          <w:sz w:val="28"/>
          <w:szCs w:val="26"/>
        </w:rPr>
        <w:t>реализованы новые и дополнительные меры поддержки граждан:</w:t>
      </w:r>
    </w:p>
    <w:p w:rsidR="009034B3" w:rsidRPr="009034B3" w:rsidRDefault="009034B3" w:rsidP="009034B3">
      <w:pPr>
        <w:pStyle w:val="a3"/>
        <w:spacing w:after="0" w:line="240" w:lineRule="auto"/>
        <w:ind w:left="0"/>
        <w:jc w:val="both"/>
        <w:rPr>
          <w:rFonts w:ascii="Times New Roman" w:hAnsi="Times New Roman"/>
          <w:sz w:val="28"/>
          <w:szCs w:val="26"/>
        </w:rPr>
      </w:pPr>
      <w:r w:rsidRPr="009034B3">
        <w:rPr>
          <w:rFonts w:ascii="Times New Roman" w:hAnsi="Times New Roman"/>
          <w:sz w:val="28"/>
          <w:szCs w:val="26"/>
        </w:rPr>
        <w:t>- единовременная выплата военнослужащим батальона связи «</w:t>
      </w:r>
      <w:proofErr w:type="spellStart"/>
      <w:r w:rsidRPr="009034B3">
        <w:rPr>
          <w:rFonts w:ascii="Times New Roman" w:hAnsi="Times New Roman"/>
          <w:sz w:val="28"/>
          <w:szCs w:val="26"/>
        </w:rPr>
        <w:t>Атал</w:t>
      </w:r>
      <w:proofErr w:type="spellEnd"/>
      <w:r w:rsidRPr="009034B3">
        <w:rPr>
          <w:rFonts w:ascii="Times New Roman" w:hAnsi="Times New Roman"/>
          <w:sz w:val="28"/>
          <w:szCs w:val="26"/>
        </w:rPr>
        <w:t>», сформированном в Чувашской Республике;</w:t>
      </w:r>
    </w:p>
    <w:p w:rsidR="009034B3" w:rsidRPr="009034B3" w:rsidRDefault="009034B3" w:rsidP="009034B3">
      <w:pPr>
        <w:pStyle w:val="a3"/>
        <w:spacing w:after="0" w:line="240" w:lineRule="auto"/>
        <w:ind w:left="0" w:firstLine="709"/>
        <w:jc w:val="both"/>
        <w:rPr>
          <w:rFonts w:ascii="Times New Roman" w:hAnsi="Times New Roman"/>
          <w:sz w:val="28"/>
          <w:szCs w:val="26"/>
        </w:rPr>
      </w:pPr>
      <w:r w:rsidRPr="009034B3">
        <w:rPr>
          <w:rFonts w:ascii="Times New Roman" w:hAnsi="Times New Roman"/>
          <w:sz w:val="28"/>
          <w:szCs w:val="26"/>
        </w:rPr>
        <w:t xml:space="preserve">- единовременная выплата членам семей погибших (умерших) военнослужащих и сотрудников </w:t>
      </w:r>
      <w:proofErr w:type="spellStart"/>
      <w:r w:rsidRPr="009034B3">
        <w:rPr>
          <w:rFonts w:ascii="Times New Roman" w:hAnsi="Times New Roman"/>
          <w:sz w:val="28"/>
          <w:szCs w:val="26"/>
        </w:rPr>
        <w:t>Росгвардии</w:t>
      </w:r>
      <w:proofErr w:type="spellEnd"/>
      <w:r w:rsidRPr="009034B3">
        <w:rPr>
          <w:rFonts w:ascii="Times New Roman" w:hAnsi="Times New Roman"/>
          <w:sz w:val="28"/>
          <w:szCs w:val="26"/>
        </w:rPr>
        <w:t>, имеющих специальное звание полиции, в результате участия в специальной военной операции с 24 февраля 2022 года;</w:t>
      </w:r>
    </w:p>
    <w:p w:rsidR="009034B3" w:rsidRPr="009034B3" w:rsidRDefault="009034B3" w:rsidP="009034B3">
      <w:pPr>
        <w:pStyle w:val="a3"/>
        <w:spacing w:after="0" w:line="240" w:lineRule="auto"/>
        <w:ind w:left="0" w:firstLine="709"/>
        <w:jc w:val="both"/>
        <w:rPr>
          <w:rFonts w:ascii="Times New Roman" w:hAnsi="Times New Roman"/>
          <w:sz w:val="28"/>
          <w:szCs w:val="26"/>
        </w:rPr>
      </w:pPr>
      <w:r w:rsidRPr="009034B3">
        <w:rPr>
          <w:rFonts w:ascii="Times New Roman" w:hAnsi="Times New Roman"/>
          <w:sz w:val="28"/>
          <w:szCs w:val="26"/>
        </w:rPr>
        <w:t xml:space="preserve">- единовременная выплата мобилизованным гражданам. Предоставление выплаты организовано в </w:t>
      </w:r>
      <w:proofErr w:type="spellStart"/>
      <w:r w:rsidRPr="009034B3">
        <w:rPr>
          <w:rFonts w:ascii="Times New Roman" w:hAnsi="Times New Roman"/>
          <w:sz w:val="28"/>
          <w:szCs w:val="26"/>
        </w:rPr>
        <w:t>проактивном</w:t>
      </w:r>
      <w:proofErr w:type="spellEnd"/>
      <w:r w:rsidRPr="009034B3">
        <w:rPr>
          <w:rFonts w:ascii="Times New Roman" w:hAnsi="Times New Roman"/>
          <w:sz w:val="28"/>
          <w:szCs w:val="26"/>
        </w:rPr>
        <w:t xml:space="preserve"> режиме;</w:t>
      </w:r>
    </w:p>
    <w:p w:rsidR="009034B3" w:rsidRPr="009034B3" w:rsidRDefault="009034B3" w:rsidP="009034B3">
      <w:pPr>
        <w:pStyle w:val="a3"/>
        <w:spacing w:after="0" w:line="240" w:lineRule="auto"/>
        <w:ind w:left="0"/>
        <w:jc w:val="both"/>
        <w:rPr>
          <w:rFonts w:ascii="Times New Roman" w:hAnsi="Times New Roman"/>
          <w:sz w:val="28"/>
          <w:szCs w:val="26"/>
        </w:rPr>
      </w:pPr>
      <w:proofErr w:type="gramStart"/>
      <w:r w:rsidRPr="009034B3">
        <w:rPr>
          <w:rFonts w:ascii="Times New Roman" w:hAnsi="Times New Roman"/>
          <w:sz w:val="28"/>
          <w:szCs w:val="26"/>
        </w:rPr>
        <w:t>- выплаты отдельным категориям граждан из числа вынужденных переселенцев с территорий Украины, Луганской Народной Республики и Донецкой Народной Республики в соответствии с Указом Президента России от 27 августа 2022 г. № 586 «О выплатах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roofErr w:type="gramEnd"/>
    </w:p>
    <w:p w:rsidR="009034B3" w:rsidRPr="009034B3" w:rsidRDefault="009034B3" w:rsidP="009034B3">
      <w:pPr>
        <w:pStyle w:val="a3"/>
        <w:numPr>
          <w:ilvl w:val="0"/>
          <w:numId w:val="2"/>
        </w:numPr>
        <w:spacing w:after="0" w:line="240" w:lineRule="auto"/>
        <w:ind w:left="0" w:firstLine="709"/>
        <w:jc w:val="both"/>
        <w:rPr>
          <w:rFonts w:ascii="Times New Roman" w:hAnsi="Times New Roman"/>
          <w:sz w:val="28"/>
          <w:szCs w:val="26"/>
        </w:rPr>
      </w:pPr>
      <w:r w:rsidRPr="009034B3">
        <w:rPr>
          <w:rFonts w:ascii="Times New Roman" w:hAnsi="Times New Roman"/>
          <w:sz w:val="28"/>
          <w:szCs w:val="26"/>
        </w:rPr>
        <w:t>внедрение в Чувашской Республике ежемесячной денежной выплаты на детей от 8 до 17 лет включительно;</w:t>
      </w:r>
    </w:p>
    <w:p w:rsidR="009034B3" w:rsidRPr="009034B3" w:rsidRDefault="009034B3" w:rsidP="009034B3">
      <w:pPr>
        <w:pStyle w:val="a3"/>
        <w:numPr>
          <w:ilvl w:val="0"/>
          <w:numId w:val="2"/>
        </w:numPr>
        <w:spacing w:after="0" w:line="240" w:lineRule="auto"/>
        <w:ind w:left="0" w:firstLine="709"/>
        <w:jc w:val="both"/>
        <w:rPr>
          <w:rFonts w:ascii="Times New Roman" w:hAnsi="Times New Roman"/>
          <w:sz w:val="28"/>
          <w:szCs w:val="26"/>
        </w:rPr>
      </w:pPr>
      <w:r w:rsidRPr="009034B3">
        <w:rPr>
          <w:rFonts w:ascii="Times New Roman" w:hAnsi="Times New Roman"/>
          <w:sz w:val="28"/>
          <w:szCs w:val="26"/>
        </w:rPr>
        <w:t>передача полномочий по осуществлению ряда мер социальной поддержки семей с детьми ПФР России;</w:t>
      </w:r>
    </w:p>
    <w:p w:rsidR="009034B3" w:rsidRPr="009034B3" w:rsidRDefault="009034B3" w:rsidP="009034B3">
      <w:pPr>
        <w:pStyle w:val="a3"/>
        <w:numPr>
          <w:ilvl w:val="0"/>
          <w:numId w:val="2"/>
        </w:numPr>
        <w:spacing w:after="0" w:line="240" w:lineRule="auto"/>
        <w:ind w:left="0" w:firstLine="709"/>
        <w:jc w:val="both"/>
        <w:rPr>
          <w:rFonts w:ascii="Times New Roman" w:hAnsi="Times New Roman"/>
          <w:sz w:val="28"/>
          <w:szCs w:val="26"/>
        </w:rPr>
      </w:pPr>
      <w:r w:rsidRPr="009034B3">
        <w:rPr>
          <w:rFonts w:ascii="Times New Roman" w:hAnsi="Times New Roman"/>
          <w:sz w:val="28"/>
          <w:szCs w:val="26"/>
        </w:rPr>
        <w:t>перевод предоставления государственной услуги по компенсации за капитальный ремонт в многокварт</w:t>
      </w:r>
      <w:r>
        <w:rPr>
          <w:rFonts w:ascii="Times New Roman" w:hAnsi="Times New Roman"/>
          <w:sz w:val="28"/>
          <w:szCs w:val="26"/>
        </w:rPr>
        <w:t xml:space="preserve">ирном доме в </w:t>
      </w:r>
      <w:proofErr w:type="spellStart"/>
      <w:r>
        <w:rPr>
          <w:rFonts w:ascii="Times New Roman" w:hAnsi="Times New Roman"/>
          <w:sz w:val="28"/>
          <w:szCs w:val="26"/>
        </w:rPr>
        <w:t>проактивный</w:t>
      </w:r>
      <w:proofErr w:type="spellEnd"/>
      <w:r>
        <w:rPr>
          <w:rFonts w:ascii="Times New Roman" w:hAnsi="Times New Roman"/>
          <w:sz w:val="28"/>
          <w:szCs w:val="26"/>
        </w:rPr>
        <w:t xml:space="preserve"> формат.</w:t>
      </w:r>
    </w:p>
    <w:p w:rsidR="001618AA" w:rsidRPr="001618AA" w:rsidRDefault="001618AA" w:rsidP="009034B3">
      <w:pPr>
        <w:pStyle w:val="a3"/>
        <w:spacing w:after="0" w:line="240" w:lineRule="auto"/>
        <w:ind w:left="0"/>
        <w:jc w:val="both"/>
        <w:rPr>
          <w:rFonts w:ascii="Times New Roman" w:hAnsi="Times New Roman"/>
          <w:sz w:val="28"/>
          <w:szCs w:val="26"/>
        </w:rPr>
      </w:pPr>
      <w:r w:rsidRPr="001618AA">
        <w:rPr>
          <w:rFonts w:ascii="Times New Roman" w:hAnsi="Times New Roman"/>
          <w:sz w:val="28"/>
          <w:szCs w:val="26"/>
        </w:rPr>
        <w:t xml:space="preserve">В 2022 году Чувашская Республика прошла отбор региональных программ по формированию системы комплексной реабилитации и </w:t>
      </w:r>
      <w:proofErr w:type="spellStart"/>
      <w:r w:rsidRPr="001618AA">
        <w:rPr>
          <w:rFonts w:ascii="Times New Roman" w:hAnsi="Times New Roman"/>
          <w:sz w:val="28"/>
          <w:szCs w:val="26"/>
        </w:rPr>
        <w:t>абилитации</w:t>
      </w:r>
      <w:proofErr w:type="spellEnd"/>
      <w:r w:rsidRPr="001618AA">
        <w:rPr>
          <w:rFonts w:ascii="Times New Roman" w:hAnsi="Times New Roman"/>
          <w:sz w:val="28"/>
          <w:szCs w:val="26"/>
        </w:rPr>
        <w:t xml:space="preserve"> инвалидов, в том числе детей-инвалидов, в целях получения субсидии из федерального бюджета в 2025 году. Всего на 2023–2025 гг. на реализацию мероприятий по формированию системы комплексной реабилитации и </w:t>
      </w:r>
      <w:proofErr w:type="spellStart"/>
      <w:r w:rsidRPr="001618AA">
        <w:rPr>
          <w:rFonts w:ascii="Times New Roman" w:hAnsi="Times New Roman"/>
          <w:sz w:val="28"/>
          <w:szCs w:val="26"/>
        </w:rPr>
        <w:t>абилитации</w:t>
      </w:r>
      <w:proofErr w:type="spellEnd"/>
      <w:r w:rsidRPr="001618AA">
        <w:rPr>
          <w:rFonts w:ascii="Times New Roman" w:hAnsi="Times New Roman"/>
          <w:sz w:val="28"/>
          <w:szCs w:val="26"/>
        </w:rPr>
        <w:t xml:space="preserve"> инвалидов и детей-инвалидов предусмотрены средства федерального бюджета в размере 51 </w:t>
      </w:r>
      <w:proofErr w:type="gramStart"/>
      <w:r w:rsidRPr="001618AA">
        <w:rPr>
          <w:rFonts w:ascii="Times New Roman" w:hAnsi="Times New Roman"/>
          <w:sz w:val="28"/>
          <w:szCs w:val="26"/>
        </w:rPr>
        <w:t>млн</w:t>
      </w:r>
      <w:proofErr w:type="gramEnd"/>
      <w:r w:rsidRPr="001618AA">
        <w:rPr>
          <w:rFonts w:ascii="Times New Roman" w:hAnsi="Times New Roman"/>
          <w:sz w:val="28"/>
          <w:szCs w:val="26"/>
        </w:rPr>
        <w:t xml:space="preserve"> руб. (с </w:t>
      </w:r>
      <w:proofErr w:type="spellStart"/>
      <w:r w:rsidRPr="001618AA">
        <w:rPr>
          <w:rFonts w:ascii="Times New Roman" w:hAnsi="Times New Roman"/>
          <w:sz w:val="28"/>
          <w:szCs w:val="26"/>
        </w:rPr>
        <w:t>софинансированием</w:t>
      </w:r>
      <w:proofErr w:type="spellEnd"/>
      <w:r w:rsidRPr="001618AA">
        <w:rPr>
          <w:rFonts w:ascii="Times New Roman" w:hAnsi="Times New Roman"/>
          <w:sz w:val="28"/>
          <w:szCs w:val="26"/>
        </w:rPr>
        <w:t xml:space="preserve"> из республиканского бюджета в размере 0,8 млн руб.).</w:t>
      </w:r>
    </w:p>
    <w:p w:rsidR="001618AA" w:rsidRDefault="001618AA" w:rsidP="000B3CE5">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Указанные средства планируется направить на приобретение реабилитационного оборудования в сферах социальной защиты, занятости, образования, здравоохранения, культуры, физической культуры и спорта; приобретение мебели и бытовой техники для учебных (тренировочных квартир); обучение специалистов, оказывающих реабилитационные и </w:t>
      </w:r>
      <w:proofErr w:type="spellStart"/>
      <w:r w:rsidRPr="001618AA">
        <w:rPr>
          <w:rFonts w:ascii="Times New Roman" w:hAnsi="Times New Roman"/>
          <w:sz w:val="28"/>
          <w:szCs w:val="26"/>
        </w:rPr>
        <w:t>абилитационные</w:t>
      </w:r>
      <w:proofErr w:type="spellEnd"/>
      <w:r w:rsidRPr="001618AA">
        <w:rPr>
          <w:rFonts w:ascii="Times New Roman" w:hAnsi="Times New Roman"/>
          <w:sz w:val="28"/>
          <w:szCs w:val="26"/>
        </w:rPr>
        <w:t xml:space="preserve"> услуги инвалидам (детям-инвалидам), услуги ранней помощи и сопровождаемого проживания; создание региональной информационной системы, обеспечивающей решение межведомственных задач по формированию системы комплексной реабилитации, услуг ранней помощи и сопровождаемого проживания. </w:t>
      </w:r>
    </w:p>
    <w:p w:rsidR="00F87F0D" w:rsidRPr="001618AA" w:rsidRDefault="00F87F0D" w:rsidP="00F87F0D">
      <w:pPr>
        <w:pStyle w:val="a3"/>
        <w:spacing w:after="0" w:line="240" w:lineRule="auto"/>
        <w:ind w:left="0" w:firstLine="709"/>
        <w:jc w:val="both"/>
        <w:rPr>
          <w:rFonts w:ascii="Times New Roman" w:hAnsi="Times New Roman"/>
          <w:sz w:val="28"/>
          <w:szCs w:val="26"/>
        </w:rPr>
      </w:pPr>
      <w:r>
        <w:rPr>
          <w:rFonts w:ascii="Times New Roman" w:hAnsi="Times New Roman"/>
          <w:sz w:val="28"/>
          <w:szCs w:val="26"/>
        </w:rPr>
        <w:t>И</w:t>
      </w:r>
      <w:r w:rsidRPr="001618AA">
        <w:rPr>
          <w:rFonts w:ascii="Times New Roman" w:hAnsi="Times New Roman"/>
          <w:sz w:val="28"/>
          <w:szCs w:val="26"/>
        </w:rPr>
        <w:t>нвалидам, страдающим хронической почечной недостаточностью</w:t>
      </w:r>
      <w:r>
        <w:rPr>
          <w:rFonts w:ascii="Times New Roman" w:hAnsi="Times New Roman"/>
          <w:sz w:val="28"/>
          <w:szCs w:val="26"/>
        </w:rPr>
        <w:t xml:space="preserve"> производится </w:t>
      </w:r>
      <w:r w:rsidRPr="001618AA">
        <w:rPr>
          <w:rFonts w:ascii="Times New Roman" w:hAnsi="Times New Roman"/>
          <w:sz w:val="28"/>
          <w:szCs w:val="26"/>
        </w:rPr>
        <w:t>денежн</w:t>
      </w:r>
      <w:r>
        <w:rPr>
          <w:rFonts w:ascii="Times New Roman" w:hAnsi="Times New Roman"/>
          <w:sz w:val="28"/>
          <w:szCs w:val="26"/>
        </w:rPr>
        <w:t>ая</w:t>
      </w:r>
      <w:r w:rsidRPr="001618AA">
        <w:rPr>
          <w:rFonts w:ascii="Times New Roman" w:hAnsi="Times New Roman"/>
          <w:sz w:val="28"/>
          <w:szCs w:val="26"/>
        </w:rPr>
        <w:t xml:space="preserve"> компенсаци</w:t>
      </w:r>
      <w:r>
        <w:rPr>
          <w:rFonts w:ascii="Times New Roman" w:hAnsi="Times New Roman"/>
          <w:sz w:val="28"/>
          <w:szCs w:val="26"/>
        </w:rPr>
        <w:t>я</w:t>
      </w:r>
      <w:r w:rsidRPr="001618AA">
        <w:rPr>
          <w:rFonts w:ascii="Times New Roman" w:hAnsi="Times New Roman"/>
          <w:sz w:val="28"/>
          <w:szCs w:val="26"/>
        </w:rPr>
        <w:t xml:space="preserve"> стоимости проезда к месту проведения процедуры программного гемодиализа и обратно. В 2022 г. указанная компенсация выплачена 143 гражданам на общую сумму 17,56 </w:t>
      </w:r>
      <w:proofErr w:type="gramStart"/>
      <w:r w:rsidRPr="001618AA">
        <w:rPr>
          <w:rFonts w:ascii="Times New Roman" w:hAnsi="Times New Roman"/>
          <w:sz w:val="28"/>
          <w:szCs w:val="26"/>
        </w:rPr>
        <w:t>млн</w:t>
      </w:r>
      <w:proofErr w:type="gramEnd"/>
      <w:r w:rsidRPr="001618AA">
        <w:rPr>
          <w:rFonts w:ascii="Times New Roman" w:hAnsi="Times New Roman"/>
          <w:sz w:val="28"/>
          <w:szCs w:val="26"/>
        </w:rPr>
        <w:t xml:space="preserve"> рублей</w:t>
      </w:r>
      <w:r w:rsidRPr="00F87F0D">
        <w:rPr>
          <w:rFonts w:ascii="Times New Roman" w:hAnsi="Times New Roman"/>
          <w:sz w:val="28"/>
          <w:szCs w:val="26"/>
        </w:rPr>
        <w:t xml:space="preserve"> </w:t>
      </w:r>
      <w:r>
        <w:rPr>
          <w:rFonts w:ascii="Times New Roman" w:hAnsi="Times New Roman"/>
          <w:sz w:val="28"/>
          <w:szCs w:val="26"/>
        </w:rPr>
        <w:t>з</w:t>
      </w:r>
      <w:r w:rsidRPr="001618AA">
        <w:rPr>
          <w:rFonts w:ascii="Times New Roman" w:hAnsi="Times New Roman"/>
          <w:sz w:val="28"/>
          <w:szCs w:val="26"/>
        </w:rPr>
        <w:t xml:space="preserve">а счет средств республиканского бюджета. </w:t>
      </w:r>
    </w:p>
    <w:p w:rsidR="00F87F0D" w:rsidRPr="001618AA" w:rsidRDefault="00F87F0D" w:rsidP="00F87F0D">
      <w:pPr>
        <w:pStyle w:val="a3"/>
        <w:spacing w:after="0" w:line="240" w:lineRule="auto"/>
        <w:ind w:left="0" w:firstLine="709"/>
        <w:jc w:val="both"/>
        <w:rPr>
          <w:rFonts w:ascii="Times New Roman" w:hAnsi="Times New Roman"/>
          <w:sz w:val="28"/>
          <w:szCs w:val="26"/>
        </w:rPr>
      </w:pPr>
      <w:r>
        <w:rPr>
          <w:rFonts w:ascii="Times New Roman" w:hAnsi="Times New Roman"/>
          <w:sz w:val="28"/>
          <w:szCs w:val="26"/>
        </w:rPr>
        <w:t xml:space="preserve">Осуществляется предоставление </w:t>
      </w:r>
      <w:r w:rsidRPr="001618AA">
        <w:rPr>
          <w:rFonts w:ascii="Times New Roman" w:hAnsi="Times New Roman"/>
          <w:sz w:val="28"/>
          <w:szCs w:val="26"/>
        </w:rPr>
        <w:t xml:space="preserve">протезно-ортопедических изделий </w:t>
      </w:r>
      <w:r>
        <w:rPr>
          <w:rFonts w:ascii="Times New Roman" w:hAnsi="Times New Roman"/>
          <w:sz w:val="28"/>
          <w:szCs w:val="26"/>
        </w:rPr>
        <w:t>г</w:t>
      </w:r>
      <w:r w:rsidRPr="001618AA">
        <w:rPr>
          <w:rFonts w:ascii="Times New Roman" w:hAnsi="Times New Roman"/>
          <w:sz w:val="28"/>
          <w:szCs w:val="26"/>
        </w:rPr>
        <w:t>ражданам, не являющимся инвалидами, но по медицинским показаниям</w:t>
      </w:r>
      <w:r>
        <w:rPr>
          <w:rFonts w:ascii="Times New Roman" w:hAnsi="Times New Roman"/>
          <w:sz w:val="28"/>
          <w:szCs w:val="26"/>
        </w:rPr>
        <w:t>,</w:t>
      </w:r>
      <w:r w:rsidRPr="001618AA">
        <w:rPr>
          <w:rFonts w:ascii="Times New Roman" w:hAnsi="Times New Roman"/>
          <w:sz w:val="28"/>
          <w:szCs w:val="26"/>
        </w:rPr>
        <w:t xml:space="preserve"> нуждающимся </w:t>
      </w:r>
      <w:r>
        <w:rPr>
          <w:rFonts w:ascii="Times New Roman" w:hAnsi="Times New Roman"/>
          <w:sz w:val="28"/>
          <w:szCs w:val="26"/>
        </w:rPr>
        <w:t>в них. В 2022 году у</w:t>
      </w:r>
      <w:r w:rsidRPr="001618AA">
        <w:rPr>
          <w:rFonts w:ascii="Times New Roman" w:hAnsi="Times New Roman"/>
          <w:sz w:val="28"/>
          <w:szCs w:val="26"/>
        </w:rPr>
        <w:t>казанные изделия получили 704 чел. на сумму 4 705,6 тыс. рублей.</w:t>
      </w:r>
    </w:p>
    <w:p w:rsidR="001618AA" w:rsidRPr="001618AA" w:rsidRDefault="001618AA" w:rsidP="000B3CE5">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Продолж</w:t>
      </w:r>
      <w:r w:rsidR="00F87F0D">
        <w:rPr>
          <w:rFonts w:ascii="Times New Roman" w:hAnsi="Times New Roman"/>
          <w:sz w:val="28"/>
          <w:szCs w:val="26"/>
        </w:rPr>
        <w:t>ается</w:t>
      </w:r>
      <w:r w:rsidRPr="001618AA">
        <w:rPr>
          <w:rFonts w:ascii="Times New Roman" w:hAnsi="Times New Roman"/>
          <w:sz w:val="28"/>
          <w:szCs w:val="26"/>
        </w:rPr>
        <w:t xml:space="preserve"> работа по обеспечению жильем отдельных категорий граждан, нуждающихся в улучшении жилищных условий. </w:t>
      </w:r>
    </w:p>
    <w:p w:rsidR="001618AA" w:rsidRPr="001618AA" w:rsidRDefault="001618AA" w:rsidP="000B3CE5">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В 2022 году жилищные условия улучшили 82 гражданина: 7 ветеранов Великой Отечественной войны, 27 ветеранов боевых действий, 48 граждан с инвалидностью (семьи, имеющие детей-инвалидов) на общую сумму 106,2 </w:t>
      </w:r>
      <w:proofErr w:type="gramStart"/>
      <w:r w:rsidRPr="001618AA">
        <w:rPr>
          <w:rFonts w:ascii="Times New Roman" w:hAnsi="Times New Roman"/>
          <w:sz w:val="28"/>
          <w:szCs w:val="26"/>
        </w:rPr>
        <w:t>млн</w:t>
      </w:r>
      <w:proofErr w:type="gramEnd"/>
      <w:r w:rsidRPr="001618AA">
        <w:rPr>
          <w:rFonts w:ascii="Times New Roman" w:hAnsi="Times New Roman"/>
          <w:sz w:val="28"/>
          <w:szCs w:val="26"/>
        </w:rPr>
        <w:t xml:space="preserve"> рублей.</w:t>
      </w:r>
    </w:p>
    <w:p w:rsidR="000B3CE5" w:rsidRPr="000B3CE5" w:rsidRDefault="000B3CE5" w:rsidP="000B3CE5">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 xml:space="preserve">Сделать жизнь старшего поколения более качественной и комфортной - значимая для государства и общества задача. </w:t>
      </w:r>
    </w:p>
    <w:p w:rsidR="000B3CE5" w:rsidRPr="006A3047" w:rsidRDefault="000B3CE5" w:rsidP="000B3CE5">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 xml:space="preserve">На сегодня действует достаточно широкий спектр мер поддержки старшего поколения. Более 60% лиц старше трудоспособного возраста получают льготы и денежные выплаты. </w:t>
      </w:r>
      <w:r w:rsidR="00217208">
        <w:rPr>
          <w:rFonts w:ascii="Times New Roman" w:hAnsi="Times New Roman"/>
          <w:sz w:val="28"/>
          <w:szCs w:val="26"/>
        </w:rPr>
        <w:t>О</w:t>
      </w:r>
      <w:r w:rsidRPr="000B3CE5">
        <w:rPr>
          <w:rFonts w:ascii="Times New Roman" w:hAnsi="Times New Roman"/>
          <w:sz w:val="28"/>
          <w:szCs w:val="26"/>
        </w:rPr>
        <w:t>хват социальными услугами лиц старшего поколения составляет более 30%.</w:t>
      </w:r>
    </w:p>
    <w:p w:rsidR="00217208" w:rsidRDefault="000B3CE5" w:rsidP="000B3CE5">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Добиться такого высокого показателя в республике стало возможно благодаря модернизации системы предоставления услуг старшему поколению, укреплению материально-технической базы социальных центров, созданию условий для получения старшего поколения услуг в комфортных условиях, их активного долголетия, поддержания и сохранения здоровья, активного вовлечения в общественную и волонтерскую деятельность, приумножения и развития творческого потенциала.</w:t>
      </w:r>
    </w:p>
    <w:p w:rsidR="000B3CE5" w:rsidRPr="000B3CE5" w:rsidRDefault="000B3CE5" w:rsidP="000B3CE5">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 xml:space="preserve">«Серебряное» </w:t>
      </w:r>
      <w:proofErr w:type="spellStart"/>
      <w:r w:rsidRPr="000B3CE5">
        <w:rPr>
          <w:rFonts w:ascii="Times New Roman" w:hAnsi="Times New Roman"/>
          <w:sz w:val="28"/>
          <w:szCs w:val="26"/>
        </w:rPr>
        <w:t>волонтерство</w:t>
      </w:r>
      <w:proofErr w:type="spellEnd"/>
      <w:r w:rsidR="00217208">
        <w:rPr>
          <w:rFonts w:ascii="Times New Roman" w:hAnsi="Times New Roman"/>
          <w:sz w:val="28"/>
          <w:szCs w:val="26"/>
        </w:rPr>
        <w:t xml:space="preserve"> –</w:t>
      </w:r>
      <w:r w:rsidRPr="000B3CE5">
        <w:rPr>
          <w:rFonts w:ascii="Times New Roman" w:hAnsi="Times New Roman"/>
          <w:sz w:val="28"/>
          <w:szCs w:val="26"/>
        </w:rPr>
        <w:t xml:space="preserve"> это активно растущее в нашей республике движение. Люди старшего поколения вносят неоценимый вклад в развитие общества. Их жизненный опыт, стремление оставаться «на волне» позволяют им стать незаменимыми помощниками в разных сферах деятельности. Волонтерские проекты признаются лучшими не только в республике, но и за ее пределами. Желание «серебряных» волонтеров собраться с единомышленниками, поделиться опытом бескорыстного служения людям, заботе и помощи нуждающимся подтолкнуло проведению в 2022 году в Чувашии первого форума серебряных волонтеров «</w:t>
      </w:r>
      <w:proofErr w:type="spellStart"/>
      <w:r w:rsidRPr="000B3CE5">
        <w:rPr>
          <w:rFonts w:ascii="Times New Roman" w:hAnsi="Times New Roman"/>
          <w:sz w:val="28"/>
          <w:szCs w:val="26"/>
        </w:rPr>
        <w:t>КемелЧун</w:t>
      </w:r>
      <w:proofErr w:type="spellEnd"/>
      <w:r w:rsidRPr="000B3CE5">
        <w:rPr>
          <w:rFonts w:ascii="Times New Roman" w:hAnsi="Times New Roman"/>
          <w:sz w:val="28"/>
          <w:szCs w:val="26"/>
        </w:rPr>
        <w:t xml:space="preserve">». </w:t>
      </w:r>
    </w:p>
    <w:p w:rsidR="000B3CE5" w:rsidRPr="000B3CE5" w:rsidRDefault="000B3CE5" w:rsidP="000B3CE5">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 xml:space="preserve">В 2022 году на федеральном уровне отмечен уникальный волонтерский проект </w:t>
      </w:r>
      <w:proofErr w:type="spellStart"/>
      <w:r w:rsidRPr="000B3CE5">
        <w:rPr>
          <w:rFonts w:ascii="Times New Roman" w:hAnsi="Times New Roman"/>
          <w:sz w:val="28"/>
          <w:szCs w:val="26"/>
        </w:rPr>
        <w:t>Новочебоксарского</w:t>
      </w:r>
      <w:proofErr w:type="spellEnd"/>
      <w:r w:rsidRPr="000B3CE5">
        <w:rPr>
          <w:rFonts w:ascii="Times New Roman" w:hAnsi="Times New Roman"/>
          <w:sz w:val="28"/>
          <w:szCs w:val="26"/>
        </w:rPr>
        <w:t xml:space="preserve"> центра социального обслуживания «Сказка </w:t>
      </w:r>
      <w:proofErr w:type="spellStart"/>
      <w:r w:rsidRPr="000B3CE5">
        <w:rPr>
          <w:rFonts w:ascii="Times New Roman" w:hAnsi="Times New Roman"/>
          <w:sz w:val="28"/>
          <w:szCs w:val="26"/>
        </w:rPr>
        <w:t>Ру</w:t>
      </w:r>
      <w:proofErr w:type="spellEnd"/>
      <w:r w:rsidRPr="000B3CE5">
        <w:rPr>
          <w:rFonts w:ascii="Times New Roman" w:hAnsi="Times New Roman"/>
          <w:sz w:val="28"/>
          <w:szCs w:val="26"/>
        </w:rPr>
        <w:t>» как «Лучший проект добровольчества в сфере социального обслуживания», в котором участвуют бабушки-волонтеры и дети-сироты. Каждому «серебряному» волонтеру приятно подарить частичку своей души ребенку, подарить с большой любовью связанные носочки, провести время за чтением книги и просмотром сказки по собственному сценарию.</w:t>
      </w:r>
    </w:p>
    <w:p w:rsidR="000B3CE5" w:rsidRPr="00E64BAE" w:rsidRDefault="000B3CE5" w:rsidP="006A3047">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В 2023 году наша задача продолжить апробацию пилотного проекта по оказанию государственной услуги в сфере социального обслуживания на дому инвалидов молодого возраста, проживающих в сельской местности, в форме социального заказа и расширить возможности доступа на рынок социальных услуг в сфере занятости негосударственных организаций. Это еще один действенный механизм перехода к новой партнерской модели социальной политики и повышени</w:t>
      </w:r>
      <w:r w:rsidR="00704854">
        <w:rPr>
          <w:rFonts w:ascii="Times New Roman" w:hAnsi="Times New Roman"/>
          <w:sz w:val="28"/>
          <w:szCs w:val="26"/>
        </w:rPr>
        <w:t>я</w:t>
      </w:r>
      <w:r w:rsidRPr="000B3CE5">
        <w:rPr>
          <w:rFonts w:ascii="Times New Roman" w:hAnsi="Times New Roman"/>
          <w:sz w:val="28"/>
          <w:szCs w:val="26"/>
        </w:rPr>
        <w:t xml:space="preserve"> социального доверия в обществе.</w:t>
      </w:r>
    </w:p>
    <w:p w:rsidR="00E64BAE" w:rsidRPr="006A3047" w:rsidRDefault="00E64BAE" w:rsidP="006A3047">
      <w:pPr>
        <w:tabs>
          <w:tab w:val="left" w:pos="709"/>
        </w:tabs>
        <w:spacing w:after="0" w:line="240" w:lineRule="auto"/>
        <w:ind w:firstLine="709"/>
        <w:jc w:val="both"/>
        <w:rPr>
          <w:rFonts w:ascii="Times New Roman" w:eastAsia="Calibri" w:hAnsi="Times New Roman" w:cs="Times New Roman"/>
          <w:sz w:val="28"/>
          <w:szCs w:val="26"/>
        </w:rPr>
      </w:pPr>
      <w:r w:rsidRPr="006A3047">
        <w:rPr>
          <w:rFonts w:ascii="Times New Roman" w:eastAsia="Calibri" w:hAnsi="Times New Roman" w:cs="Times New Roman"/>
          <w:sz w:val="28"/>
          <w:szCs w:val="26"/>
        </w:rPr>
        <w:t xml:space="preserve">В 2022 году на базе центров социального обслуживания в г. Канаше и </w:t>
      </w:r>
      <w:proofErr w:type="spellStart"/>
      <w:r w:rsidRPr="006A3047">
        <w:rPr>
          <w:rFonts w:ascii="Times New Roman" w:eastAsia="Calibri" w:hAnsi="Times New Roman" w:cs="Times New Roman"/>
          <w:sz w:val="28"/>
          <w:szCs w:val="26"/>
        </w:rPr>
        <w:t>Ядринском</w:t>
      </w:r>
      <w:proofErr w:type="spellEnd"/>
      <w:r w:rsidRPr="006A3047">
        <w:rPr>
          <w:rFonts w:ascii="Times New Roman" w:eastAsia="Calibri" w:hAnsi="Times New Roman" w:cs="Times New Roman"/>
          <w:sz w:val="28"/>
          <w:szCs w:val="26"/>
        </w:rPr>
        <w:t xml:space="preserve"> районе открыты центры активного долголетия «Мой социальный центр». На базе </w:t>
      </w:r>
      <w:proofErr w:type="spellStart"/>
      <w:r w:rsidRPr="006A3047">
        <w:rPr>
          <w:rFonts w:ascii="Times New Roman" w:eastAsia="Calibri" w:hAnsi="Times New Roman" w:cs="Times New Roman"/>
          <w:sz w:val="28"/>
          <w:szCs w:val="26"/>
        </w:rPr>
        <w:t>брендированных</w:t>
      </w:r>
      <w:proofErr w:type="spellEnd"/>
      <w:r w:rsidRPr="006A3047">
        <w:rPr>
          <w:rFonts w:ascii="Times New Roman" w:eastAsia="Calibri" w:hAnsi="Times New Roman" w:cs="Times New Roman"/>
          <w:sz w:val="28"/>
          <w:szCs w:val="26"/>
        </w:rPr>
        <w:t xml:space="preserve"> проектов появилась возможность приумножения и развития творческого потенциала более 6 тыс. граждан старшего поколения, обучение азам компьютерной и финансовой грамотности, обучение игре в шахматы, занятия физической культурой и спортом, общение со сверстниками. В 2023 году такие центры будут открыты в </w:t>
      </w:r>
      <w:proofErr w:type="spellStart"/>
      <w:r w:rsidRPr="006A3047">
        <w:rPr>
          <w:rFonts w:ascii="Times New Roman" w:eastAsia="Calibri" w:hAnsi="Times New Roman" w:cs="Times New Roman"/>
          <w:sz w:val="28"/>
          <w:szCs w:val="26"/>
        </w:rPr>
        <w:t>п</w:t>
      </w:r>
      <w:proofErr w:type="gramStart"/>
      <w:r w:rsidRPr="006A3047">
        <w:rPr>
          <w:rFonts w:ascii="Times New Roman" w:eastAsia="Calibri" w:hAnsi="Times New Roman" w:cs="Times New Roman"/>
          <w:sz w:val="28"/>
          <w:szCs w:val="26"/>
        </w:rPr>
        <w:t>.Н</w:t>
      </w:r>
      <w:proofErr w:type="gramEnd"/>
      <w:r w:rsidRPr="006A3047">
        <w:rPr>
          <w:rFonts w:ascii="Times New Roman" w:eastAsia="Calibri" w:hAnsi="Times New Roman" w:cs="Times New Roman"/>
          <w:sz w:val="28"/>
          <w:szCs w:val="26"/>
        </w:rPr>
        <w:t>овое</w:t>
      </w:r>
      <w:proofErr w:type="spellEnd"/>
      <w:r w:rsidRPr="006A3047">
        <w:rPr>
          <w:rFonts w:ascii="Times New Roman" w:eastAsia="Calibri" w:hAnsi="Times New Roman" w:cs="Times New Roman"/>
          <w:sz w:val="28"/>
          <w:szCs w:val="26"/>
        </w:rPr>
        <w:t xml:space="preserve"> </w:t>
      </w:r>
      <w:proofErr w:type="spellStart"/>
      <w:r w:rsidRPr="006A3047">
        <w:rPr>
          <w:rFonts w:ascii="Times New Roman" w:eastAsia="Calibri" w:hAnsi="Times New Roman" w:cs="Times New Roman"/>
          <w:sz w:val="28"/>
          <w:szCs w:val="26"/>
        </w:rPr>
        <w:t>Атлашево</w:t>
      </w:r>
      <w:proofErr w:type="spellEnd"/>
      <w:r w:rsidRPr="006A3047">
        <w:rPr>
          <w:rFonts w:ascii="Times New Roman" w:eastAsia="Calibri" w:hAnsi="Times New Roman" w:cs="Times New Roman"/>
          <w:sz w:val="28"/>
          <w:szCs w:val="26"/>
        </w:rPr>
        <w:t xml:space="preserve"> Чебоксарского района, а также в Порецком и Цивильском районах.</w:t>
      </w:r>
    </w:p>
    <w:p w:rsidR="00E64BAE" w:rsidRPr="006A3047" w:rsidRDefault="00E64BAE" w:rsidP="006A3047">
      <w:pPr>
        <w:pStyle w:val="1"/>
        <w:spacing w:before="0" w:line="240" w:lineRule="auto"/>
        <w:ind w:firstLine="709"/>
        <w:rPr>
          <w:rFonts w:ascii="Times New Roman" w:eastAsia="Calibri" w:hAnsi="Times New Roman" w:cs="Times New Roman"/>
          <w:sz w:val="28"/>
          <w:szCs w:val="26"/>
        </w:rPr>
      </w:pPr>
      <w:r w:rsidRPr="006A3047">
        <w:rPr>
          <w:rFonts w:ascii="Times New Roman" w:eastAsia="Calibri" w:hAnsi="Times New Roman" w:cs="Times New Roman"/>
          <w:sz w:val="28"/>
          <w:szCs w:val="26"/>
        </w:rPr>
        <w:t xml:space="preserve">После реконструкции </w:t>
      </w:r>
      <w:r w:rsidR="004624BD">
        <w:rPr>
          <w:rFonts w:ascii="Times New Roman" w:eastAsia="Calibri" w:hAnsi="Times New Roman" w:cs="Times New Roman"/>
          <w:sz w:val="28"/>
          <w:szCs w:val="26"/>
        </w:rPr>
        <w:t xml:space="preserve">в рамках национального проекта «Демография» </w:t>
      </w:r>
      <w:r w:rsidRPr="006A3047">
        <w:rPr>
          <w:rFonts w:ascii="Times New Roman" w:eastAsia="Calibri" w:hAnsi="Times New Roman" w:cs="Times New Roman"/>
          <w:sz w:val="28"/>
          <w:szCs w:val="26"/>
        </w:rPr>
        <w:t xml:space="preserve">открыто </w:t>
      </w:r>
      <w:proofErr w:type="spellStart"/>
      <w:r w:rsidRPr="006A3047">
        <w:rPr>
          <w:rFonts w:ascii="Times New Roman" w:eastAsia="Calibri" w:hAnsi="Times New Roman" w:cs="Times New Roman"/>
          <w:sz w:val="28"/>
          <w:szCs w:val="26"/>
        </w:rPr>
        <w:t>Кирское</w:t>
      </w:r>
      <w:proofErr w:type="spellEnd"/>
      <w:r w:rsidRPr="006A3047">
        <w:rPr>
          <w:rFonts w:ascii="Times New Roman" w:eastAsia="Calibri" w:hAnsi="Times New Roman" w:cs="Times New Roman"/>
          <w:sz w:val="28"/>
          <w:szCs w:val="26"/>
        </w:rPr>
        <w:t xml:space="preserve"> стационарное отделение социального обслуживания социально–оздоровительного центра «Вега». В этом учреждении получили возможность получить необходимые социально-медицинские услуги в условиях круглосуточного пребывания 59 граждан пожилого возраста и инвалидов, нуждающиеся в посторонней помощи.</w:t>
      </w:r>
    </w:p>
    <w:p w:rsidR="00E64BAE" w:rsidRPr="006A3047" w:rsidRDefault="00E64BAE" w:rsidP="006A3047">
      <w:pPr>
        <w:spacing w:after="0" w:line="240" w:lineRule="auto"/>
        <w:ind w:firstLine="709"/>
        <w:jc w:val="both"/>
        <w:rPr>
          <w:rFonts w:ascii="Times New Roman" w:eastAsia="Calibri" w:hAnsi="Times New Roman" w:cs="Times New Roman"/>
          <w:sz w:val="28"/>
          <w:szCs w:val="26"/>
        </w:rPr>
      </w:pPr>
      <w:proofErr w:type="gramStart"/>
      <w:r w:rsidRPr="006A3047">
        <w:rPr>
          <w:rFonts w:ascii="Times New Roman" w:eastAsia="Calibri" w:hAnsi="Times New Roman" w:cs="Times New Roman"/>
          <w:sz w:val="28"/>
          <w:szCs w:val="26"/>
        </w:rPr>
        <w:t>Для создания комфортных и безопасных условий проживания пожилых граждан, нуждающихся в уходе, в 2022 году заключено с Минтрудом России дополнительное соглашение о выделении в 2024 году Чувашской Республики из федерального бюджета 221,2 млн. рублей в рамках федерального проекта «Старшее поколение» на завершение строительства II-й очереди БУ «</w:t>
      </w:r>
      <w:proofErr w:type="spellStart"/>
      <w:r w:rsidRPr="006A3047">
        <w:rPr>
          <w:rFonts w:ascii="Times New Roman" w:eastAsia="Calibri" w:hAnsi="Times New Roman" w:cs="Times New Roman"/>
          <w:sz w:val="28"/>
          <w:szCs w:val="26"/>
        </w:rPr>
        <w:t>Атратский</w:t>
      </w:r>
      <w:proofErr w:type="spellEnd"/>
      <w:r w:rsidRPr="006A3047">
        <w:rPr>
          <w:rFonts w:ascii="Times New Roman" w:eastAsia="Calibri" w:hAnsi="Times New Roman" w:cs="Times New Roman"/>
          <w:sz w:val="28"/>
          <w:szCs w:val="26"/>
        </w:rPr>
        <w:t xml:space="preserve"> дом-интернат» Минтруда Чувашии в пос. </w:t>
      </w:r>
      <w:proofErr w:type="spellStart"/>
      <w:r w:rsidRPr="006A3047">
        <w:rPr>
          <w:rFonts w:ascii="Times New Roman" w:eastAsia="Calibri" w:hAnsi="Times New Roman" w:cs="Times New Roman"/>
          <w:sz w:val="28"/>
          <w:szCs w:val="26"/>
        </w:rPr>
        <w:t>Атрать</w:t>
      </w:r>
      <w:proofErr w:type="spellEnd"/>
      <w:r w:rsidRPr="006A3047">
        <w:rPr>
          <w:rFonts w:ascii="Times New Roman" w:eastAsia="Calibri" w:hAnsi="Times New Roman" w:cs="Times New Roman"/>
          <w:sz w:val="28"/>
          <w:szCs w:val="26"/>
        </w:rPr>
        <w:t xml:space="preserve"> </w:t>
      </w:r>
      <w:proofErr w:type="spellStart"/>
      <w:r w:rsidRPr="006A3047">
        <w:rPr>
          <w:rFonts w:ascii="Times New Roman" w:eastAsia="Calibri" w:hAnsi="Times New Roman" w:cs="Times New Roman"/>
          <w:sz w:val="28"/>
          <w:szCs w:val="26"/>
        </w:rPr>
        <w:t>Алатырского</w:t>
      </w:r>
      <w:proofErr w:type="spellEnd"/>
      <w:r w:rsidRPr="006A3047">
        <w:rPr>
          <w:rFonts w:ascii="Times New Roman" w:eastAsia="Calibri" w:hAnsi="Times New Roman" w:cs="Times New Roman"/>
          <w:sz w:val="28"/>
          <w:szCs w:val="26"/>
        </w:rPr>
        <w:t xml:space="preserve"> </w:t>
      </w:r>
      <w:r w:rsidR="00704854">
        <w:rPr>
          <w:rFonts w:ascii="Times New Roman" w:eastAsia="Calibri" w:hAnsi="Times New Roman" w:cs="Times New Roman"/>
          <w:sz w:val="28"/>
          <w:szCs w:val="26"/>
        </w:rPr>
        <w:t>муниципального округа</w:t>
      </w:r>
      <w:r w:rsidRPr="006A3047">
        <w:rPr>
          <w:rFonts w:ascii="Times New Roman" w:eastAsia="Calibri" w:hAnsi="Times New Roman" w:cs="Times New Roman"/>
          <w:sz w:val="28"/>
          <w:szCs w:val="26"/>
        </w:rPr>
        <w:t xml:space="preserve"> Чувашской Республики.</w:t>
      </w:r>
      <w:proofErr w:type="gramEnd"/>
      <w:r w:rsidRPr="006A3047">
        <w:rPr>
          <w:rFonts w:ascii="Times New Roman" w:eastAsia="Calibri" w:hAnsi="Times New Roman" w:cs="Times New Roman"/>
          <w:sz w:val="28"/>
          <w:szCs w:val="26"/>
        </w:rPr>
        <w:t xml:space="preserve"> В 2023 году необходимо совместно с Минстроем Чувашии завершить работу по подготовке проектно-сметной документации на данный объект. </w:t>
      </w:r>
    </w:p>
    <w:p w:rsidR="00E64BAE" w:rsidRPr="006A3047" w:rsidRDefault="00E64BAE" w:rsidP="006A3047">
      <w:pPr>
        <w:spacing w:after="0" w:line="240" w:lineRule="auto"/>
        <w:ind w:firstLine="709"/>
        <w:jc w:val="both"/>
        <w:rPr>
          <w:rFonts w:ascii="Times New Roman" w:eastAsia="Calibri" w:hAnsi="Times New Roman" w:cs="Times New Roman"/>
          <w:sz w:val="28"/>
          <w:szCs w:val="26"/>
        </w:rPr>
      </w:pPr>
      <w:r w:rsidRPr="006A3047">
        <w:rPr>
          <w:rFonts w:ascii="Times New Roman" w:eastAsia="Calibri" w:hAnsi="Times New Roman" w:cs="Times New Roman"/>
          <w:sz w:val="28"/>
          <w:szCs w:val="26"/>
        </w:rPr>
        <w:t xml:space="preserve">Проводилась работа, направленная на активизацию деятельности пожилых людей, инвалидов, общественных объединений в сфере деятельности Минтруда Чувашии. Проведены 2 республиканские спартакиады по зимним и летним видам спорта среди инвалидов, проживающих в психоневрологических интернатах, II Межрегиональный творческий фестиваль «Встреча друзей», в котором приняли участие 30 инвалидов, проживающих в организациях социального обслуживания, расположенных на территории Чувашии и Ульяновской области.    </w:t>
      </w:r>
    </w:p>
    <w:p w:rsidR="00E64BAE" w:rsidRPr="006A3047" w:rsidRDefault="00E64BAE" w:rsidP="006A3047">
      <w:pPr>
        <w:spacing w:after="0" w:line="240" w:lineRule="auto"/>
        <w:ind w:firstLine="709"/>
        <w:jc w:val="both"/>
        <w:rPr>
          <w:rFonts w:ascii="Times New Roman" w:eastAsia="Calibri" w:hAnsi="Times New Roman" w:cs="Times New Roman"/>
          <w:sz w:val="28"/>
          <w:szCs w:val="26"/>
        </w:rPr>
      </w:pPr>
      <w:r w:rsidRPr="006A3047">
        <w:rPr>
          <w:rFonts w:ascii="Times New Roman" w:eastAsia="Calibri" w:hAnsi="Times New Roman" w:cs="Times New Roman"/>
          <w:sz w:val="28"/>
          <w:szCs w:val="26"/>
        </w:rPr>
        <w:t>Обеспечен прием и размещение порядка тысячи эвакуированных граждан, вынужденно покинувших территории Украины, Донецкой и Луганской народных республик, прибывших на территорию Чувашской Республики в экстренном массовом порядке двумя эшелонами. В целях социально-бытового обустройства эвакуированных граждан развернуто 10 пунктов временного размещения на 1259 мест. В решении необходимых вопросов задействованы все органы власти, включая социальные министерства, силовые ведомства экстренного реагирования,  муниципалитеты, которые сориентированы на особый режим работы. Граждане обеспечены продуктами питания и предметами первой необходимости, включая детское питание и средства индивидуальной защиты и гигиены.</w:t>
      </w:r>
    </w:p>
    <w:p w:rsidR="00E64BAE" w:rsidRPr="006A3047" w:rsidRDefault="00E64BAE" w:rsidP="006A3047">
      <w:pPr>
        <w:shd w:val="clear" w:color="auto" w:fill="FFFFFF"/>
        <w:spacing w:after="0" w:line="240" w:lineRule="auto"/>
        <w:ind w:firstLine="709"/>
        <w:jc w:val="both"/>
        <w:rPr>
          <w:rFonts w:ascii="Times New Roman" w:eastAsia="Calibri" w:hAnsi="Times New Roman" w:cs="Times New Roman"/>
          <w:sz w:val="28"/>
          <w:szCs w:val="26"/>
        </w:rPr>
      </w:pPr>
      <w:r w:rsidRPr="006A3047">
        <w:rPr>
          <w:rFonts w:ascii="Times New Roman" w:eastAsia="Calibri" w:hAnsi="Times New Roman" w:cs="Times New Roman"/>
          <w:sz w:val="28"/>
          <w:szCs w:val="26"/>
        </w:rPr>
        <w:t>Организована работа по социально-психологической помощи членам семей мобилизованных и добровольцев. В муниципалитетах на базе 23 центров социального обслуживания организована работа координационных центров. Сопровождение семей вел</w:t>
      </w:r>
      <w:r w:rsidR="00704854">
        <w:rPr>
          <w:rFonts w:ascii="Times New Roman" w:eastAsia="Calibri" w:hAnsi="Times New Roman" w:cs="Times New Roman"/>
          <w:sz w:val="28"/>
          <w:szCs w:val="26"/>
        </w:rPr>
        <w:t>о</w:t>
      </w:r>
      <w:r w:rsidRPr="006A3047">
        <w:rPr>
          <w:rFonts w:ascii="Times New Roman" w:eastAsia="Calibri" w:hAnsi="Times New Roman" w:cs="Times New Roman"/>
          <w:sz w:val="28"/>
          <w:szCs w:val="26"/>
        </w:rPr>
        <w:t xml:space="preserve">сь в </w:t>
      </w:r>
      <w:proofErr w:type="spellStart"/>
      <w:r w:rsidRPr="006A3047">
        <w:rPr>
          <w:rFonts w:ascii="Times New Roman" w:eastAsia="Calibri" w:hAnsi="Times New Roman" w:cs="Times New Roman"/>
          <w:sz w:val="28"/>
          <w:szCs w:val="26"/>
        </w:rPr>
        <w:t>проактивном</w:t>
      </w:r>
      <w:proofErr w:type="spellEnd"/>
      <w:r w:rsidRPr="006A3047">
        <w:rPr>
          <w:rFonts w:ascii="Times New Roman" w:eastAsia="Calibri" w:hAnsi="Times New Roman" w:cs="Times New Roman"/>
          <w:sz w:val="28"/>
          <w:szCs w:val="26"/>
        </w:rPr>
        <w:t xml:space="preserve"> режиме, с ними держат постоянный контакт, изучают жизненные ситуации, принимаются меры по решению проблем, в </w:t>
      </w:r>
      <w:proofErr w:type="spellStart"/>
      <w:r w:rsidRPr="006A3047">
        <w:rPr>
          <w:rFonts w:ascii="Times New Roman" w:eastAsia="Calibri" w:hAnsi="Times New Roman" w:cs="Times New Roman"/>
          <w:sz w:val="28"/>
          <w:szCs w:val="26"/>
        </w:rPr>
        <w:t>т.ч</w:t>
      </w:r>
      <w:proofErr w:type="spellEnd"/>
      <w:r w:rsidRPr="006A3047">
        <w:rPr>
          <w:rFonts w:ascii="Times New Roman" w:eastAsia="Calibri" w:hAnsi="Times New Roman" w:cs="Times New Roman"/>
          <w:sz w:val="28"/>
          <w:szCs w:val="26"/>
        </w:rPr>
        <w:t xml:space="preserve">. с привлечением волонтеров и добровольцев, средств из внебюджетных источников. </w:t>
      </w:r>
    </w:p>
    <w:p w:rsidR="000B3CE5" w:rsidRPr="000B3CE5" w:rsidRDefault="000B3CE5" w:rsidP="000B3CE5">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Мы продолжаем реализацию мероприятий по внедрению единых требований к организации деятельности органов службы занятости в рамках федерального проекта «Содействие занятости» национального проекта «Демография». На сегодняшний день модернизированы отделы центра занятости населения в городах Канаш, Алатырь, в 2022 году в Шумерле.</w:t>
      </w:r>
    </w:p>
    <w:p w:rsidR="001618AA" w:rsidRPr="001618AA" w:rsidRDefault="001618AA" w:rsidP="000B3CE5">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Ситуация на рынке труда Чувашии сохраняется стабильной, уровень регистрируемой безработицы остается на уровне, не превышающем 0,7%. Численность участников мероприятий Активной политики занятости населения в </w:t>
      </w:r>
      <w:r w:rsidR="004F6812">
        <w:rPr>
          <w:rFonts w:ascii="Times New Roman" w:hAnsi="Times New Roman"/>
          <w:sz w:val="28"/>
          <w:szCs w:val="26"/>
        </w:rPr>
        <w:t>2022</w:t>
      </w:r>
      <w:r w:rsidRPr="001618AA">
        <w:rPr>
          <w:rFonts w:ascii="Times New Roman" w:hAnsi="Times New Roman"/>
          <w:sz w:val="28"/>
          <w:szCs w:val="26"/>
        </w:rPr>
        <w:t xml:space="preserve"> году составила 72,5 тыс. человек (105% годового плана). </w:t>
      </w:r>
    </w:p>
    <w:p w:rsidR="001618AA" w:rsidRPr="001618AA" w:rsidRDefault="004F6812" w:rsidP="001618AA">
      <w:pPr>
        <w:pStyle w:val="a3"/>
        <w:spacing w:after="0" w:line="240" w:lineRule="auto"/>
        <w:ind w:left="0" w:firstLine="709"/>
        <w:jc w:val="both"/>
        <w:rPr>
          <w:rFonts w:ascii="Times New Roman" w:hAnsi="Times New Roman"/>
          <w:sz w:val="28"/>
          <w:szCs w:val="26"/>
        </w:rPr>
      </w:pPr>
      <w:r w:rsidRPr="004F6812">
        <w:rPr>
          <w:rFonts w:ascii="Times New Roman" w:hAnsi="Times New Roman"/>
          <w:sz w:val="28"/>
          <w:szCs w:val="26"/>
        </w:rPr>
        <w:t>По последним данным Территориального органа Федеральной службы государственной статистики по Чувашской Республике (в среднем за период сентябрь-ноябрь 2022 года) безработица в республике находится на историческом минимуме и составляет 2,9% (по РФ – 3,8%, ПФО – 3,1%), уровень занятости – 60,2%.</w:t>
      </w:r>
    </w:p>
    <w:p w:rsidR="001618AA" w:rsidRPr="001618AA"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В текущем году трудоустроено свыше 30 тыс. человек, уровень трудоустройства составил 81% от количества граждан, обратившихся в органы службы занятости в поиске подходящей работы. И в доход бюджета Чувашской Республики поступил дополнительный налог на доходы физических лиц в размере 93 </w:t>
      </w:r>
      <w:proofErr w:type="gramStart"/>
      <w:r w:rsidRPr="001618AA">
        <w:rPr>
          <w:rFonts w:ascii="Times New Roman" w:hAnsi="Times New Roman"/>
          <w:sz w:val="28"/>
          <w:szCs w:val="26"/>
        </w:rPr>
        <w:t>млн</w:t>
      </w:r>
      <w:proofErr w:type="gramEnd"/>
      <w:r w:rsidRPr="001618AA">
        <w:rPr>
          <w:rFonts w:ascii="Times New Roman" w:hAnsi="Times New Roman"/>
          <w:sz w:val="28"/>
          <w:szCs w:val="26"/>
        </w:rPr>
        <w:t xml:space="preserve"> рублей, страховые взносы на сумму 216 млн рублей.</w:t>
      </w:r>
    </w:p>
    <w:p w:rsidR="001618AA" w:rsidRPr="001618AA" w:rsidRDefault="001618AA" w:rsidP="001618AA">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В том числе, органами службы занятости реализуются мероприятия, направленные на снижение напряженности на региональном рынке труда для временного трудоустройства около 3 тысяч граждан с общим объемом финансовых средств, направленных на предприятия республики  в объеме 90,5 </w:t>
      </w:r>
      <w:proofErr w:type="gramStart"/>
      <w:r w:rsidRPr="001618AA">
        <w:rPr>
          <w:rFonts w:ascii="Times New Roman" w:hAnsi="Times New Roman"/>
          <w:sz w:val="28"/>
          <w:szCs w:val="26"/>
        </w:rPr>
        <w:t>млн</w:t>
      </w:r>
      <w:proofErr w:type="gramEnd"/>
      <w:r w:rsidRPr="001618AA">
        <w:rPr>
          <w:rFonts w:ascii="Times New Roman" w:hAnsi="Times New Roman"/>
          <w:sz w:val="28"/>
          <w:szCs w:val="26"/>
        </w:rPr>
        <w:t xml:space="preserve"> рублей, в </w:t>
      </w:r>
      <w:proofErr w:type="spellStart"/>
      <w:r w:rsidRPr="001618AA">
        <w:rPr>
          <w:rFonts w:ascii="Times New Roman" w:hAnsi="Times New Roman"/>
          <w:sz w:val="28"/>
          <w:szCs w:val="26"/>
        </w:rPr>
        <w:t>т.ч</w:t>
      </w:r>
      <w:proofErr w:type="spellEnd"/>
      <w:r w:rsidRPr="001618AA">
        <w:rPr>
          <w:rFonts w:ascii="Times New Roman" w:hAnsi="Times New Roman"/>
          <w:sz w:val="28"/>
          <w:szCs w:val="26"/>
        </w:rPr>
        <w:t xml:space="preserve">. из федерального бюджета 89,3 млн рублей. </w:t>
      </w:r>
    </w:p>
    <w:p w:rsidR="001618AA" w:rsidRDefault="001618AA" w:rsidP="00F74280">
      <w:pPr>
        <w:pStyle w:val="a3"/>
        <w:spacing w:after="0" w:line="240" w:lineRule="auto"/>
        <w:ind w:left="0" w:firstLine="709"/>
        <w:jc w:val="both"/>
        <w:rPr>
          <w:rFonts w:ascii="Times New Roman" w:hAnsi="Times New Roman"/>
          <w:sz w:val="28"/>
          <w:szCs w:val="26"/>
        </w:rPr>
      </w:pPr>
      <w:r w:rsidRPr="001618AA">
        <w:rPr>
          <w:rFonts w:ascii="Times New Roman" w:hAnsi="Times New Roman"/>
          <w:sz w:val="28"/>
          <w:szCs w:val="26"/>
        </w:rPr>
        <w:t xml:space="preserve">Специалисты центра занятости ежедневно выезжают на предприятия республики, имеющие наиболее высокую потребность в кадрах, в целях оказания консультаций для участия в программе субсидирования найма граждан в возрасте до 30 лет. На сегодня, при содействии органов службы занятости трудоустроено 426 граждан, а предприятиям республики из Фонда социального страхования перечислено более 15 </w:t>
      </w:r>
      <w:proofErr w:type="gramStart"/>
      <w:r w:rsidRPr="001618AA">
        <w:rPr>
          <w:rFonts w:ascii="Times New Roman" w:hAnsi="Times New Roman"/>
          <w:sz w:val="28"/>
          <w:szCs w:val="26"/>
        </w:rPr>
        <w:t>млн</w:t>
      </w:r>
      <w:proofErr w:type="gramEnd"/>
      <w:r w:rsidRPr="001618AA">
        <w:rPr>
          <w:rFonts w:ascii="Times New Roman" w:hAnsi="Times New Roman"/>
          <w:sz w:val="28"/>
          <w:szCs w:val="26"/>
        </w:rPr>
        <w:t xml:space="preserve"> рублей.</w:t>
      </w:r>
    </w:p>
    <w:p w:rsidR="00F74280" w:rsidRPr="00F74280" w:rsidRDefault="00F74280" w:rsidP="00D54C90">
      <w:pPr>
        <w:pStyle w:val="a3"/>
        <w:spacing w:after="0" w:line="240" w:lineRule="auto"/>
        <w:ind w:left="0" w:firstLine="709"/>
        <w:jc w:val="both"/>
        <w:rPr>
          <w:rFonts w:ascii="Times New Roman" w:hAnsi="Times New Roman"/>
          <w:sz w:val="28"/>
          <w:szCs w:val="26"/>
        </w:rPr>
      </w:pPr>
      <w:proofErr w:type="gramStart"/>
      <w:r w:rsidRPr="00F74280">
        <w:rPr>
          <w:rFonts w:ascii="Times New Roman" w:hAnsi="Times New Roman"/>
          <w:sz w:val="28"/>
          <w:szCs w:val="26"/>
        </w:rPr>
        <w:t xml:space="preserve">По итогам исполнения нормативов доступности государственных услуг в области содействия занятости населения в 2021 году (проводимым Минтрудом России) Чувашия удерживает лидирующие позиции среди субъектов Российской Федерации в мероприятиях по трудоустройству безработных граждан в возрасте от 18 до 25 лет, где </w:t>
      </w:r>
      <w:r w:rsidR="002A0156" w:rsidRPr="00F74280">
        <w:rPr>
          <w:rFonts w:ascii="Times New Roman" w:hAnsi="Times New Roman"/>
          <w:sz w:val="28"/>
          <w:szCs w:val="26"/>
        </w:rPr>
        <w:t xml:space="preserve">республика </w:t>
      </w:r>
      <w:r w:rsidRPr="00F74280">
        <w:rPr>
          <w:rFonts w:ascii="Times New Roman" w:hAnsi="Times New Roman"/>
          <w:sz w:val="28"/>
          <w:szCs w:val="26"/>
        </w:rPr>
        <w:t>заняла 5 место, а по организации временного трудоустройства несовершеннолетних граждан в возрасте от 14 до 18 лет в свободное</w:t>
      </w:r>
      <w:proofErr w:type="gramEnd"/>
      <w:r w:rsidRPr="00F74280">
        <w:rPr>
          <w:rFonts w:ascii="Times New Roman" w:hAnsi="Times New Roman"/>
          <w:sz w:val="28"/>
          <w:szCs w:val="26"/>
        </w:rPr>
        <w:t xml:space="preserve"> от учебы время – 4 место.</w:t>
      </w:r>
    </w:p>
    <w:p w:rsidR="00F74280" w:rsidRDefault="00F74280" w:rsidP="00D54C90">
      <w:pPr>
        <w:pStyle w:val="a3"/>
        <w:spacing w:after="0" w:line="240" w:lineRule="auto"/>
        <w:ind w:left="0" w:firstLine="709"/>
        <w:jc w:val="both"/>
        <w:rPr>
          <w:rFonts w:ascii="Times New Roman" w:hAnsi="Times New Roman"/>
          <w:sz w:val="28"/>
          <w:szCs w:val="26"/>
        </w:rPr>
      </w:pPr>
      <w:r w:rsidRPr="00F74280">
        <w:rPr>
          <w:rFonts w:ascii="Times New Roman" w:hAnsi="Times New Roman"/>
          <w:sz w:val="28"/>
          <w:szCs w:val="26"/>
        </w:rPr>
        <w:t>Такой высокий результат свидетельствует об эффективной работе сотрудников республиканских органов службы занятости.</w:t>
      </w:r>
    </w:p>
    <w:p w:rsidR="00D54C90" w:rsidRPr="00D54C90" w:rsidRDefault="00D54C90" w:rsidP="00D54C90">
      <w:pPr>
        <w:pStyle w:val="a3"/>
        <w:spacing w:after="0" w:line="240" w:lineRule="auto"/>
        <w:ind w:left="0" w:firstLine="709"/>
        <w:jc w:val="both"/>
        <w:rPr>
          <w:rFonts w:ascii="Times New Roman" w:hAnsi="Times New Roman"/>
          <w:sz w:val="28"/>
          <w:szCs w:val="26"/>
        </w:rPr>
      </w:pPr>
      <w:r w:rsidRPr="00D54C90">
        <w:rPr>
          <w:rFonts w:ascii="Times New Roman" w:hAnsi="Times New Roman"/>
          <w:sz w:val="28"/>
          <w:szCs w:val="26"/>
        </w:rPr>
        <w:t>В регионе принята и реализуется Долгосрочная программа Чувашской Республики по содействию занятости молодежи до 2030 года, которая представляет собой комплекс различных мер поддержки молодежи, начиная от формирования карьерных стратегий до непосредственного трудоустройства по полученной профессии.</w:t>
      </w:r>
    </w:p>
    <w:p w:rsidR="00D54C90" w:rsidRPr="00D54C90" w:rsidRDefault="00D54C90" w:rsidP="00D54C90">
      <w:pPr>
        <w:pStyle w:val="a3"/>
        <w:spacing w:after="0" w:line="240" w:lineRule="auto"/>
        <w:ind w:left="0" w:firstLine="709"/>
        <w:jc w:val="both"/>
        <w:rPr>
          <w:rFonts w:ascii="Times New Roman" w:hAnsi="Times New Roman"/>
          <w:sz w:val="28"/>
          <w:szCs w:val="26"/>
        </w:rPr>
      </w:pPr>
      <w:r w:rsidRPr="00D54C90">
        <w:rPr>
          <w:rFonts w:ascii="Times New Roman" w:hAnsi="Times New Roman"/>
          <w:sz w:val="28"/>
          <w:szCs w:val="26"/>
        </w:rPr>
        <w:t>В 2022 году центром занятости населения гражданам, включая лиц молодого возраста, оказано более 36,6 тыс. услуг по профессиональной ориентации.</w:t>
      </w:r>
    </w:p>
    <w:p w:rsidR="00D54C90" w:rsidRPr="00D54C90" w:rsidRDefault="00D54C90" w:rsidP="00D54C90">
      <w:pPr>
        <w:pStyle w:val="a3"/>
        <w:spacing w:after="0" w:line="240" w:lineRule="auto"/>
        <w:ind w:left="0" w:firstLine="709"/>
        <w:jc w:val="both"/>
        <w:rPr>
          <w:rFonts w:ascii="Times New Roman" w:hAnsi="Times New Roman"/>
          <w:sz w:val="28"/>
          <w:szCs w:val="26"/>
        </w:rPr>
      </w:pPr>
      <w:r w:rsidRPr="00D54C90">
        <w:rPr>
          <w:rFonts w:ascii="Times New Roman" w:hAnsi="Times New Roman"/>
          <w:sz w:val="28"/>
          <w:szCs w:val="26"/>
        </w:rPr>
        <w:t>С целью ориентации молодых людей на занятие предпринимательской деятельностью Чувашская Республика в 2022 году приняла участие в пилотном проекте «Страна мастеров», реализованном Агентством развития профессионального мастерства (</w:t>
      </w:r>
      <w:proofErr w:type="spellStart"/>
      <w:r w:rsidRPr="00D54C90">
        <w:rPr>
          <w:rFonts w:ascii="Times New Roman" w:hAnsi="Times New Roman"/>
          <w:sz w:val="28"/>
          <w:szCs w:val="26"/>
        </w:rPr>
        <w:t>Ворлдскиллс</w:t>
      </w:r>
      <w:proofErr w:type="spellEnd"/>
      <w:r w:rsidRPr="00D54C90">
        <w:rPr>
          <w:rFonts w:ascii="Times New Roman" w:hAnsi="Times New Roman"/>
          <w:sz w:val="28"/>
          <w:szCs w:val="26"/>
        </w:rPr>
        <w:t xml:space="preserve"> Россия) в 37 субъектах Российской Федерации. В республике 103 молодых человека в возрасте до 35 лет получили персональное сопровождение для реализации предпринимательских навыков, по итогам которого 40 человек зарегистрировались в качестве плательщика налога на профессиональный доход.</w:t>
      </w:r>
    </w:p>
    <w:p w:rsidR="00D54C90" w:rsidRPr="00D54C90" w:rsidRDefault="00D54C90" w:rsidP="00D54C90">
      <w:pPr>
        <w:pStyle w:val="a3"/>
        <w:spacing w:after="0" w:line="240" w:lineRule="auto"/>
        <w:ind w:left="0" w:firstLine="709"/>
        <w:jc w:val="both"/>
        <w:rPr>
          <w:rFonts w:ascii="Times New Roman" w:hAnsi="Times New Roman"/>
          <w:sz w:val="28"/>
          <w:szCs w:val="26"/>
        </w:rPr>
      </w:pPr>
      <w:r w:rsidRPr="00D54C90">
        <w:rPr>
          <w:rFonts w:ascii="Times New Roman" w:hAnsi="Times New Roman"/>
          <w:sz w:val="28"/>
          <w:szCs w:val="26"/>
        </w:rPr>
        <w:t>Востребованность на рынке труда требует постоянного повышения профессиональной квалификации.</w:t>
      </w:r>
    </w:p>
    <w:p w:rsidR="00AC4228" w:rsidRDefault="00D54C90" w:rsidP="00D54C90">
      <w:pPr>
        <w:pStyle w:val="a3"/>
        <w:spacing w:after="0" w:line="240" w:lineRule="auto"/>
        <w:ind w:left="0" w:firstLine="709"/>
        <w:jc w:val="both"/>
        <w:rPr>
          <w:rFonts w:ascii="Times New Roman" w:hAnsi="Times New Roman"/>
          <w:sz w:val="28"/>
          <w:szCs w:val="26"/>
        </w:rPr>
      </w:pPr>
      <w:r w:rsidRPr="00D54C90">
        <w:rPr>
          <w:rFonts w:ascii="Times New Roman" w:hAnsi="Times New Roman"/>
          <w:sz w:val="28"/>
          <w:szCs w:val="26"/>
        </w:rPr>
        <w:t xml:space="preserve">Возможность бесплатно пройти профессиональное обучение или получить дополнительное профессиональное образование с целью дальнейшего трудоустройства или сохранения занятости предоставлена федеральным проектом «Содействие занятости» национального проекта «Демография».  </w:t>
      </w:r>
    </w:p>
    <w:p w:rsidR="00D54C90" w:rsidRDefault="00D54C90" w:rsidP="00D54C90">
      <w:pPr>
        <w:pStyle w:val="a3"/>
        <w:spacing w:after="0" w:line="240" w:lineRule="auto"/>
        <w:ind w:left="0" w:firstLine="709"/>
        <w:jc w:val="both"/>
        <w:rPr>
          <w:rFonts w:ascii="Times New Roman" w:hAnsi="Times New Roman"/>
          <w:sz w:val="28"/>
          <w:szCs w:val="26"/>
        </w:rPr>
      </w:pPr>
      <w:r w:rsidRPr="00D54C90">
        <w:rPr>
          <w:rFonts w:ascii="Times New Roman" w:hAnsi="Times New Roman"/>
          <w:sz w:val="28"/>
          <w:szCs w:val="26"/>
        </w:rPr>
        <w:t xml:space="preserve">В 2022 году наряду с гражданами </w:t>
      </w:r>
      <w:proofErr w:type="spellStart"/>
      <w:r w:rsidRPr="00D54C90">
        <w:rPr>
          <w:rFonts w:ascii="Times New Roman" w:hAnsi="Times New Roman"/>
          <w:sz w:val="28"/>
          <w:szCs w:val="26"/>
        </w:rPr>
        <w:t>предпенсионного</w:t>
      </w:r>
      <w:proofErr w:type="spellEnd"/>
      <w:r w:rsidRPr="00D54C90">
        <w:rPr>
          <w:rFonts w:ascii="Times New Roman" w:hAnsi="Times New Roman"/>
          <w:sz w:val="28"/>
          <w:szCs w:val="26"/>
        </w:rPr>
        <w:t xml:space="preserve"> возраста, 50 лет и старше, женщинами, находящимися в отпуске по уходу за ребенком до достижения возраста 3 лет, безработными гражданами, работниками, находящимися под риском увольнения, данную возможность получили также отдельные категории молодежи в возрасте до 35 лет. </w:t>
      </w:r>
    </w:p>
    <w:p w:rsidR="00D54C90" w:rsidRPr="00D54C90" w:rsidRDefault="00D54C90" w:rsidP="00D54C90">
      <w:pPr>
        <w:pStyle w:val="a3"/>
        <w:spacing w:after="0" w:line="240" w:lineRule="auto"/>
        <w:ind w:left="0" w:firstLine="709"/>
        <w:jc w:val="both"/>
        <w:rPr>
          <w:rFonts w:ascii="Times New Roman" w:hAnsi="Times New Roman"/>
          <w:sz w:val="28"/>
          <w:szCs w:val="26"/>
        </w:rPr>
      </w:pPr>
      <w:r w:rsidRPr="00D54C90">
        <w:rPr>
          <w:rFonts w:ascii="Times New Roman" w:hAnsi="Times New Roman"/>
          <w:sz w:val="28"/>
          <w:szCs w:val="26"/>
        </w:rPr>
        <w:t>По итогам года количество обученных граждан в рамках национального проекта «Демография» составляет 2076 человек. Уровень занятости граждан после завершения обучения – 89,5%.</w:t>
      </w:r>
    </w:p>
    <w:p w:rsidR="007F4DE0" w:rsidRPr="000B3CE5" w:rsidRDefault="007F4DE0" w:rsidP="007F4DE0">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 xml:space="preserve">Сегодня трудовой потенциал компании напрямую зависит от здоровья сотрудников. Формирование превентивно-профилактической модели охраны труда для обеспечения безопасности работников на производстве, предотвращение профессиональных заболеваний – являются ключевыми задачами в области охраны труда на современном этапе. Безопасность на производстве – это всегда совместные усилия органов власти, работодателя и самого работника. </w:t>
      </w:r>
    </w:p>
    <w:p w:rsidR="007F4DE0" w:rsidRDefault="007F4DE0" w:rsidP="00A631DD">
      <w:pPr>
        <w:pStyle w:val="a3"/>
        <w:spacing w:after="0" w:line="240" w:lineRule="auto"/>
        <w:ind w:left="0" w:firstLine="709"/>
        <w:jc w:val="both"/>
        <w:rPr>
          <w:rFonts w:ascii="Times New Roman" w:hAnsi="Times New Roman"/>
          <w:sz w:val="28"/>
          <w:szCs w:val="26"/>
        </w:rPr>
      </w:pPr>
      <w:r w:rsidRPr="000B3CE5">
        <w:rPr>
          <w:rFonts w:ascii="Times New Roman" w:hAnsi="Times New Roman"/>
          <w:sz w:val="28"/>
          <w:szCs w:val="26"/>
        </w:rPr>
        <w:t xml:space="preserve">В республике по итогам 2020 и 2021 гг. сохраняется положительная тенденция к снижению уровня производственного травматизма. Среди субъектов Приволжского федерального округа по данному показателю в 2020 году Чувашия занимала второе место, в 2021 году – 4 место. Важно стремиться к тому, чтобы полностью свести травматизм к нулю. </w:t>
      </w:r>
    </w:p>
    <w:p w:rsidR="00A631DD" w:rsidRPr="00A631DD" w:rsidRDefault="00A631DD" w:rsidP="00A631DD">
      <w:pPr>
        <w:pStyle w:val="a3"/>
        <w:spacing w:after="0" w:line="240" w:lineRule="auto"/>
        <w:ind w:left="0" w:firstLine="709"/>
        <w:jc w:val="both"/>
        <w:rPr>
          <w:rFonts w:ascii="Times New Roman" w:hAnsi="Times New Roman"/>
          <w:sz w:val="28"/>
          <w:szCs w:val="26"/>
        </w:rPr>
      </w:pPr>
      <w:r w:rsidRPr="00A631DD">
        <w:rPr>
          <w:rFonts w:ascii="Times New Roman" w:hAnsi="Times New Roman"/>
          <w:sz w:val="28"/>
          <w:szCs w:val="26"/>
        </w:rPr>
        <w:t>В целях защиты трудовых и социальных гарантий работников в Чувашской Республике на постоянной основе проводятся мероприятия по легализации трудовых отношений.</w:t>
      </w:r>
    </w:p>
    <w:p w:rsidR="00A631DD" w:rsidRDefault="00A631DD" w:rsidP="00A631DD">
      <w:pPr>
        <w:pStyle w:val="a3"/>
        <w:spacing w:after="0" w:line="240" w:lineRule="auto"/>
        <w:ind w:left="0" w:firstLine="709"/>
        <w:jc w:val="both"/>
        <w:rPr>
          <w:rFonts w:ascii="Times New Roman" w:hAnsi="Times New Roman"/>
          <w:sz w:val="28"/>
          <w:szCs w:val="26"/>
        </w:rPr>
      </w:pPr>
      <w:r w:rsidRPr="00A631DD">
        <w:rPr>
          <w:rFonts w:ascii="Times New Roman" w:hAnsi="Times New Roman"/>
          <w:sz w:val="28"/>
          <w:szCs w:val="26"/>
        </w:rPr>
        <w:t xml:space="preserve">В результате проведенных мероприятий в 2022 году 28757 работников </w:t>
      </w:r>
      <w:proofErr w:type="gramStart"/>
      <w:r w:rsidRPr="00A631DD">
        <w:rPr>
          <w:rFonts w:ascii="Times New Roman" w:hAnsi="Times New Roman"/>
          <w:sz w:val="28"/>
          <w:szCs w:val="26"/>
        </w:rPr>
        <w:t>заключили трудовые договоры и в бюджет республики дополнительно поступил</w:t>
      </w:r>
      <w:proofErr w:type="gramEnd"/>
      <w:r w:rsidRPr="00A631DD">
        <w:rPr>
          <w:rFonts w:ascii="Times New Roman" w:hAnsi="Times New Roman"/>
          <w:sz w:val="28"/>
          <w:szCs w:val="26"/>
        </w:rPr>
        <w:t xml:space="preserve"> налог на доходы физических лиц в сумме 3200 тыс. руб., страховые взносы – 6900 тыс. рублей. Контрольно-надзорными органами Чувашской Республики в течение 2022 года выявлено 59 нарушений законодательства в сфере легализации трудовых отношений, объявлено 1833 предостережения о недопустимости нарушения обязательных требований, проведено 395 профилактических визитов и 212 контрольных (надзорных) мероприятий по вопросам соблюдения требований трудового законодательства.</w:t>
      </w:r>
    </w:p>
    <w:p w:rsidR="00B269E4" w:rsidRPr="000B3CE5" w:rsidRDefault="00B269E4" w:rsidP="00B269E4">
      <w:pPr>
        <w:pStyle w:val="a3"/>
        <w:spacing w:after="0" w:line="240" w:lineRule="auto"/>
        <w:ind w:left="0"/>
        <w:jc w:val="center"/>
        <w:rPr>
          <w:rFonts w:ascii="Times New Roman" w:hAnsi="Times New Roman"/>
          <w:sz w:val="28"/>
          <w:szCs w:val="26"/>
        </w:rPr>
      </w:pPr>
      <w:r>
        <w:rPr>
          <w:rFonts w:ascii="Times New Roman" w:hAnsi="Times New Roman"/>
          <w:sz w:val="28"/>
          <w:szCs w:val="26"/>
        </w:rPr>
        <w:t>__________________</w:t>
      </w:r>
    </w:p>
    <w:p w:rsidR="007F4DE0" w:rsidRPr="00D54C90" w:rsidRDefault="007F4DE0" w:rsidP="00D54C90">
      <w:pPr>
        <w:pStyle w:val="a3"/>
        <w:spacing w:after="0" w:line="240" w:lineRule="auto"/>
        <w:ind w:left="0" w:firstLine="709"/>
        <w:jc w:val="both"/>
        <w:rPr>
          <w:rFonts w:ascii="Times New Roman" w:hAnsi="Times New Roman"/>
          <w:sz w:val="28"/>
          <w:szCs w:val="26"/>
        </w:rPr>
      </w:pPr>
    </w:p>
    <w:p w:rsidR="00B70B1A" w:rsidRDefault="00B70B1A" w:rsidP="001618AA">
      <w:pPr>
        <w:spacing w:after="0" w:line="240" w:lineRule="auto"/>
        <w:ind w:firstLine="709"/>
        <w:jc w:val="both"/>
      </w:pPr>
    </w:p>
    <w:sectPr w:rsidR="00B70B1A" w:rsidSect="0036150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17B" w:rsidRDefault="00FB317B" w:rsidP="00585078">
      <w:pPr>
        <w:spacing w:after="0" w:line="240" w:lineRule="auto"/>
      </w:pPr>
      <w:r>
        <w:separator/>
      </w:r>
    </w:p>
  </w:endnote>
  <w:endnote w:type="continuationSeparator" w:id="0">
    <w:p w:rsidR="00FB317B" w:rsidRDefault="00FB317B" w:rsidP="0058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17B" w:rsidRDefault="00FB317B" w:rsidP="00585078">
      <w:pPr>
        <w:spacing w:after="0" w:line="240" w:lineRule="auto"/>
      </w:pPr>
      <w:r>
        <w:separator/>
      </w:r>
    </w:p>
  </w:footnote>
  <w:footnote w:type="continuationSeparator" w:id="0">
    <w:p w:rsidR="00FB317B" w:rsidRDefault="00FB317B" w:rsidP="00585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66549"/>
      <w:docPartObj>
        <w:docPartGallery w:val="Page Numbers (Top of Page)"/>
        <w:docPartUnique/>
      </w:docPartObj>
    </w:sdtPr>
    <w:sdtEndPr/>
    <w:sdtContent>
      <w:p w:rsidR="00585078" w:rsidRDefault="00585078">
        <w:pPr>
          <w:pStyle w:val="a4"/>
          <w:jc w:val="center"/>
        </w:pPr>
        <w:r>
          <w:fldChar w:fldCharType="begin"/>
        </w:r>
        <w:r>
          <w:instrText>PAGE   \* MERGEFORMAT</w:instrText>
        </w:r>
        <w:r>
          <w:fldChar w:fldCharType="separate"/>
        </w:r>
        <w:r w:rsidR="004B5390">
          <w:rPr>
            <w:noProof/>
          </w:rPr>
          <w:t>10</w:t>
        </w:r>
        <w:r>
          <w:fldChar w:fldCharType="end"/>
        </w:r>
      </w:p>
    </w:sdtContent>
  </w:sdt>
  <w:p w:rsidR="00585078" w:rsidRDefault="005850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443"/>
    <w:multiLevelType w:val="hybridMultilevel"/>
    <w:tmpl w:val="6EEE446E"/>
    <w:lvl w:ilvl="0" w:tplc="0419000D">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nsid w:val="57534778"/>
    <w:multiLevelType w:val="hybridMultilevel"/>
    <w:tmpl w:val="0EC61A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AA"/>
    <w:rsid w:val="000B3CE5"/>
    <w:rsid w:val="001618AA"/>
    <w:rsid w:val="00217208"/>
    <w:rsid w:val="002A0156"/>
    <w:rsid w:val="002D2A60"/>
    <w:rsid w:val="002E3C52"/>
    <w:rsid w:val="002F56B2"/>
    <w:rsid w:val="00361506"/>
    <w:rsid w:val="004624BD"/>
    <w:rsid w:val="004B5390"/>
    <w:rsid w:val="004F6812"/>
    <w:rsid w:val="005165D1"/>
    <w:rsid w:val="00585078"/>
    <w:rsid w:val="005B69DD"/>
    <w:rsid w:val="006434BF"/>
    <w:rsid w:val="006A3047"/>
    <w:rsid w:val="00704854"/>
    <w:rsid w:val="007771E6"/>
    <w:rsid w:val="007F4DE0"/>
    <w:rsid w:val="008667D1"/>
    <w:rsid w:val="00891B2E"/>
    <w:rsid w:val="009034B3"/>
    <w:rsid w:val="00A34207"/>
    <w:rsid w:val="00A631DD"/>
    <w:rsid w:val="00AC4228"/>
    <w:rsid w:val="00AF4CA4"/>
    <w:rsid w:val="00B269E4"/>
    <w:rsid w:val="00B70B1A"/>
    <w:rsid w:val="00C17279"/>
    <w:rsid w:val="00D54C90"/>
    <w:rsid w:val="00D615C3"/>
    <w:rsid w:val="00E64BAE"/>
    <w:rsid w:val="00F74280"/>
    <w:rsid w:val="00F83F23"/>
    <w:rsid w:val="00F87F0D"/>
    <w:rsid w:val="00FB317B"/>
    <w:rsid w:val="00FE2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8AA"/>
    <w:pPr>
      <w:spacing w:after="160" w:line="259" w:lineRule="auto"/>
      <w:ind w:left="720"/>
      <w:contextualSpacing/>
    </w:pPr>
    <w:rPr>
      <w:rFonts w:ascii="Calibri" w:eastAsia="Calibri" w:hAnsi="Calibri" w:cs="Times New Roman"/>
    </w:rPr>
  </w:style>
  <w:style w:type="paragraph" w:styleId="a4">
    <w:name w:val="header"/>
    <w:basedOn w:val="a"/>
    <w:link w:val="a5"/>
    <w:uiPriority w:val="99"/>
    <w:unhideWhenUsed/>
    <w:rsid w:val="005850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5078"/>
  </w:style>
  <w:style w:type="paragraph" w:styleId="a6">
    <w:name w:val="footer"/>
    <w:basedOn w:val="a"/>
    <w:link w:val="a7"/>
    <w:uiPriority w:val="99"/>
    <w:unhideWhenUsed/>
    <w:rsid w:val="005850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5078"/>
  </w:style>
  <w:style w:type="paragraph" w:styleId="a8">
    <w:name w:val="Balloon Text"/>
    <w:basedOn w:val="a"/>
    <w:link w:val="a9"/>
    <w:uiPriority w:val="99"/>
    <w:semiHidden/>
    <w:unhideWhenUsed/>
    <w:rsid w:val="002D2A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A60"/>
    <w:rPr>
      <w:rFonts w:ascii="Tahoma" w:hAnsi="Tahoma" w:cs="Tahoma"/>
      <w:sz w:val="16"/>
      <w:szCs w:val="16"/>
    </w:rPr>
  </w:style>
  <w:style w:type="paragraph" w:styleId="aa">
    <w:name w:val="Title"/>
    <w:basedOn w:val="a"/>
    <w:link w:val="ab"/>
    <w:qFormat/>
    <w:rsid w:val="00E64BAE"/>
    <w:pPr>
      <w:spacing w:after="0" w:line="240" w:lineRule="auto"/>
      <w:jc w:val="center"/>
    </w:pPr>
    <w:rPr>
      <w:rFonts w:ascii="Times New Roman" w:eastAsia="Times New Roman" w:hAnsi="Times New Roman" w:cs="Times New Roman"/>
      <w:b/>
      <w:sz w:val="24"/>
      <w:szCs w:val="20"/>
      <w:lang w:eastAsia="ru-RU"/>
    </w:rPr>
  </w:style>
  <w:style w:type="character" w:customStyle="1" w:styleId="ab">
    <w:name w:val="Название Знак"/>
    <w:basedOn w:val="a0"/>
    <w:link w:val="aa"/>
    <w:rsid w:val="00E64BAE"/>
    <w:rPr>
      <w:rFonts w:ascii="Times New Roman" w:eastAsia="Times New Roman" w:hAnsi="Times New Roman" w:cs="Times New Roman"/>
      <w:b/>
      <w:sz w:val="24"/>
      <w:szCs w:val="20"/>
      <w:lang w:eastAsia="ru-RU"/>
    </w:rPr>
  </w:style>
  <w:style w:type="character" w:customStyle="1" w:styleId="ac">
    <w:name w:val="Основной текст_"/>
    <w:basedOn w:val="a0"/>
    <w:link w:val="1"/>
    <w:rsid w:val="00E64BAE"/>
    <w:rPr>
      <w:sz w:val="23"/>
      <w:szCs w:val="23"/>
      <w:shd w:val="clear" w:color="auto" w:fill="FFFFFF"/>
    </w:rPr>
  </w:style>
  <w:style w:type="paragraph" w:customStyle="1" w:styleId="1">
    <w:name w:val="Основной текст1"/>
    <w:basedOn w:val="a"/>
    <w:link w:val="ac"/>
    <w:rsid w:val="00E64BAE"/>
    <w:pPr>
      <w:widowControl w:val="0"/>
      <w:shd w:val="clear" w:color="auto" w:fill="FFFFFF"/>
      <w:spacing w:before="60" w:after="0" w:line="180" w:lineRule="exact"/>
      <w:jc w:val="both"/>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8AA"/>
    <w:pPr>
      <w:spacing w:after="160" w:line="259" w:lineRule="auto"/>
      <w:ind w:left="720"/>
      <w:contextualSpacing/>
    </w:pPr>
    <w:rPr>
      <w:rFonts w:ascii="Calibri" w:eastAsia="Calibri" w:hAnsi="Calibri" w:cs="Times New Roman"/>
    </w:rPr>
  </w:style>
  <w:style w:type="paragraph" w:styleId="a4">
    <w:name w:val="header"/>
    <w:basedOn w:val="a"/>
    <w:link w:val="a5"/>
    <w:uiPriority w:val="99"/>
    <w:unhideWhenUsed/>
    <w:rsid w:val="005850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5078"/>
  </w:style>
  <w:style w:type="paragraph" w:styleId="a6">
    <w:name w:val="footer"/>
    <w:basedOn w:val="a"/>
    <w:link w:val="a7"/>
    <w:uiPriority w:val="99"/>
    <w:unhideWhenUsed/>
    <w:rsid w:val="005850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5078"/>
  </w:style>
  <w:style w:type="paragraph" w:styleId="a8">
    <w:name w:val="Balloon Text"/>
    <w:basedOn w:val="a"/>
    <w:link w:val="a9"/>
    <w:uiPriority w:val="99"/>
    <w:semiHidden/>
    <w:unhideWhenUsed/>
    <w:rsid w:val="002D2A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A60"/>
    <w:rPr>
      <w:rFonts w:ascii="Tahoma" w:hAnsi="Tahoma" w:cs="Tahoma"/>
      <w:sz w:val="16"/>
      <w:szCs w:val="16"/>
    </w:rPr>
  </w:style>
  <w:style w:type="paragraph" w:styleId="aa">
    <w:name w:val="Title"/>
    <w:basedOn w:val="a"/>
    <w:link w:val="ab"/>
    <w:qFormat/>
    <w:rsid w:val="00E64BAE"/>
    <w:pPr>
      <w:spacing w:after="0" w:line="240" w:lineRule="auto"/>
      <w:jc w:val="center"/>
    </w:pPr>
    <w:rPr>
      <w:rFonts w:ascii="Times New Roman" w:eastAsia="Times New Roman" w:hAnsi="Times New Roman" w:cs="Times New Roman"/>
      <w:b/>
      <w:sz w:val="24"/>
      <w:szCs w:val="20"/>
      <w:lang w:eastAsia="ru-RU"/>
    </w:rPr>
  </w:style>
  <w:style w:type="character" w:customStyle="1" w:styleId="ab">
    <w:name w:val="Название Знак"/>
    <w:basedOn w:val="a0"/>
    <w:link w:val="aa"/>
    <w:rsid w:val="00E64BAE"/>
    <w:rPr>
      <w:rFonts w:ascii="Times New Roman" w:eastAsia="Times New Roman" w:hAnsi="Times New Roman" w:cs="Times New Roman"/>
      <w:b/>
      <w:sz w:val="24"/>
      <w:szCs w:val="20"/>
      <w:lang w:eastAsia="ru-RU"/>
    </w:rPr>
  </w:style>
  <w:style w:type="character" w:customStyle="1" w:styleId="ac">
    <w:name w:val="Основной текст_"/>
    <w:basedOn w:val="a0"/>
    <w:link w:val="1"/>
    <w:rsid w:val="00E64BAE"/>
    <w:rPr>
      <w:sz w:val="23"/>
      <w:szCs w:val="23"/>
      <w:shd w:val="clear" w:color="auto" w:fill="FFFFFF"/>
    </w:rPr>
  </w:style>
  <w:style w:type="paragraph" w:customStyle="1" w:styleId="1">
    <w:name w:val="Основной текст1"/>
    <w:basedOn w:val="a"/>
    <w:link w:val="ac"/>
    <w:rsid w:val="00E64BAE"/>
    <w:pPr>
      <w:widowControl w:val="0"/>
      <w:shd w:val="clear" w:color="auto" w:fill="FFFFFF"/>
      <w:spacing w:before="60" w:after="0" w:line="180" w:lineRule="exact"/>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3915</Words>
  <Characters>22317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Ольга Юрьевна</dc:creator>
  <cp:lastModifiedBy>Филиппова Ольга Юрьевна</cp:lastModifiedBy>
  <cp:revision>26</cp:revision>
  <cp:lastPrinted>2023-01-12T14:52:00Z</cp:lastPrinted>
  <dcterms:created xsi:type="dcterms:W3CDTF">2023-01-11T08:10:00Z</dcterms:created>
  <dcterms:modified xsi:type="dcterms:W3CDTF">2023-01-12T15:30:00Z</dcterms:modified>
</cp:coreProperties>
</file>