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A1518" w:rsidRPr="003A1518" w:rsidTr="003A1518">
        <w:trPr>
          <w:cantSplit/>
          <w:trHeight w:val="420"/>
        </w:trPr>
        <w:tc>
          <w:tcPr>
            <w:tcW w:w="4195" w:type="dxa"/>
            <w:hideMark/>
          </w:tcPr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3A1518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510DACF8" wp14:editId="6DFCF20F">
                  <wp:extent cx="552450" cy="714375"/>
                  <wp:effectExtent l="0" t="0" r="0" b="9525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3A1518" w:rsidRPr="003A1518" w:rsidRDefault="003A1518" w:rsidP="003A1518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МУНИЦИПАЛЬНЫЙ ОКРУГ</w:t>
            </w:r>
          </w:p>
        </w:tc>
      </w:tr>
      <w:tr w:rsidR="003A1518" w:rsidRPr="003A1518" w:rsidTr="003A1518">
        <w:trPr>
          <w:cantSplit/>
          <w:trHeight w:val="2355"/>
        </w:trPr>
        <w:tc>
          <w:tcPr>
            <w:tcW w:w="4195" w:type="dxa"/>
          </w:tcPr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Courier New" w:eastAsia="Times New Roman" w:hAnsi="Courier New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right="-35" w:firstLine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«___»___________2023     №____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>«</w:t>
            </w:r>
            <w:r w:rsidR="00914526">
              <w:rPr>
                <w:rFonts w:ascii="Arial" w:eastAsia="Times New Roman" w:hAnsi="Arial" w:cs="Arial"/>
                <w:noProof/>
                <w:sz w:val="20"/>
                <w:szCs w:val="20"/>
              </w:rPr>
              <w:t>25</w:t>
            </w: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» </w:t>
            </w:r>
            <w:r w:rsidR="00742496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января </w:t>
            </w: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>202</w:t>
            </w:r>
            <w:r w:rsidR="006507D6">
              <w:rPr>
                <w:rFonts w:ascii="Arial" w:eastAsia="Times New Roman" w:hAnsi="Arial" w:cs="Arial"/>
                <w:noProof/>
                <w:sz w:val="20"/>
                <w:szCs w:val="20"/>
              </w:rPr>
              <w:t>4</w:t>
            </w: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г. № </w:t>
            </w:r>
            <w:r w:rsidR="00914526">
              <w:rPr>
                <w:rFonts w:ascii="Arial" w:eastAsia="Times New Roman" w:hAnsi="Arial" w:cs="Arial"/>
                <w:noProof/>
                <w:sz w:val="20"/>
                <w:szCs w:val="20"/>
              </w:rPr>
              <w:t>49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tabs>
          <w:tab w:val="left" w:pos="74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3A1518">
        <w:rPr>
          <w:rFonts w:ascii="Times New Roman" w:eastAsia="Times New Roman" w:hAnsi="Times New Roman" w:cs="Times New Roman"/>
        </w:rPr>
        <w:tab/>
      </w: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10376" w:type="dxa"/>
        <w:tblLook w:val="01E0" w:firstRow="1" w:lastRow="1" w:firstColumn="1" w:lastColumn="1" w:noHBand="0" w:noVBand="0"/>
      </w:tblPr>
      <w:tblGrid>
        <w:gridCol w:w="5637"/>
        <w:gridCol w:w="4739"/>
      </w:tblGrid>
      <w:tr w:rsidR="003A1518" w:rsidRPr="003A1518" w:rsidTr="003A1518">
        <w:tc>
          <w:tcPr>
            <w:tcW w:w="5637" w:type="dxa"/>
            <w:hideMark/>
          </w:tcPr>
          <w:p w:rsidR="003A1518" w:rsidRPr="003A1518" w:rsidRDefault="003A1518" w:rsidP="00EC4B7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 xml:space="preserve"> Об утверждении программы профилактики рисков причинения вреда (ущерба) охраняемым законом ценностям </w:t>
            </w:r>
            <w:r w:rsidR="00EC4B78">
              <w:rPr>
                <w:rFonts w:ascii="Times New Roman" w:eastAsia="Times New Roman" w:hAnsi="Times New Roman" w:cs="Times New Roman"/>
              </w:rPr>
              <w:t xml:space="preserve">по муниципальному контролю  на автомобильном транспорте и в дорожном хозяйстве </w:t>
            </w:r>
            <w:r>
              <w:rPr>
                <w:rFonts w:ascii="Times New Roman" w:eastAsia="Times New Roman" w:hAnsi="Times New Roman" w:cs="Times New Roman"/>
              </w:rPr>
              <w:t xml:space="preserve"> на территории Шемуршинского муниципального округа Чувашской Республики </w:t>
            </w:r>
            <w:r w:rsidRPr="003A1518">
              <w:rPr>
                <w:rFonts w:ascii="Times New Roman" w:eastAsia="Times New Roman" w:hAnsi="Times New Roman" w:cs="Times New Roman"/>
              </w:rPr>
              <w:t>на 2024 год</w:t>
            </w:r>
          </w:p>
        </w:tc>
        <w:tc>
          <w:tcPr>
            <w:tcW w:w="4739" w:type="dxa"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A1518" w:rsidRPr="003A1518" w:rsidRDefault="003A1518" w:rsidP="003A151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3A1518" w:rsidRPr="006507D6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6507D6">
        <w:rPr>
          <w:rFonts w:ascii="Times New Roman" w:eastAsia="Times New Roman" w:hAnsi="Times New Roman" w:cs="Times New Roman"/>
        </w:rPr>
        <w:t xml:space="preserve">В соответствии с </w:t>
      </w:r>
      <w:r w:rsidR="007134BB">
        <w:rPr>
          <w:rFonts w:ascii="Times New Roman" w:eastAsia="Times New Roman" w:hAnsi="Times New Roman" w:cs="Times New Roman"/>
        </w:rPr>
        <w:t xml:space="preserve">Жилищным кодексом Российской Федерации, </w:t>
      </w:r>
      <w:r w:rsidRPr="006507D6">
        <w:rPr>
          <w:rFonts w:ascii="Times New Roman" w:eastAsia="Times New Roman" w:hAnsi="Times New Roman" w:cs="Times New Roman"/>
        </w:rPr>
        <w:t xml:space="preserve">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7134BB">
        <w:rPr>
          <w:rFonts w:ascii="Times New Roman" w:eastAsia="Times New Roman" w:hAnsi="Times New Roman" w:cs="Times New Roman"/>
        </w:rPr>
        <w:t>руководствуясь постановлением</w:t>
      </w:r>
      <w:r w:rsidRPr="006507D6">
        <w:rPr>
          <w:rFonts w:ascii="Times New Roman" w:eastAsia="Times New Roman" w:hAnsi="Times New Roman" w:cs="Times New Roman"/>
        </w:rPr>
        <w:t xml:space="preserve">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Собрание депутатов Шемуршинского муниципального округа Чувашской Республики от </w:t>
      </w:r>
      <w:r w:rsidR="00EC4B78">
        <w:rPr>
          <w:rFonts w:ascii="Times New Roman" w:eastAsia="Times New Roman" w:hAnsi="Times New Roman" w:cs="Times New Roman"/>
        </w:rPr>
        <w:t>29 августа 2023 г. № 13.9 «</w:t>
      </w:r>
      <w:r w:rsidR="00EC4B78" w:rsidRPr="00EC4B78">
        <w:rPr>
          <w:rFonts w:ascii="Times New Roman" w:eastAsia="Times New Roman" w:hAnsi="Times New Roman" w:cs="Times New Roman"/>
        </w:rPr>
        <w:t>Об утверждении  Положения о муниципальном контроле на автомобильном транспорте и в дорожном хозяйстве</w:t>
      </w:r>
      <w:r w:rsidRPr="006507D6">
        <w:rPr>
          <w:rFonts w:ascii="Times New Roman" w:eastAsia="Times New Roman" w:hAnsi="Times New Roman" w:cs="Times New Roman"/>
        </w:rPr>
        <w:t>»</w:t>
      </w:r>
      <w:r w:rsidR="007134BB">
        <w:rPr>
          <w:rFonts w:ascii="Times New Roman" w:eastAsia="Times New Roman" w:hAnsi="Times New Roman" w:cs="Times New Roman"/>
        </w:rPr>
        <w:t xml:space="preserve">, Уставом Шемуршинского муниципального округа </w:t>
      </w:r>
      <w:proofErr w:type="gramStart"/>
      <w:r w:rsidR="007134BB">
        <w:rPr>
          <w:rFonts w:ascii="Times New Roman" w:eastAsia="Times New Roman" w:hAnsi="Times New Roman" w:cs="Times New Roman"/>
        </w:rPr>
        <w:t>Чувашской</w:t>
      </w:r>
      <w:proofErr w:type="gramEnd"/>
      <w:r w:rsidR="007134BB">
        <w:rPr>
          <w:rFonts w:ascii="Times New Roman" w:eastAsia="Times New Roman" w:hAnsi="Times New Roman" w:cs="Times New Roman"/>
        </w:rPr>
        <w:t xml:space="preserve"> Республики,</w:t>
      </w:r>
      <w:r w:rsidRPr="006507D6">
        <w:rPr>
          <w:rFonts w:ascii="Times New Roman" w:eastAsia="Times New Roman" w:hAnsi="Times New Roman" w:cs="Times New Roman"/>
        </w:rPr>
        <w:t xml:space="preserve"> администрация Шемуршинского муниципального округа Чувашской Республики постановляет: </w:t>
      </w:r>
    </w:p>
    <w:p w:rsidR="003A1518" w:rsidRPr="006507D6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6507D6">
        <w:rPr>
          <w:rFonts w:ascii="Times New Roman" w:eastAsia="Times New Roman" w:hAnsi="Times New Roman" w:cs="Times New Roman"/>
        </w:rPr>
        <w:t xml:space="preserve">1. Утвердить прилагаемую </w:t>
      </w:r>
      <w:r w:rsidR="006F502A" w:rsidRPr="006507D6">
        <w:rPr>
          <w:rFonts w:ascii="Times New Roman" w:eastAsia="Times New Roman" w:hAnsi="Times New Roman" w:cs="Times New Roman"/>
        </w:rPr>
        <w:t xml:space="preserve">программу профилактики рисков причинения вреда (ущерба) охраняемым законом ценностям </w:t>
      </w:r>
      <w:r w:rsidR="00EC4B78" w:rsidRPr="00EC4B78">
        <w:rPr>
          <w:rFonts w:ascii="Times New Roman" w:eastAsia="Times New Roman" w:hAnsi="Times New Roman" w:cs="Times New Roman"/>
        </w:rPr>
        <w:t xml:space="preserve">по муниципальному контролю  на автомобильном транспорте и в дорожном хозяйстве  </w:t>
      </w:r>
      <w:r w:rsidR="006F502A" w:rsidRPr="006507D6">
        <w:rPr>
          <w:rFonts w:ascii="Times New Roman" w:eastAsia="Times New Roman" w:hAnsi="Times New Roman" w:cs="Times New Roman"/>
        </w:rPr>
        <w:t>на территории Шемуршинского муниципального округа Чувашской Республики на 2024 год</w:t>
      </w:r>
      <w:r w:rsidRPr="006507D6">
        <w:rPr>
          <w:rFonts w:ascii="Times New Roman" w:eastAsia="Times New Roman" w:hAnsi="Times New Roman" w:cs="Times New Roman"/>
        </w:rPr>
        <w:t>.</w:t>
      </w:r>
    </w:p>
    <w:p w:rsidR="003A1518" w:rsidRPr="006507D6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6507D6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6507D6">
        <w:rPr>
          <w:rFonts w:ascii="Times New Roman" w:eastAsia="Times New Roman" w:hAnsi="Times New Roman" w:cs="Times New Roman"/>
        </w:rPr>
        <w:t>Контроль за</w:t>
      </w:r>
      <w:proofErr w:type="gramEnd"/>
      <w:r w:rsidRPr="006507D6">
        <w:rPr>
          <w:rFonts w:ascii="Times New Roman" w:eastAsia="Times New Roman" w:hAnsi="Times New Roman" w:cs="Times New Roman"/>
        </w:rPr>
        <w:t xml:space="preserve"> выполнением настоящего постановления возложить на </w:t>
      </w:r>
      <w:r w:rsidR="007134BB">
        <w:rPr>
          <w:rFonts w:ascii="Times New Roman" w:eastAsia="Times New Roman" w:hAnsi="Times New Roman" w:cs="Times New Roman"/>
        </w:rPr>
        <w:t xml:space="preserve">начальника отдела строительства и ЖКХ управления по благоустройству и развитию территорий </w:t>
      </w:r>
      <w:r w:rsidRPr="006507D6">
        <w:rPr>
          <w:rFonts w:ascii="Times New Roman" w:eastAsia="Times New Roman" w:hAnsi="Times New Roman" w:cs="Times New Roman"/>
        </w:rPr>
        <w:t xml:space="preserve"> администрации Шемуршинского муниципального округа Чувашской Республики.</w:t>
      </w:r>
    </w:p>
    <w:p w:rsidR="003A1518" w:rsidRPr="006507D6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6507D6">
        <w:rPr>
          <w:rFonts w:ascii="Times New Roman" w:eastAsia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4813"/>
        <w:gridCol w:w="4825"/>
      </w:tblGrid>
      <w:tr w:rsidR="003A1518" w:rsidRPr="003A1518" w:rsidTr="00C16741">
        <w:tc>
          <w:tcPr>
            <w:tcW w:w="2497" w:type="pct"/>
            <w:hideMark/>
          </w:tcPr>
          <w:p w:rsidR="006507D6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 xml:space="preserve">Глава Шемуршинского </w:t>
            </w:r>
          </w:p>
          <w:p w:rsidR="006507D6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>муниципального округа</w:t>
            </w:r>
            <w:r w:rsidRPr="003A1518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>Чувашской Республики</w:t>
            </w:r>
          </w:p>
        </w:tc>
        <w:tc>
          <w:tcPr>
            <w:tcW w:w="2503" w:type="pct"/>
          </w:tcPr>
          <w:p w:rsidR="003A1518" w:rsidRPr="003A1518" w:rsidRDefault="003A1518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6507D6" w:rsidRDefault="006507D6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3A1518" w:rsidRPr="003A1518" w:rsidRDefault="003A1518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3A1518">
              <w:rPr>
                <w:rFonts w:eastAsia="Times New Roman"/>
                <w:color w:val="000000"/>
              </w:rPr>
              <w:t>С.А. Галкин</w:t>
            </w:r>
          </w:p>
        </w:tc>
      </w:tr>
    </w:tbl>
    <w:p w:rsidR="003A1518" w:rsidRPr="003A1518" w:rsidRDefault="003A1518" w:rsidP="003A1518">
      <w:pPr>
        <w:jc w:val="righ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jc w:val="righ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  <w:r w:rsidR="006F502A">
        <w:rPr>
          <w:rFonts w:ascii="Times New Roman" w:hAnsi="Times New Roman" w:cs="Times New Roman"/>
        </w:rPr>
        <w:t>а</w:t>
      </w: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Шемуршинского муниципального округа</w:t>
      </w: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C16741" w:rsidRP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91452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»</w:t>
      </w:r>
      <w:r w:rsidR="00914526">
        <w:rPr>
          <w:rFonts w:ascii="Times New Roman" w:hAnsi="Times New Roman" w:cs="Times New Roman"/>
        </w:rPr>
        <w:t xml:space="preserve"> января </w:t>
      </w:r>
      <w:r>
        <w:rPr>
          <w:rFonts w:ascii="Times New Roman" w:hAnsi="Times New Roman" w:cs="Times New Roman"/>
        </w:rPr>
        <w:t xml:space="preserve"> 202</w:t>
      </w:r>
      <w:r w:rsidR="006507D6">
        <w:rPr>
          <w:rFonts w:ascii="Times New Roman" w:hAnsi="Times New Roman" w:cs="Times New Roman"/>
        </w:rPr>
        <w:t>4</w:t>
      </w:r>
      <w:r w:rsidR="00914526">
        <w:rPr>
          <w:rFonts w:ascii="Times New Roman" w:hAnsi="Times New Roman" w:cs="Times New Roman"/>
        </w:rPr>
        <w:t xml:space="preserve"> г. №  49</w:t>
      </w:r>
      <w:bookmarkStart w:id="0" w:name="_GoBack"/>
      <w:bookmarkEnd w:id="0"/>
    </w:p>
    <w:p w:rsidR="00C16741" w:rsidRDefault="00C16741" w:rsidP="00D41BFF">
      <w:pPr>
        <w:contextualSpacing/>
        <w:jc w:val="center"/>
        <w:rPr>
          <w:rFonts w:ascii="Times New Roman" w:hAnsi="Times New Roman" w:cs="Times New Roman"/>
          <w:b/>
        </w:rPr>
      </w:pPr>
    </w:p>
    <w:p w:rsidR="009B301C" w:rsidRDefault="009B301C" w:rsidP="00EC4B78">
      <w:pPr>
        <w:spacing w:before="108" w:after="108"/>
        <w:ind w:firstLine="0"/>
        <w:jc w:val="center"/>
        <w:outlineLvl w:val="0"/>
        <w:rPr>
          <w:rFonts w:eastAsia="Times New Roman"/>
          <w:b/>
          <w:bCs/>
          <w:color w:val="26282F"/>
        </w:rPr>
      </w:pPr>
      <w:r w:rsidRPr="009B301C">
        <w:rPr>
          <w:rFonts w:eastAsia="Times New Roman"/>
          <w:b/>
          <w:bCs/>
          <w:color w:val="26282F"/>
        </w:rPr>
        <w:t>Программа</w:t>
      </w:r>
      <w:r w:rsidRPr="009B301C">
        <w:rPr>
          <w:rFonts w:eastAsia="Times New Roman"/>
          <w:b/>
          <w:bCs/>
          <w:color w:val="26282F"/>
        </w:rPr>
        <w:br/>
        <w:t xml:space="preserve">профилактики рисков причинения вреда (ущерба) охраняемых законом ценностям </w:t>
      </w:r>
      <w:r w:rsidR="00EC4B78" w:rsidRPr="00EC4B78">
        <w:rPr>
          <w:rFonts w:eastAsia="Times New Roman"/>
          <w:b/>
          <w:bCs/>
          <w:color w:val="26282F"/>
        </w:rPr>
        <w:t>по муниципальному контролю  на автомобильном транспорте и в дорожном хозяйстве  на территории Шемуршинского муниципального округа Ч</w:t>
      </w:r>
      <w:r w:rsidR="00EC4B78">
        <w:rPr>
          <w:rFonts w:eastAsia="Times New Roman"/>
          <w:b/>
          <w:bCs/>
          <w:color w:val="26282F"/>
        </w:rPr>
        <w:t>увашской Республики на 2024 год</w:t>
      </w:r>
    </w:p>
    <w:p w:rsidR="00EC4B78" w:rsidRPr="009B301C" w:rsidRDefault="00EC4B78" w:rsidP="00EC4B78">
      <w:pPr>
        <w:spacing w:before="108" w:after="108"/>
        <w:ind w:firstLine="0"/>
        <w:jc w:val="center"/>
        <w:outlineLvl w:val="0"/>
        <w:rPr>
          <w:rFonts w:eastAsia="Times New Roman"/>
        </w:rPr>
      </w:pPr>
    </w:p>
    <w:p w:rsidR="009B301C" w:rsidRPr="009B301C" w:rsidRDefault="009B301C" w:rsidP="009B301C">
      <w:pPr>
        <w:spacing w:before="108" w:after="108"/>
        <w:ind w:firstLine="0"/>
        <w:jc w:val="center"/>
        <w:outlineLvl w:val="0"/>
        <w:rPr>
          <w:rFonts w:eastAsia="Times New Roman"/>
          <w:b/>
          <w:bCs/>
          <w:color w:val="26282F"/>
        </w:rPr>
      </w:pPr>
      <w:bookmarkStart w:id="1" w:name="sub_1001"/>
      <w:r w:rsidRPr="009B301C">
        <w:rPr>
          <w:rFonts w:eastAsia="Times New Roman"/>
          <w:b/>
          <w:bCs/>
          <w:color w:val="26282F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bookmarkEnd w:id="1"/>
    <w:p w:rsidR="009B301C" w:rsidRPr="009B301C" w:rsidRDefault="009B301C" w:rsidP="009B301C">
      <w:pPr>
        <w:rPr>
          <w:rFonts w:eastAsia="Times New Roman"/>
        </w:rPr>
      </w:pPr>
    </w:p>
    <w:p w:rsidR="009B301C" w:rsidRPr="009B301C" w:rsidRDefault="009B301C" w:rsidP="009B301C">
      <w:pPr>
        <w:rPr>
          <w:rFonts w:eastAsia="Times New Roman"/>
        </w:rPr>
      </w:pPr>
      <w:bookmarkStart w:id="2" w:name="sub_11"/>
      <w:r w:rsidRPr="009B301C">
        <w:rPr>
          <w:rFonts w:eastAsia="Times New Roman"/>
        </w:rPr>
        <w:t xml:space="preserve">1.1. Настоящая программа разработана в соответствии со </w:t>
      </w:r>
      <w:hyperlink r:id="rId9" w:history="1">
        <w:r w:rsidRPr="00EC4B78">
          <w:rPr>
            <w:rFonts w:eastAsia="Times New Roman"/>
          </w:rPr>
          <w:t>статьей 44</w:t>
        </w:r>
      </w:hyperlink>
      <w:r w:rsidRPr="009B301C">
        <w:rPr>
          <w:rFonts w:eastAsia="Times New Roman"/>
        </w:rPr>
        <w:t xml:space="preserve"> Федерального закона от 31 июля 2021 г. N 248-ФЗ "О государственном контроле (надзоре) и муниципальном контроле в Российской Федерации", </w:t>
      </w:r>
      <w:hyperlink r:id="rId10" w:history="1">
        <w:r w:rsidRPr="00EC4B78">
          <w:rPr>
            <w:rFonts w:eastAsia="Times New Roman"/>
          </w:rPr>
          <w:t>постановлением</w:t>
        </w:r>
      </w:hyperlink>
      <w:r w:rsidRPr="009B301C">
        <w:rPr>
          <w:rFonts w:eastAsia="Times New Roman"/>
        </w:rPr>
        <w:t xml:space="preserve"> Правительства Российской Федерации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хозяйстве.</w:t>
      </w:r>
    </w:p>
    <w:p w:rsidR="009B301C" w:rsidRPr="009B301C" w:rsidRDefault="009B301C" w:rsidP="009B301C">
      <w:pPr>
        <w:rPr>
          <w:rFonts w:eastAsia="Times New Roman"/>
        </w:rPr>
      </w:pPr>
      <w:bookmarkStart w:id="3" w:name="sub_12"/>
      <w:bookmarkEnd w:id="2"/>
      <w:r w:rsidRPr="009B301C">
        <w:rPr>
          <w:rFonts w:eastAsia="Times New Roman"/>
        </w:rPr>
        <w:t>1.2.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</w:t>
      </w:r>
      <w:r w:rsidR="00EC4B78">
        <w:rPr>
          <w:rFonts w:eastAsia="Times New Roman"/>
        </w:rPr>
        <w:t xml:space="preserve"> и в дорожном хозяйстве на территории Шемуршинского муниципального округа Чувашской Республики</w:t>
      </w:r>
      <w:r w:rsidRPr="009B301C">
        <w:rPr>
          <w:rFonts w:eastAsia="Times New Roman"/>
        </w:rPr>
        <w:t>.</w:t>
      </w:r>
    </w:p>
    <w:p w:rsidR="009B301C" w:rsidRPr="009B301C" w:rsidRDefault="009B301C" w:rsidP="009B301C">
      <w:pPr>
        <w:rPr>
          <w:rFonts w:eastAsia="Times New Roman"/>
        </w:rPr>
      </w:pPr>
      <w:bookmarkStart w:id="4" w:name="sub_13"/>
      <w:bookmarkEnd w:id="3"/>
      <w:r w:rsidRPr="009B301C">
        <w:rPr>
          <w:rFonts w:eastAsia="Times New Roman"/>
        </w:rPr>
        <w:t>1.3. 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9B301C" w:rsidRPr="009B301C" w:rsidRDefault="009B301C" w:rsidP="009B301C">
      <w:pPr>
        <w:rPr>
          <w:rFonts w:eastAsia="Times New Roman"/>
        </w:rPr>
      </w:pPr>
      <w:bookmarkStart w:id="5" w:name="sub_131"/>
      <w:bookmarkEnd w:id="4"/>
      <w:r w:rsidRPr="009B301C">
        <w:rPr>
          <w:rFonts w:eastAsia="Times New Roma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EC4B78">
        <w:rPr>
          <w:rFonts w:eastAsia="Times New Roman"/>
        </w:rPr>
        <w:t>Шемуршинского муниципального округа</w:t>
      </w:r>
      <w:r w:rsidRPr="009B301C">
        <w:rPr>
          <w:rFonts w:eastAsia="Times New Roman"/>
        </w:rPr>
        <w:t xml:space="preserve"> Чувашской Республики (далее - автомобильные дороги местного значения или автомобильные дороги общего пользования местного значения):</w:t>
      </w:r>
    </w:p>
    <w:p w:rsidR="009B301C" w:rsidRPr="009B301C" w:rsidRDefault="009B301C" w:rsidP="009B301C">
      <w:pPr>
        <w:rPr>
          <w:rFonts w:eastAsia="Times New Roman"/>
        </w:rPr>
      </w:pPr>
      <w:bookmarkStart w:id="6" w:name="sub_1311"/>
      <w:bookmarkEnd w:id="5"/>
      <w:r w:rsidRPr="009B301C">
        <w:rPr>
          <w:rFonts w:eastAsia="Times New Roman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 в </w:t>
      </w:r>
      <w:r w:rsidR="00EC4B78">
        <w:rPr>
          <w:rFonts w:eastAsia="Times New Roman"/>
        </w:rPr>
        <w:t>Шемуршинском муниципальном округе</w:t>
      </w:r>
      <w:r w:rsidRPr="009B301C">
        <w:rPr>
          <w:rFonts w:eastAsia="Times New Roman"/>
        </w:rPr>
        <w:t xml:space="preserve"> Чувашской Республики;</w:t>
      </w:r>
    </w:p>
    <w:p w:rsidR="009B301C" w:rsidRPr="009B301C" w:rsidRDefault="009B301C" w:rsidP="009B301C">
      <w:pPr>
        <w:rPr>
          <w:rFonts w:eastAsia="Times New Roman"/>
        </w:rPr>
      </w:pPr>
      <w:bookmarkStart w:id="7" w:name="sub_1312"/>
      <w:bookmarkEnd w:id="6"/>
      <w:r w:rsidRPr="009B301C">
        <w:rPr>
          <w:rFonts w:eastAsia="Times New Roman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в </w:t>
      </w:r>
      <w:r w:rsidR="00EC4B78">
        <w:rPr>
          <w:rFonts w:eastAsia="Times New Roman"/>
        </w:rPr>
        <w:t>Шемуршинском муниципальном округе</w:t>
      </w:r>
      <w:r w:rsidRPr="009B301C">
        <w:rPr>
          <w:rFonts w:eastAsia="Times New Roman"/>
        </w:rPr>
        <w:t xml:space="preserve"> Чувашской Республики;</w:t>
      </w:r>
    </w:p>
    <w:p w:rsidR="009B301C" w:rsidRPr="009B301C" w:rsidRDefault="009B301C" w:rsidP="009B301C">
      <w:pPr>
        <w:rPr>
          <w:rFonts w:eastAsia="Times New Roman"/>
        </w:rPr>
      </w:pPr>
      <w:bookmarkStart w:id="8" w:name="sub_132"/>
      <w:bookmarkEnd w:id="7"/>
      <w:r w:rsidRPr="009B301C">
        <w:rPr>
          <w:rFonts w:eastAsia="Times New Roman"/>
        </w:rPr>
        <w:t xml:space="preserve">2) установленных в отношении перевозок по муниципальным маршрутам регулярных перевозок в границах </w:t>
      </w:r>
      <w:r w:rsidR="00EC4B78">
        <w:rPr>
          <w:rFonts w:eastAsia="Times New Roman"/>
        </w:rPr>
        <w:t>Шемуршинского муниципального округа</w:t>
      </w:r>
      <w:r w:rsidRPr="009B301C">
        <w:rPr>
          <w:rFonts w:eastAsia="Times New Roman"/>
        </w:rPr>
        <w:t xml:space="preserve"> Чувашской Республики,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</w:t>
      </w:r>
      <w:r w:rsidRPr="009B301C">
        <w:rPr>
          <w:rFonts w:eastAsia="Times New Roman"/>
        </w:rPr>
        <w:lastRenderedPageBreak/>
        <w:t>хозяйстве в области организации регулярных перевозок.</w:t>
      </w:r>
    </w:p>
    <w:p w:rsidR="009B301C" w:rsidRPr="009B301C" w:rsidRDefault="009B301C" w:rsidP="009B301C">
      <w:pPr>
        <w:rPr>
          <w:rFonts w:eastAsia="Times New Roman"/>
        </w:rPr>
      </w:pPr>
      <w:bookmarkStart w:id="9" w:name="sub_14"/>
      <w:bookmarkEnd w:id="8"/>
      <w:r w:rsidRPr="009B301C">
        <w:rPr>
          <w:rFonts w:eastAsia="Times New Roman"/>
        </w:rPr>
        <w:t>1.4. Анализ и оценка рисков причинения вреда охраняемым законом ценностям.</w:t>
      </w:r>
    </w:p>
    <w:bookmarkEnd w:id="9"/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 xml:space="preserve">В связи с принятием </w:t>
      </w:r>
      <w:hyperlink r:id="rId11" w:history="1">
        <w:r w:rsidRPr="00EC4B78">
          <w:rPr>
            <w:rFonts w:eastAsia="Times New Roman"/>
          </w:rPr>
          <w:t>Положения</w:t>
        </w:r>
      </w:hyperlink>
      <w:r w:rsidRPr="009B301C">
        <w:rPr>
          <w:rFonts w:eastAsia="Times New Roman"/>
        </w:rPr>
        <w:t xml:space="preserve"> об осуществлении муниципального контроля на автомобильном транспорте</w:t>
      </w:r>
      <w:r w:rsidR="00EC4B78">
        <w:rPr>
          <w:rFonts w:eastAsia="Times New Roman"/>
        </w:rPr>
        <w:t xml:space="preserve"> </w:t>
      </w:r>
      <w:r w:rsidRPr="009B301C">
        <w:rPr>
          <w:rFonts w:eastAsia="Times New Roman"/>
        </w:rPr>
        <w:t xml:space="preserve">и в дорожном хозяйстве, утвержденного </w:t>
      </w:r>
      <w:hyperlink r:id="rId12" w:history="1">
        <w:r w:rsidRPr="00EC4B78">
          <w:rPr>
            <w:rFonts w:eastAsia="Times New Roman"/>
          </w:rPr>
          <w:t>решением</w:t>
        </w:r>
      </w:hyperlink>
      <w:r w:rsidRPr="009B301C">
        <w:rPr>
          <w:rFonts w:eastAsia="Times New Roman"/>
        </w:rPr>
        <w:t xml:space="preserve"> Собрания депутатов </w:t>
      </w:r>
      <w:r w:rsidR="00EC4B78">
        <w:rPr>
          <w:rFonts w:eastAsia="Times New Roman"/>
        </w:rPr>
        <w:t>Шемуршинского муниципального округа</w:t>
      </w:r>
      <w:r w:rsidRPr="009B301C">
        <w:rPr>
          <w:rFonts w:eastAsia="Times New Roman"/>
        </w:rPr>
        <w:t xml:space="preserve"> Чувашской Республики от </w:t>
      </w:r>
      <w:r w:rsidR="00EC4B78">
        <w:rPr>
          <w:rFonts w:eastAsia="Times New Roman"/>
        </w:rPr>
        <w:t xml:space="preserve">29 августа 2023 г. № 13.9 </w:t>
      </w:r>
      <w:r w:rsidRPr="009B301C">
        <w:rPr>
          <w:rFonts w:eastAsia="Times New Roman"/>
        </w:rPr>
        <w:t>программа профилактики разработана в целях предупреждения возможного нарушения юридическими лицами, их руководителями и иными должностными лицами (далее - подконтрольные субъекты) обязательных требований.</w:t>
      </w:r>
    </w:p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Мониторинг состояния подконтрольных субъектов выявил, что ключевыми и наиболее значимыми рисками являются причинение вреда (ущерба), охраняемым законом ценностям.</w:t>
      </w:r>
    </w:p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Проведение профилактических мероприятий направлено на соблюдение подконтрольными субъектами обязательных требований,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9B301C" w:rsidRPr="009B301C" w:rsidRDefault="009B301C" w:rsidP="009B301C">
      <w:pPr>
        <w:rPr>
          <w:rFonts w:eastAsia="Times New Roman"/>
        </w:rPr>
      </w:pPr>
    </w:p>
    <w:p w:rsidR="009B301C" w:rsidRPr="009B301C" w:rsidRDefault="009B301C" w:rsidP="009B301C">
      <w:pPr>
        <w:spacing w:before="108" w:after="108"/>
        <w:ind w:firstLine="0"/>
        <w:jc w:val="center"/>
        <w:outlineLvl w:val="0"/>
        <w:rPr>
          <w:rFonts w:eastAsia="Times New Roman"/>
          <w:b/>
          <w:bCs/>
          <w:color w:val="26282F"/>
        </w:rPr>
      </w:pPr>
      <w:bookmarkStart w:id="10" w:name="sub_1002"/>
      <w:r w:rsidRPr="009B301C">
        <w:rPr>
          <w:rFonts w:eastAsia="Times New Roman"/>
          <w:b/>
          <w:bCs/>
          <w:color w:val="26282F"/>
        </w:rPr>
        <w:t>Раздел 2. Цели и задачи реализации программы профилактики рисков причинения вреда</w:t>
      </w:r>
    </w:p>
    <w:bookmarkEnd w:id="10"/>
    <w:p w:rsidR="009B301C" w:rsidRPr="009B301C" w:rsidRDefault="009B301C" w:rsidP="009B301C">
      <w:pPr>
        <w:rPr>
          <w:rFonts w:eastAsia="Times New Roman"/>
        </w:rPr>
      </w:pPr>
    </w:p>
    <w:p w:rsidR="009B301C" w:rsidRPr="009B301C" w:rsidRDefault="009B301C" w:rsidP="009B301C">
      <w:pPr>
        <w:rPr>
          <w:rFonts w:eastAsia="Times New Roman"/>
        </w:rPr>
      </w:pPr>
      <w:bookmarkStart w:id="11" w:name="sub_21"/>
      <w:r w:rsidRPr="009B301C">
        <w:rPr>
          <w:rFonts w:eastAsia="Times New Roman"/>
        </w:rPr>
        <w:t>2.1. Цели Программы:</w:t>
      </w:r>
    </w:p>
    <w:bookmarkEnd w:id="11"/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- стимулирование добросовестного соблюдения обязательных требований всеми контролируемыми лицами;</w:t>
      </w:r>
    </w:p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301C" w:rsidRPr="009B301C" w:rsidRDefault="009B301C" w:rsidP="009B301C">
      <w:pPr>
        <w:rPr>
          <w:rFonts w:eastAsia="Times New Roman"/>
        </w:rPr>
      </w:pPr>
      <w:bookmarkStart w:id="12" w:name="sub_22"/>
      <w:r w:rsidRPr="009B301C">
        <w:rPr>
          <w:rFonts w:eastAsia="Times New Roman"/>
        </w:rPr>
        <w:t>2.2. Задачи Программы:</w:t>
      </w:r>
    </w:p>
    <w:bookmarkEnd w:id="12"/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- повышение прозрачности осуществления контроля контрольной деятельности;</w:t>
      </w:r>
    </w:p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B301C" w:rsidRPr="009B301C" w:rsidRDefault="009B301C" w:rsidP="009B301C">
      <w:pPr>
        <w:rPr>
          <w:rFonts w:eastAsia="Times New Roman"/>
        </w:rPr>
      </w:pPr>
    </w:p>
    <w:p w:rsidR="009B301C" w:rsidRPr="009B301C" w:rsidRDefault="009B301C" w:rsidP="009B301C">
      <w:pPr>
        <w:spacing w:before="108" w:after="108"/>
        <w:ind w:firstLine="0"/>
        <w:jc w:val="center"/>
        <w:outlineLvl w:val="0"/>
        <w:rPr>
          <w:rFonts w:eastAsia="Times New Roman"/>
          <w:b/>
          <w:bCs/>
          <w:color w:val="26282F"/>
        </w:rPr>
      </w:pPr>
      <w:bookmarkStart w:id="13" w:name="sub_1003"/>
      <w:r w:rsidRPr="009B301C">
        <w:rPr>
          <w:rFonts w:eastAsia="Times New Roman"/>
          <w:b/>
          <w:bCs/>
          <w:color w:val="26282F"/>
        </w:rPr>
        <w:t>Раздел 3. Перечень профилактических мероприятий, сроки (периодичность) их проведения</w:t>
      </w:r>
    </w:p>
    <w:bookmarkEnd w:id="13"/>
    <w:p w:rsidR="009B301C" w:rsidRPr="009B301C" w:rsidRDefault="009B301C" w:rsidP="009B301C">
      <w:pPr>
        <w:rPr>
          <w:rFonts w:eastAsia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600"/>
        <w:gridCol w:w="1960"/>
        <w:gridCol w:w="1820"/>
      </w:tblGrid>
      <w:tr w:rsidR="009B301C" w:rsidRPr="009B301C" w:rsidTr="00DC4FF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N</w:t>
            </w:r>
            <w:r w:rsidRPr="009B301C">
              <w:rPr>
                <w:rFonts w:eastAsia="Times New Roman"/>
              </w:rPr>
              <w:br/>
            </w:r>
            <w:proofErr w:type="gramStart"/>
            <w:r w:rsidRPr="009B301C">
              <w:rPr>
                <w:rFonts w:eastAsia="Times New Roman"/>
              </w:rPr>
              <w:t>п</w:t>
            </w:r>
            <w:proofErr w:type="gramEnd"/>
            <w:r w:rsidRPr="009B301C">
              <w:rPr>
                <w:rFonts w:eastAsia="Times New Roman"/>
              </w:rPr>
              <w:t>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Срок исполнения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Структурное подразделение, ответственное за реализацию</w:t>
            </w:r>
          </w:p>
        </w:tc>
      </w:tr>
      <w:tr w:rsidR="009B301C" w:rsidRPr="009B301C" w:rsidTr="00DC4FF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9B301C">
            <w:pPr>
              <w:spacing w:line="276" w:lineRule="auto"/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Информирование</w:t>
            </w:r>
            <w:r w:rsidR="00DC4FF2">
              <w:rPr>
                <w:rFonts w:eastAsia="Times New Roman"/>
              </w:rPr>
              <w:t>:</w:t>
            </w:r>
          </w:p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lastRenderedPageBreak/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 xml:space="preserve">Информирование осуществляется посредством размещения соответствующих сведений на </w:t>
            </w:r>
            <w:hyperlink r:id="rId13" w:history="1">
              <w:r w:rsidRPr="00EC4B78">
                <w:rPr>
                  <w:rFonts w:eastAsia="Times New Roman"/>
                </w:rPr>
                <w:t>официальном сайте</w:t>
              </w:r>
            </w:hyperlink>
            <w:r w:rsidRPr="009B301C">
              <w:rPr>
                <w:rFonts w:eastAsia="Times New Roman"/>
              </w:rPr>
              <w:t xml:space="preserve"> администрации </w:t>
            </w:r>
            <w:r w:rsidR="00EC4B78">
              <w:rPr>
                <w:rFonts w:eastAsia="Times New Roman"/>
              </w:rPr>
              <w:t>Шемуршинского муниципального округа</w:t>
            </w:r>
            <w:r w:rsidRPr="009B301C">
              <w:rPr>
                <w:rFonts w:eastAsia="Times New Roman"/>
              </w:rPr>
              <w:t xml:space="preserve"> Чувашской Республики в информационно-телекоммуникационной сети "Интернет" и в иных формах.</w:t>
            </w:r>
          </w:p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Орган муниципального контроля размещает и поддерживает в актуальном состоянии на своем официальном сайте в сети "Интернет":</w:t>
            </w:r>
          </w:p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тексты нормативных правовых актов, регулирующих осуществление муниципального контроля на автомобильном транспорте</w:t>
            </w:r>
            <w:r w:rsidR="00DC4FF2">
              <w:rPr>
                <w:rFonts w:eastAsia="Times New Roman"/>
              </w:rPr>
              <w:t xml:space="preserve"> </w:t>
            </w:r>
            <w:r w:rsidRPr="009B301C">
              <w:rPr>
                <w:rFonts w:eastAsia="Times New Roman"/>
              </w:rPr>
              <w:t xml:space="preserve"> и в дорожном хозяйстве в </w:t>
            </w:r>
            <w:r w:rsidR="00DC4FF2">
              <w:rPr>
                <w:rFonts w:eastAsia="Times New Roman"/>
              </w:rPr>
              <w:t>Шемуршинском муниципальном округе</w:t>
            </w:r>
            <w:r w:rsidRPr="009B301C">
              <w:rPr>
                <w:rFonts w:eastAsia="Times New Roman"/>
              </w:rPr>
              <w:t xml:space="preserve"> Чувашской Республики;</w:t>
            </w:r>
          </w:p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руководства по соблюдению обязательных требований;</w:t>
            </w:r>
          </w:p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доклады, содержащие результаты обобщения правоприменительной практики;</w:t>
            </w:r>
          </w:p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доклады о муниципальном контроле;</w:t>
            </w:r>
          </w:p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9B301C">
            <w:pPr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lastRenderedPageBreak/>
              <w:t xml:space="preserve">По мере </w:t>
            </w:r>
            <w:r w:rsidRPr="009B301C">
              <w:rPr>
                <w:rFonts w:eastAsia="Times New Roman"/>
              </w:rPr>
              <w:lastRenderedPageBreak/>
              <w:t>необходимости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lastRenderedPageBreak/>
              <w:t xml:space="preserve">Отдел </w:t>
            </w:r>
            <w:r w:rsidRPr="009B301C">
              <w:rPr>
                <w:rFonts w:eastAsia="Times New Roman"/>
              </w:rPr>
              <w:lastRenderedPageBreak/>
              <w:t xml:space="preserve">строительства </w:t>
            </w:r>
            <w:r w:rsidR="00EC4B78">
              <w:rPr>
                <w:rFonts w:eastAsia="Times New Roman"/>
              </w:rPr>
              <w:t xml:space="preserve">и ЖКХ </w:t>
            </w:r>
            <w:r w:rsidRPr="009B301C">
              <w:rPr>
                <w:rFonts w:eastAsia="Times New Roman"/>
              </w:rPr>
              <w:t xml:space="preserve">администрации </w:t>
            </w:r>
            <w:r w:rsidR="00EC4B78">
              <w:rPr>
                <w:rFonts w:eastAsia="Times New Roman"/>
              </w:rPr>
              <w:t>Шемуршинского муниципального округа</w:t>
            </w:r>
            <w:r w:rsidRPr="009B301C">
              <w:rPr>
                <w:rFonts w:eastAsia="Times New Roman"/>
              </w:rPr>
              <w:t xml:space="preserve"> Чувашской Республики</w:t>
            </w:r>
          </w:p>
        </w:tc>
      </w:tr>
      <w:tr w:rsidR="009B301C" w:rsidRPr="009B301C" w:rsidTr="00DC4FF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DC4FF2" w:rsidP="009B301C">
            <w:pPr>
              <w:spacing w:line="276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  <w:r w:rsidR="009B301C" w:rsidRPr="009B301C">
              <w:rPr>
                <w:rFonts w:eastAsia="Times New Roman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Объявление предостережений</w:t>
            </w:r>
            <w:r w:rsidR="00DC4FF2">
              <w:rPr>
                <w:rFonts w:eastAsia="Times New Roman"/>
              </w:rPr>
              <w:t>:</w:t>
            </w:r>
          </w:p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</w:t>
            </w:r>
            <w:r w:rsidRPr="009B301C">
              <w:rPr>
                <w:rFonts w:eastAsia="Times New Roman"/>
              </w:rPr>
              <w:lastRenderedPageBreak/>
              <w:t>календарных дней со дня получения им предостережения. Возражение в отношении предостережения рассматривается органом муниципального контроля в течение 30 календарных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lastRenderedPageBreak/>
              <w:t>По мере необходимости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 xml:space="preserve">Отдел строительства </w:t>
            </w:r>
            <w:r w:rsidR="00DC4FF2">
              <w:rPr>
                <w:rFonts w:eastAsia="Times New Roman"/>
              </w:rPr>
              <w:t xml:space="preserve">и ЖКХ </w:t>
            </w:r>
            <w:r w:rsidRPr="009B301C">
              <w:rPr>
                <w:rFonts w:eastAsia="Times New Roman"/>
              </w:rPr>
              <w:t xml:space="preserve">администрации </w:t>
            </w:r>
            <w:r w:rsidR="00DC4FF2">
              <w:rPr>
                <w:rFonts w:eastAsia="Times New Roman"/>
              </w:rPr>
              <w:t>Шемуршинского муниципального округа</w:t>
            </w:r>
            <w:r w:rsidRPr="009B301C">
              <w:rPr>
                <w:rFonts w:eastAsia="Times New Roman"/>
              </w:rPr>
              <w:t xml:space="preserve"> Чувашской Республики</w:t>
            </w:r>
          </w:p>
        </w:tc>
      </w:tr>
      <w:tr w:rsidR="00DC4FF2" w:rsidRPr="009B301C" w:rsidTr="00DC4FF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DC4FF2" w:rsidP="009B301C">
            <w:pPr>
              <w:spacing w:line="276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  <w:r w:rsidRPr="009B301C">
              <w:rPr>
                <w:rFonts w:eastAsia="Times New Roman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Консультирование: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 xml:space="preserve">Личный прием граждан проводится главой (заместителем главы) администрации города Канаш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</w:t>
            </w:r>
            <w:hyperlink r:id="rId14" w:history="1">
              <w:r w:rsidRPr="00DC4FF2">
                <w:rPr>
                  <w:rFonts w:eastAsia="Times New Roman"/>
                </w:rPr>
                <w:t>официальном сайте</w:t>
              </w:r>
            </w:hyperlink>
            <w:r w:rsidRPr="009B301C">
              <w:rPr>
                <w:rFonts w:eastAsia="Times New Roman"/>
              </w:rPr>
              <w:t xml:space="preserve"> администрации в специальном разделе, посвященном контрольной деятельности.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1) 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2) порядок осуществления контрольных мероприятий, установленных настоящим Положением;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 xml:space="preserve">2) за время консультирования предоставить в устной </w:t>
            </w:r>
            <w:r w:rsidRPr="009B301C">
              <w:rPr>
                <w:rFonts w:eastAsia="Times New Roman"/>
              </w:rPr>
              <w:lastRenderedPageBreak/>
              <w:t>форме ответ на поставленные вопросы невозможно;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3) ответ на поставленные вопросы требует дополнительного запроса сведений.</w:t>
            </w:r>
          </w:p>
          <w:p w:rsidR="009B301C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</w:t>
            </w:r>
            <w:hyperlink r:id="rId15" w:history="1">
              <w:r w:rsidRPr="00DC4FF2">
                <w:rPr>
                  <w:rFonts w:eastAsia="Times New Roman"/>
                </w:rPr>
                <w:t>официальном сайте</w:t>
              </w:r>
            </w:hyperlink>
            <w:r w:rsidRPr="009B301C">
              <w:rPr>
                <w:rFonts w:eastAsia="Times New Roman"/>
              </w:rPr>
              <w:t xml:space="preserve">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города Канаш или должностным лицом, уполномоченным осуществлять контроль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DC4FF2" w:rsidP="00DC4FF2">
            <w:pPr>
              <w:ind w:firstLine="0"/>
              <w:jc w:val="left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lastRenderedPageBreak/>
              <w:t>По мере необходимости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DC4FF2" w:rsidP="00DC4FF2">
            <w:pPr>
              <w:ind w:firstLine="0"/>
              <w:jc w:val="left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 xml:space="preserve">Отдел строительства </w:t>
            </w:r>
            <w:r>
              <w:rPr>
                <w:rFonts w:eastAsia="Times New Roman"/>
              </w:rPr>
              <w:t xml:space="preserve">и ЖКХ </w:t>
            </w:r>
            <w:r w:rsidRPr="009B301C">
              <w:rPr>
                <w:rFonts w:eastAsia="Times New Roman"/>
              </w:rPr>
              <w:t xml:space="preserve">администрации </w:t>
            </w:r>
            <w:r>
              <w:rPr>
                <w:rFonts w:eastAsia="Times New Roman"/>
              </w:rPr>
              <w:t>Шемуршинского муниципального округа</w:t>
            </w:r>
            <w:r w:rsidRPr="009B301C">
              <w:rPr>
                <w:rFonts w:eastAsia="Times New Roman"/>
              </w:rPr>
              <w:t xml:space="preserve"> Чувашской Республики</w:t>
            </w:r>
          </w:p>
        </w:tc>
      </w:tr>
      <w:tr w:rsidR="00DC4FF2" w:rsidRPr="009B301C" w:rsidTr="00DC4FF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DC4FF2" w:rsidP="009B301C">
            <w:pPr>
              <w:spacing w:line="276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  <w:r w:rsidRPr="009B301C">
              <w:rPr>
                <w:rFonts w:eastAsia="Times New Roman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Профилактический визит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:rsidR="00DC4FF2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9B301C" w:rsidRPr="009B301C" w:rsidRDefault="00DC4FF2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Профилактический визит проводится не менее чем за 30 рабочих дней до начала проведения планового и внепланового контрольного (надзорного) мероприятия.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DC4FF2" w:rsidP="00DC4FF2">
            <w:pPr>
              <w:ind w:firstLine="0"/>
              <w:jc w:val="left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1 раз в квартал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DC4FF2" w:rsidP="00DC4FF2">
            <w:pPr>
              <w:ind w:firstLine="0"/>
              <w:jc w:val="left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 xml:space="preserve">Отдел строительства </w:t>
            </w:r>
            <w:r>
              <w:rPr>
                <w:rFonts w:eastAsia="Times New Roman"/>
              </w:rPr>
              <w:t xml:space="preserve">и ЖКХ </w:t>
            </w:r>
            <w:r w:rsidRPr="009B301C">
              <w:rPr>
                <w:rFonts w:eastAsia="Times New Roman"/>
              </w:rPr>
              <w:t xml:space="preserve">администрации </w:t>
            </w:r>
            <w:r>
              <w:rPr>
                <w:rFonts w:eastAsia="Times New Roman"/>
              </w:rPr>
              <w:t>Шемуршинского муниципального округа</w:t>
            </w:r>
            <w:r w:rsidRPr="009B301C">
              <w:rPr>
                <w:rFonts w:eastAsia="Times New Roman"/>
              </w:rPr>
              <w:t xml:space="preserve"> Чувашской Республики</w:t>
            </w:r>
          </w:p>
        </w:tc>
      </w:tr>
    </w:tbl>
    <w:p w:rsidR="009B301C" w:rsidRPr="009B301C" w:rsidRDefault="009B301C" w:rsidP="009B301C">
      <w:pPr>
        <w:rPr>
          <w:rFonts w:eastAsia="Times New Roman"/>
        </w:rPr>
      </w:pPr>
    </w:p>
    <w:p w:rsidR="009B301C" w:rsidRPr="009B301C" w:rsidRDefault="009B301C" w:rsidP="009B301C">
      <w:pPr>
        <w:spacing w:before="108" w:after="108"/>
        <w:ind w:firstLine="0"/>
        <w:jc w:val="center"/>
        <w:outlineLvl w:val="0"/>
        <w:rPr>
          <w:rFonts w:eastAsia="Times New Roman"/>
          <w:b/>
          <w:bCs/>
          <w:color w:val="26282F"/>
        </w:rPr>
      </w:pPr>
      <w:bookmarkStart w:id="14" w:name="sub_1004"/>
      <w:r w:rsidRPr="009B301C">
        <w:rPr>
          <w:rFonts w:eastAsia="Times New Roman"/>
          <w:b/>
          <w:bCs/>
          <w:color w:val="26282F"/>
        </w:rPr>
        <w:t xml:space="preserve">Раздел 4. Показатели результативности и эффективности </w:t>
      </w:r>
      <w:proofErr w:type="gramStart"/>
      <w:r w:rsidRPr="009B301C">
        <w:rPr>
          <w:rFonts w:eastAsia="Times New Roman"/>
          <w:b/>
          <w:bCs/>
          <w:color w:val="26282F"/>
        </w:rPr>
        <w:t>программы профилактики рисков причинения вреда</w:t>
      </w:r>
      <w:proofErr w:type="gramEnd"/>
    </w:p>
    <w:bookmarkEnd w:id="14"/>
    <w:p w:rsidR="009B301C" w:rsidRPr="009B301C" w:rsidRDefault="009B301C" w:rsidP="009B301C">
      <w:pPr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580"/>
        <w:gridCol w:w="2800"/>
      </w:tblGrid>
      <w:tr w:rsidR="009B301C" w:rsidRPr="009B301C" w:rsidTr="009B301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9B301C">
            <w:pPr>
              <w:spacing w:line="276" w:lineRule="auto"/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N</w:t>
            </w:r>
            <w:r w:rsidRPr="009B301C">
              <w:rPr>
                <w:rFonts w:eastAsia="Times New Roman"/>
              </w:rPr>
              <w:br/>
            </w:r>
            <w:proofErr w:type="gramStart"/>
            <w:r w:rsidRPr="009B301C">
              <w:rPr>
                <w:rFonts w:eastAsia="Times New Roman"/>
              </w:rPr>
              <w:t>п</w:t>
            </w:r>
            <w:proofErr w:type="gramEnd"/>
            <w:r w:rsidRPr="009B301C">
              <w:rPr>
                <w:rFonts w:eastAsia="Times New Roman"/>
              </w:rPr>
              <w:t>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9B301C">
            <w:pPr>
              <w:spacing w:line="276" w:lineRule="auto"/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9B301C">
            <w:pPr>
              <w:spacing w:line="276" w:lineRule="auto"/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Величина</w:t>
            </w:r>
          </w:p>
        </w:tc>
      </w:tr>
      <w:tr w:rsidR="009B301C" w:rsidRPr="009B301C" w:rsidTr="009B301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9B301C">
            <w:pPr>
              <w:spacing w:line="276" w:lineRule="auto"/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 xml:space="preserve">Полнота информации, размещенной на </w:t>
            </w:r>
            <w:hyperlink r:id="rId16" w:history="1">
              <w:r w:rsidRPr="00DC4FF2">
                <w:rPr>
                  <w:rFonts w:eastAsia="Times New Roman"/>
                </w:rPr>
                <w:t>официальном сайте</w:t>
              </w:r>
            </w:hyperlink>
            <w:r w:rsidRPr="009B301C">
              <w:rPr>
                <w:rFonts w:eastAsia="Times New Roman"/>
              </w:rPr>
              <w:t xml:space="preserve"> контрольного органа в сети "Интернет" в соответствии с </w:t>
            </w:r>
            <w:hyperlink r:id="rId17" w:history="1">
              <w:r w:rsidRPr="00DC4FF2">
                <w:rPr>
                  <w:rFonts w:eastAsia="Times New Roman"/>
                </w:rPr>
                <w:t>частью 3 статьи 46</w:t>
              </w:r>
            </w:hyperlink>
            <w:r w:rsidRPr="009B301C">
              <w:rPr>
                <w:rFonts w:eastAsia="Times New Roman"/>
              </w:rPr>
              <w:t xml:space="preserve"> Федерального закона от 31 июля 2021 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100%</w:t>
            </w:r>
          </w:p>
        </w:tc>
      </w:tr>
      <w:tr w:rsidR="009B301C" w:rsidRPr="009B301C" w:rsidTr="009B301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9B301C">
            <w:pPr>
              <w:spacing w:line="276" w:lineRule="auto"/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 xml:space="preserve">Удовлетворенность контролируемых лиц и их </w:t>
            </w:r>
            <w:r w:rsidRPr="009B301C">
              <w:rPr>
                <w:rFonts w:eastAsia="Times New Roman"/>
              </w:rPr>
              <w:lastRenderedPageBreak/>
              <w:t>представителями консультированием контрольного (надзорного) органа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lastRenderedPageBreak/>
              <w:t xml:space="preserve">100% от числа </w:t>
            </w:r>
            <w:proofErr w:type="gramStart"/>
            <w:r w:rsidRPr="009B301C">
              <w:rPr>
                <w:rFonts w:eastAsia="Times New Roman"/>
              </w:rPr>
              <w:lastRenderedPageBreak/>
              <w:t>обратившихся</w:t>
            </w:r>
            <w:proofErr w:type="gramEnd"/>
          </w:p>
        </w:tc>
      </w:tr>
      <w:tr w:rsidR="009B301C" w:rsidRPr="009B301C" w:rsidTr="009B301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9B301C">
            <w:pPr>
              <w:spacing w:line="276" w:lineRule="auto"/>
              <w:ind w:firstLine="0"/>
              <w:jc w:val="center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1C" w:rsidRPr="009B301C" w:rsidRDefault="009B301C" w:rsidP="00DC4FF2">
            <w:pPr>
              <w:ind w:firstLine="0"/>
              <w:rPr>
                <w:rFonts w:eastAsia="Times New Roman"/>
              </w:rPr>
            </w:pPr>
            <w:r w:rsidRPr="009B301C">
              <w:rPr>
                <w:rFonts w:eastAsia="Times New Roman"/>
              </w:rPr>
              <w:t>не менее 1 мероприятий, проведенных контрольным (надзорным) органом</w:t>
            </w:r>
            <w:r w:rsidR="00DC4FF2">
              <w:rPr>
                <w:rFonts w:eastAsia="Times New Roman"/>
              </w:rPr>
              <w:t>.</w:t>
            </w:r>
          </w:p>
        </w:tc>
      </w:tr>
    </w:tbl>
    <w:p w:rsidR="009B301C" w:rsidRPr="009B301C" w:rsidRDefault="009B301C" w:rsidP="009B301C">
      <w:pPr>
        <w:rPr>
          <w:rFonts w:eastAsia="Times New Roman"/>
        </w:rPr>
      </w:pPr>
    </w:p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Экономический эффект от реализованных мероприятий:</w:t>
      </w:r>
    </w:p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B301C" w:rsidRPr="009B301C" w:rsidRDefault="009B301C" w:rsidP="009B301C">
      <w:pPr>
        <w:rPr>
          <w:rFonts w:eastAsia="Times New Roman"/>
        </w:rPr>
      </w:pPr>
      <w:r w:rsidRPr="009B301C">
        <w:rPr>
          <w:rFonts w:eastAsia="Times New Roman"/>
        </w:rPr>
        <w:t>- повышение уровня доверия подконтрольных субъектов к Органу муниципального контроля.</w:t>
      </w:r>
    </w:p>
    <w:p w:rsidR="009B301C" w:rsidRPr="009B301C" w:rsidRDefault="009B301C" w:rsidP="009B301C">
      <w:pPr>
        <w:rPr>
          <w:rFonts w:eastAsia="Times New Roman"/>
        </w:rPr>
      </w:pPr>
    </w:p>
    <w:p w:rsidR="007134BB" w:rsidRPr="007134BB" w:rsidRDefault="007134BB" w:rsidP="007134BB"/>
    <w:p w:rsidR="006F502A" w:rsidRDefault="006F502A" w:rsidP="00D41BFF">
      <w:pPr>
        <w:contextualSpacing/>
        <w:jc w:val="center"/>
        <w:rPr>
          <w:rFonts w:ascii="Times New Roman" w:hAnsi="Times New Roman" w:cs="Times New Roman"/>
          <w:b/>
        </w:rPr>
      </w:pPr>
    </w:p>
    <w:sectPr w:rsidR="006F502A" w:rsidSect="002F3ABE">
      <w:headerReference w:type="default" r:id="rId18"/>
      <w:footerReference w:type="default" r:id="rId19"/>
      <w:pgSz w:w="11900" w:h="16800"/>
      <w:pgMar w:top="851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FC" w:rsidRDefault="00F658FC">
      <w:r>
        <w:separator/>
      </w:r>
    </w:p>
  </w:endnote>
  <w:endnote w:type="continuationSeparator" w:id="0">
    <w:p w:rsidR="00F658FC" w:rsidRDefault="00F6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E4" w:rsidRDefault="0039581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FC" w:rsidRDefault="00F658FC">
      <w:r>
        <w:separator/>
      </w:r>
    </w:p>
  </w:footnote>
  <w:footnote w:type="continuationSeparator" w:id="0">
    <w:p w:rsidR="00F658FC" w:rsidRDefault="00F6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FF" w:rsidRDefault="00D41BF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5C3E"/>
    <w:rsid w:val="00046304"/>
    <w:rsid w:val="000705E8"/>
    <w:rsid w:val="000A4ABC"/>
    <w:rsid w:val="000C64C3"/>
    <w:rsid w:val="0012670F"/>
    <w:rsid w:val="001305E7"/>
    <w:rsid w:val="0013117B"/>
    <w:rsid w:val="0013550B"/>
    <w:rsid w:val="00137BA1"/>
    <w:rsid w:val="00181D2C"/>
    <w:rsid w:val="001A7EED"/>
    <w:rsid w:val="00206290"/>
    <w:rsid w:val="00216583"/>
    <w:rsid w:val="0026658E"/>
    <w:rsid w:val="002C2E20"/>
    <w:rsid w:val="002F3ABE"/>
    <w:rsid w:val="00312AFC"/>
    <w:rsid w:val="003554E1"/>
    <w:rsid w:val="00392515"/>
    <w:rsid w:val="00395815"/>
    <w:rsid w:val="003A1518"/>
    <w:rsid w:val="003A69DE"/>
    <w:rsid w:val="003E1A4E"/>
    <w:rsid w:val="004411B1"/>
    <w:rsid w:val="0045298D"/>
    <w:rsid w:val="00490247"/>
    <w:rsid w:val="004C3B9F"/>
    <w:rsid w:val="004E0835"/>
    <w:rsid w:val="004F71A7"/>
    <w:rsid w:val="0056418D"/>
    <w:rsid w:val="005948AD"/>
    <w:rsid w:val="005A00F6"/>
    <w:rsid w:val="005A4BE2"/>
    <w:rsid w:val="005B1907"/>
    <w:rsid w:val="005B5427"/>
    <w:rsid w:val="005D004B"/>
    <w:rsid w:val="0062076F"/>
    <w:rsid w:val="006300F0"/>
    <w:rsid w:val="006426B3"/>
    <w:rsid w:val="006428E2"/>
    <w:rsid w:val="006507D6"/>
    <w:rsid w:val="0067247C"/>
    <w:rsid w:val="00695FE4"/>
    <w:rsid w:val="006B1F2C"/>
    <w:rsid w:val="006E14B7"/>
    <w:rsid w:val="006E252B"/>
    <w:rsid w:val="006F502A"/>
    <w:rsid w:val="007134BB"/>
    <w:rsid w:val="00736A15"/>
    <w:rsid w:val="00742496"/>
    <w:rsid w:val="00807548"/>
    <w:rsid w:val="00817EC3"/>
    <w:rsid w:val="0084125E"/>
    <w:rsid w:val="00871329"/>
    <w:rsid w:val="0088463D"/>
    <w:rsid w:val="008904CB"/>
    <w:rsid w:val="008928B9"/>
    <w:rsid w:val="00893A7F"/>
    <w:rsid w:val="008A1448"/>
    <w:rsid w:val="008A2824"/>
    <w:rsid w:val="00914526"/>
    <w:rsid w:val="0092075A"/>
    <w:rsid w:val="009B301C"/>
    <w:rsid w:val="009C5D31"/>
    <w:rsid w:val="00A4092B"/>
    <w:rsid w:val="00A454AF"/>
    <w:rsid w:val="00A53A32"/>
    <w:rsid w:val="00A55219"/>
    <w:rsid w:val="00A71075"/>
    <w:rsid w:val="00A71B35"/>
    <w:rsid w:val="00AC7A5C"/>
    <w:rsid w:val="00B21D71"/>
    <w:rsid w:val="00B309D2"/>
    <w:rsid w:val="00B516E0"/>
    <w:rsid w:val="00B84228"/>
    <w:rsid w:val="00BB44D8"/>
    <w:rsid w:val="00BF7251"/>
    <w:rsid w:val="00C05228"/>
    <w:rsid w:val="00C16741"/>
    <w:rsid w:val="00C5473A"/>
    <w:rsid w:val="00C75BEE"/>
    <w:rsid w:val="00CC0F0D"/>
    <w:rsid w:val="00D342CD"/>
    <w:rsid w:val="00D41BFF"/>
    <w:rsid w:val="00D747E1"/>
    <w:rsid w:val="00DC4FF2"/>
    <w:rsid w:val="00DD3630"/>
    <w:rsid w:val="00DD3933"/>
    <w:rsid w:val="00DE7459"/>
    <w:rsid w:val="00DF0C5F"/>
    <w:rsid w:val="00E76440"/>
    <w:rsid w:val="00E9538D"/>
    <w:rsid w:val="00EB53DA"/>
    <w:rsid w:val="00EC4B78"/>
    <w:rsid w:val="00EC6A5E"/>
    <w:rsid w:val="00EC7AD8"/>
    <w:rsid w:val="00F113A0"/>
    <w:rsid w:val="00F15661"/>
    <w:rsid w:val="00F503F5"/>
    <w:rsid w:val="00F658FC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6F5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6F502A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5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F502A"/>
    <w:rPr>
      <w:rFonts w:ascii="Courier New" w:eastAsia="Times New Roman" w:hAnsi="Courier New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6F5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6F502A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5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F502A"/>
    <w:rPr>
      <w:rFonts w:ascii="Courier New" w:eastAsia="Times New Roman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7520999/39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3310756/0" TargetMode="External"/><Relationship Id="rId17" Type="http://schemas.openxmlformats.org/officeDocument/2006/relationships/hyperlink" Target="https://internet.garant.ru/document/redirect/74449814/46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520999/39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3310756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520999/390" TargetMode="External"/><Relationship Id="rId10" Type="http://schemas.openxmlformats.org/officeDocument/2006/relationships/hyperlink" Target="https://internet.garant.ru/document/redirect/401399931/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49814/44" TargetMode="External"/><Relationship Id="rId14" Type="http://schemas.openxmlformats.org/officeDocument/2006/relationships/hyperlink" Target="https://internet.garant.ru/document/redirect/17520999/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shemeconom</cp:lastModifiedBy>
  <cp:revision>2</cp:revision>
  <cp:lastPrinted>2024-01-27T10:15:00Z</cp:lastPrinted>
  <dcterms:created xsi:type="dcterms:W3CDTF">2024-01-29T12:26:00Z</dcterms:created>
  <dcterms:modified xsi:type="dcterms:W3CDTF">2024-01-29T12:26:00Z</dcterms:modified>
</cp:coreProperties>
</file>