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5668"/>
        <w:jc w:val="both"/>
        <w:spacing w:after="0" w:line="240" w:lineRule="auto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О внесении изменени</w:t>
      </w: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й</w:t>
      </w: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 в приказ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 от 26 августа 2020 г. № 323</w:t>
      </w:r>
      <w:r>
        <w:rPr>
          <w:rFonts w:ascii="PT Astra Serif" w:hAnsi="PT Astra Serif" w:cs="PT Astra Serif"/>
          <w:bCs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П</w:t>
      </w:r>
      <w:r>
        <w:rPr>
          <w:rFonts w:ascii="PT Astra Serif" w:hAnsi="PT Astra Serif" w:eastAsia="PT Astra Serif" w:cs="PT Astra Serif"/>
          <w:bCs/>
          <w:sz w:val="24"/>
          <w:szCs w:val="24"/>
          <w:lang w:eastAsia="ru-RU"/>
        </w:rPr>
        <w:t xml:space="preserve"> р и к а з ы в а ю: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1.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Внести в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приказ Государственной ветеринарной службы Чувашской Республики от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26 августа 2020 г.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 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323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«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Об утверждении Положения об Общественном совете при Государственной ветеринарной службе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» (зарегистрирован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 сентября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2020 г.,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регистрационный № 6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248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с изменением, внесенными приказами Государственной ветеринарной службы Чувашской Республики от 15 февраля 2022 г. № 18 (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зарегистрирован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11 марта 2022 г.,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регистрационный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№ 7537), от 22 декабря 2022 г. № 253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зарегистрирован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18 января 2023 г.,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регистрационный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№ 8316),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следующие изменения: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в преамбуле слова «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органах исполнительной власти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» заменить словами «исполнительных органах Чувашской Республики»;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в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Положени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и об Общественном совете при Государственной ветеринарной службе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, утвержденно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м указанным приказом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в подпункте 3 пункта 2.17 раздела II слова «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органов исполнительной власти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» заменить словами «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исполнительных органах Чувашской Республики</w:t>
      </w:r>
      <w:r/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»;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раздел III: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дополнить новым абзацем третьим следующего содержания: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«защита традиционных российских духовно-нравственных ценностей, культуры и исторической памяти в соответствии с Основами государственной политики по сохранению и укреплению традиционных российских духовно-нравственных ценностей, утвержденными Указом Президе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нта Российской Федерации от 9 ноября 2022 г. № 809 (далее - Основы государственной политики);»;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абзацы третий - шестой считать соответственно абзацами четвертым - седьмым;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подпункт «а» пункта 4.1 раздела IV дополнить новыми абзацами восьмым - одиннадцатым следующего содержания: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«защита традиционных российских духовно-нравственных ценностей, культуры и исторической памяти, включая: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рассмотрение проектов нормативных правовых актов Чувашской Республики, нормативных правовых актов Чувашской Республики и документов стратегического планирования в установленной сфере деятельности, направленных на защиту традиционных российских духовно-нравс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твенных ценностей, культуры и исторической памяти, и иных документов, разрабатываемых Службой;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участие в оценке проектов (в том числе информационных), программ и мероприятий в установленной сфере деятельности на предмет соответствия традиционным российским духовно-нравственным ценностям, культуре и исторической памяти;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подготовка предложений руководителю Службы по вопросам совершенствования нормативной правовой базы, регулирующей вопросы защиты традиционных российских духовно-нравственных ценностей, культуры и исторической памяти в установленно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й сфере деятельности на территории Чувашской Республики;».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Руководител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ь</w:t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ab/>
        <w:t xml:space="preserve">                  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  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   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А.В. Шакин</w:t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3296058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>
    <w:name w:val="Hyperlink"/>
    <w:basedOn w:val="682"/>
    <w:uiPriority w:val="99"/>
    <w:unhideWhenUsed/>
    <w:rPr>
      <w:color w:val="0000ff" w:themeColor="hyperlink"/>
      <w:u w:val="single"/>
    </w:rPr>
  </w:style>
  <w:style w:type="paragraph" w:styleId="686">
    <w:name w:val="List Paragraph"/>
    <w:basedOn w:val="681"/>
    <w:uiPriority w:val="34"/>
    <w:qFormat/>
    <w:pPr>
      <w:contextualSpacing/>
      <w:ind w:left="720"/>
    </w:pPr>
  </w:style>
  <w:style w:type="table" w:styleId="687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Белова Наталия Николаевна</dc:creator>
  <cp:revision>8</cp:revision>
  <dcterms:created xsi:type="dcterms:W3CDTF">2022-12-02T06:36:00Z</dcterms:created>
  <dcterms:modified xsi:type="dcterms:W3CDTF">2024-12-23T09:19:43Z</dcterms:modified>
</cp:coreProperties>
</file>