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14C4D" w14:textId="77777777" w:rsidR="00340D10" w:rsidRPr="005A2477" w:rsidRDefault="00340D10" w:rsidP="00C64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>Заключение</w:t>
      </w:r>
    </w:p>
    <w:p w14:paraId="0F79000A" w14:textId="32538D7B" w:rsidR="00340D10" w:rsidRPr="005A2477" w:rsidRDefault="00340D10" w:rsidP="00C64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98162"/>
      <w:r w:rsidRPr="005A2477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</w:t>
      </w:r>
      <w:r w:rsidR="00FA7902" w:rsidRPr="005A2477">
        <w:rPr>
          <w:rFonts w:ascii="Times New Roman" w:hAnsi="Times New Roman" w:cs="Times New Roman"/>
          <w:sz w:val="24"/>
          <w:szCs w:val="24"/>
        </w:rPr>
        <w:t>по вопросам предоставления разрешения на отклонения от предельных параметров разрешенного строительства, реконструкции объектов капитального строительства</w:t>
      </w:r>
    </w:p>
    <w:bookmarkEnd w:id="0"/>
    <w:p w14:paraId="30033FD9" w14:textId="77777777" w:rsidR="00340D10" w:rsidRPr="005A2477" w:rsidRDefault="00340D10" w:rsidP="00C64C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B534DD" w14:textId="18A54D9C" w:rsidR="00340D10" w:rsidRPr="005A2477" w:rsidRDefault="00FE5D1D" w:rsidP="00C6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B3854" w:rsidRPr="005A247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2B3854" w:rsidRPr="005A2477">
        <w:rPr>
          <w:rFonts w:ascii="Times New Roman" w:hAnsi="Times New Roman" w:cs="Times New Roman"/>
          <w:sz w:val="24"/>
          <w:szCs w:val="24"/>
        </w:rPr>
        <w:t>.2024</w:t>
      </w:r>
      <w:r w:rsidR="00340D10" w:rsidRPr="005A2477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</w:t>
      </w:r>
      <w:r w:rsidR="00F66070" w:rsidRPr="005A247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0D10" w:rsidRPr="005A2477">
        <w:rPr>
          <w:rFonts w:ascii="Times New Roman" w:hAnsi="Times New Roman" w:cs="Times New Roman"/>
          <w:sz w:val="24"/>
          <w:szCs w:val="24"/>
        </w:rPr>
        <w:t>п.Кугеси</w:t>
      </w:r>
    </w:p>
    <w:p w14:paraId="4DB9AB45" w14:textId="77777777" w:rsidR="00340D10" w:rsidRPr="005A2477" w:rsidRDefault="00340D10" w:rsidP="00C64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EC5D9E" w14:textId="77777777" w:rsidR="00340D10" w:rsidRPr="005A2477" w:rsidRDefault="00340D10" w:rsidP="00C64C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B4406" w14:textId="75885FC9" w:rsidR="00340D10" w:rsidRPr="005A2477" w:rsidRDefault="00340D10" w:rsidP="00C64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>В соответ</w:t>
      </w:r>
      <w:r w:rsidR="00392826" w:rsidRPr="005A2477">
        <w:rPr>
          <w:rFonts w:ascii="Times New Roman" w:hAnsi="Times New Roman" w:cs="Times New Roman"/>
          <w:sz w:val="24"/>
          <w:szCs w:val="24"/>
        </w:rPr>
        <w:t>ствии со статьей</w:t>
      </w:r>
      <w:r w:rsidRPr="005A2477">
        <w:rPr>
          <w:rFonts w:ascii="Times New Roman" w:hAnsi="Times New Roman" w:cs="Times New Roman"/>
          <w:sz w:val="24"/>
          <w:szCs w:val="24"/>
        </w:rPr>
        <w:t xml:space="preserve"> 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C66B95"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392826"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ложением о порядке организации </w:t>
      </w:r>
      <w:r w:rsidR="00C66B95"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</w:t>
      </w:r>
      <w:r w:rsidR="002B3854"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Чебоксарского муниципального округа</w:t>
      </w:r>
      <w:r w:rsidR="00AC3754"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C66B95"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A2477">
        <w:rPr>
          <w:rFonts w:ascii="Times New Roman" w:hAnsi="Times New Roman" w:cs="Times New Roman"/>
          <w:sz w:val="24"/>
          <w:szCs w:val="24"/>
        </w:rPr>
        <w:t xml:space="preserve"> на основании постановлени</w:t>
      </w:r>
      <w:r w:rsidR="00C8739C" w:rsidRPr="005A2477">
        <w:rPr>
          <w:rFonts w:ascii="Times New Roman" w:hAnsi="Times New Roman" w:cs="Times New Roman"/>
          <w:sz w:val="24"/>
          <w:szCs w:val="24"/>
        </w:rPr>
        <w:t>я</w:t>
      </w:r>
      <w:r w:rsidRPr="005A2477">
        <w:rPr>
          <w:rFonts w:ascii="Times New Roman" w:hAnsi="Times New Roman" w:cs="Times New Roman"/>
          <w:sz w:val="24"/>
          <w:szCs w:val="24"/>
        </w:rPr>
        <w:t xml:space="preserve"> </w:t>
      </w:r>
      <w:r w:rsidR="00C8739C" w:rsidRPr="005A2477">
        <w:rPr>
          <w:rFonts w:ascii="Times New Roman" w:hAnsi="Times New Roman" w:cs="Times New Roman"/>
          <w:bCs/>
          <w:sz w:val="24"/>
          <w:szCs w:val="24"/>
        </w:rPr>
        <w:t xml:space="preserve">главы Чебоксарского муниципального </w:t>
      </w:r>
      <w:r w:rsidR="00DF72A1" w:rsidRPr="005A2477">
        <w:rPr>
          <w:rFonts w:ascii="Times New Roman" w:hAnsi="Times New Roman" w:cs="Times New Roman"/>
          <w:bCs/>
          <w:sz w:val="24"/>
          <w:szCs w:val="24"/>
        </w:rPr>
        <w:t xml:space="preserve">округа </w:t>
      </w:r>
      <w:r w:rsidR="007330ED" w:rsidRPr="005A2477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C64C75" w:rsidRPr="005A2477">
        <w:rPr>
          <w:rFonts w:ascii="Times New Roman" w:hAnsi="Times New Roman" w:cs="Times New Roman"/>
          <w:bCs/>
          <w:sz w:val="24"/>
          <w:szCs w:val="24"/>
        </w:rPr>
        <w:t xml:space="preserve"> 20.02.2024 № 3 </w:t>
      </w:r>
      <w:r w:rsidR="007330ED" w:rsidRPr="005A2477">
        <w:rPr>
          <w:rFonts w:ascii="Times New Roman" w:hAnsi="Times New Roman" w:cs="Times New Roman"/>
          <w:bCs/>
          <w:sz w:val="24"/>
          <w:szCs w:val="24"/>
        </w:rPr>
        <w:t>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392826" w:rsidRPr="005A247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A2477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5A2477">
        <w:rPr>
          <w:rFonts w:ascii="Times New Roman" w:hAnsi="Times New Roman" w:cs="Times New Roman"/>
          <w:bCs/>
          <w:sz w:val="24"/>
          <w:szCs w:val="24"/>
        </w:rPr>
        <w:t xml:space="preserve">по подготовке проекта Правил землепользования и застройки </w:t>
      </w:r>
      <w:r w:rsidRPr="005A2477">
        <w:rPr>
          <w:rFonts w:ascii="Times New Roman" w:hAnsi="Times New Roman" w:cs="Times New Roman"/>
          <w:sz w:val="24"/>
          <w:szCs w:val="24"/>
        </w:rPr>
        <w:t xml:space="preserve">Чебоксарского муниципального округа (далее – Комиссия) организовано проведение публичных слушаний по вопросам </w:t>
      </w:r>
      <w:r w:rsidR="00080FFA" w:rsidRPr="005A2477">
        <w:rPr>
          <w:rFonts w:ascii="Times New Roman" w:hAnsi="Times New Roman" w:cs="Times New Roman"/>
          <w:sz w:val="24"/>
          <w:szCs w:val="24"/>
        </w:rPr>
        <w:t>предоставления разрешения на отклонения от предельных параметров разрешенного строительства, реконструкции объектов капитального строительства</w:t>
      </w:r>
      <w:r w:rsidR="005A2477" w:rsidRPr="005A2477">
        <w:rPr>
          <w:rFonts w:ascii="Times New Roman" w:hAnsi="Times New Roman" w:cs="Times New Roman"/>
          <w:sz w:val="24"/>
          <w:szCs w:val="24"/>
        </w:rPr>
        <w:t xml:space="preserve">» </w:t>
      </w:r>
      <w:r w:rsidRPr="005A2477">
        <w:rPr>
          <w:rFonts w:ascii="Times New Roman" w:hAnsi="Times New Roman" w:cs="Times New Roman"/>
          <w:sz w:val="24"/>
          <w:szCs w:val="24"/>
        </w:rPr>
        <w:t xml:space="preserve"> </w:t>
      </w:r>
      <w:r w:rsidR="00FE5D1D">
        <w:rPr>
          <w:rFonts w:ascii="Times New Roman" w:hAnsi="Times New Roman" w:cs="Times New Roman"/>
          <w:sz w:val="24"/>
          <w:szCs w:val="24"/>
        </w:rPr>
        <w:t>16 мая</w:t>
      </w:r>
      <w:r w:rsidR="00D20F73" w:rsidRPr="005A2477">
        <w:rPr>
          <w:rFonts w:ascii="Times New Roman" w:hAnsi="Times New Roman" w:cs="Times New Roman"/>
          <w:sz w:val="24"/>
          <w:szCs w:val="24"/>
        </w:rPr>
        <w:t xml:space="preserve"> 2024</w:t>
      </w:r>
      <w:r w:rsidRPr="005A2477">
        <w:rPr>
          <w:rFonts w:ascii="Times New Roman" w:hAnsi="Times New Roman" w:cs="Times New Roman"/>
          <w:sz w:val="24"/>
          <w:szCs w:val="24"/>
        </w:rPr>
        <w:t xml:space="preserve"> г</w:t>
      </w:r>
      <w:r w:rsidR="00392826" w:rsidRPr="005A2477">
        <w:rPr>
          <w:rFonts w:ascii="Times New Roman" w:hAnsi="Times New Roman" w:cs="Times New Roman"/>
          <w:sz w:val="24"/>
          <w:szCs w:val="24"/>
        </w:rPr>
        <w:t>ода</w:t>
      </w:r>
      <w:r w:rsidRPr="005A2477">
        <w:rPr>
          <w:rFonts w:ascii="Times New Roman" w:hAnsi="Times New Roman" w:cs="Times New Roman"/>
          <w:sz w:val="24"/>
          <w:szCs w:val="24"/>
        </w:rPr>
        <w:t xml:space="preserve"> в 15.0</w:t>
      </w:r>
      <w:r w:rsidR="00F66070" w:rsidRPr="005A2477">
        <w:rPr>
          <w:rFonts w:ascii="Times New Roman" w:hAnsi="Times New Roman" w:cs="Times New Roman"/>
          <w:sz w:val="24"/>
          <w:szCs w:val="24"/>
        </w:rPr>
        <w:t>0</w:t>
      </w:r>
      <w:r w:rsidRPr="005A2477">
        <w:rPr>
          <w:rFonts w:ascii="Times New Roman" w:hAnsi="Times New Roman" w:cs="Times New Roman"/>
          <w:sz w:val="24"/>
          <w:szCs w:val="24"/>
        </w:rPr>
        <w:t xml:space="preserve">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62AFEE7A" w14:textId="77777777" w:rsidR="00FE5D1D" w:rsidRPr="00FE5D1D" w:rsidRDefault="00340D10" w:rsidP="00FE5D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477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r w:rsidR="00FE5D1D" w:rsidRPr="00FE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Фадеев А.Г.</w:t>
      </w:r>
      <w:r w:rsidR="00FE5D1D" w:rsidRPr="00FE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и.о.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Республики, председатель Комиссии по подготовке проекта Правил землепользования и застройки Чебоксарского муниципального округа.</w:t>
      </w:r>
    </w:p>
    <w:p w14:paraId="125CA520" w14:textId="77777777" w:rsidR="00FE5D1D" w:rsidRPr="00FE5D1D" w:rsidRDefault="00FE5D1D" w:rsidP="00FE5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слушаний: </w:t>
      </w:r>
      <w:r w:rsidRPr="00FE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Грацилева Н.Г. </w:t>
      </w:r>
      <w:r w:rsidRPr="00FE5D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p w14:paraId="3C3C7F3A" w14:textId="77777777" w:rsidR="00FE5D1D" w:rsidRPr="00FE5D1D" w:rsidRDefault="00392826" w:rsidP="00FE5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E5D1D" w:rsidRPr="00FE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собственники и собственники земельных участков, имеющих отношение к предмету публичных слушаний, члены Комиссии – всего 16 чел. </w:t>
      </w:r>
    </w:p>
    <w:p w14:paraId="6E31F264" w14:textId="45AFD4EC" w:rsidR="00C64C75" w:rsidRPr="005A2477" w:rsidRDefault="00FE5D1D" w:rsidP="00C64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1D">
        <w:rPr>
          <w:rFonts w:ascii="Times New Roman" w:hAnsi="Times New Roman" w:cs="Times New Roman"/>
          <w:sz w:val="24"/>
          <w:szCs w:val="24"/>
        </w:rPr>
        <w:t>Постановление главы Чебоксарского муниципального округа от 06.05.2024 № 11 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 размещено на официальном сайте Чебоксарского муниципального округа и опубликованы в газете «Таван Ен» от 08.05.2024 № 18 (11263).</w:t>
      </w:r>
    </w:p>
    <w:p w14:paraId="1930B22C" w14:textId="6CFB2BCC" w:rsidR="00340D10" w:rsidRPr="005A2477" w:rsidRDefault="00340D10" w:rsidP="00C64C7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477">
        <w:rPr>
          <w:rFonts w:ascii="Times New Roman" w:hAnsi="Times New Roman" w:cs="Times New Roman"/>
          <w:bCs/>
          <w:sz w:val="24"/>
          <w:szCs w:val="24"/>
        </w:rPr>
        <w:t>2. На публичные слушания для обсуждения были вынесены следующие вопросы:</w:t>
      </w:r>
    </w:p>
    <w:p w14:paraId="27C5837D" w14:textId="62751A05" w:rsidR="00C64C75" w:rsidRPr="005A2477" w:rsidRDefault="00C64C75" w:rsidP="00C64C7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 xml:space="preserve">предоставления разрешения </w:t>
      </w:r>
      <w:r w:rsidR="004F2441" w:rsidRPr="004F2441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строительства- индивидуального жилого дома, в границах земельного участка с кадастровым номером 21:21:150302:629, расположенного по адресу: д.Сятркасы (Лапсарское с/п), ул.Северная, д.24а, в части уменьшения минимального отступа от границ земельного участка с кадастровым номером 21:21:150302:628 с 3 м до 0,7 м;</w:t>
      </w:r>
    </w:p>
    <w:p w14:paraId="5F520B21" w14:textId="26B4278C" w:rsidR="00C64C75" w:rsidRPr="004F2441" w:rsidRDefault="00C64C75" w:rsidP="004F24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477">
        <w:rPr>
          <w:rFonts w:ascii="Times New Roman" w:hAnsi="Times New Roman" w:cs="Times New Roman"/>
          <w:sz w:val="24"/>
          <w:szCs w:val="24"/>
        </w:rPr>
        <w:t xml:space="preserve">предоставления разрешения </w:t>
      </w:r>
      <w:r w:rsidR="004F2441" w:rsidRPr="004F2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</w:t>
      </w:r>
      <w:r w:rsidR="004F2441" w:rsidRPr="004F24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мастерская, в границах земельного участка с кадастровым номером 21:21:160117:195, расположенного по адресу: п.Кугеси, в части увеличения максимального процента застройки с 75 % до 100%, уменьшения минимального отступа от границ земельного участка со всех сторон 3 м до 0 м;</w:t>
      </w:r>
    </w:p>
    <w:p w14:paraId="6981DE15" w14:textId="31CA221C" w:rsidR="00C64C75" w:rsidRDefault="00C64C75" w:rsidP="004F24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477">
        <w:rPr>
          <w:rFonts w:ascii="Times New Roman" w:hAnsi="Times New Roman" w:cs="Times New Roman"/>
          <w:sz w:val="24"/>
          <w:szCs w:val="24"/>
        </w:rPr>
        <w:t xml:space="preserve">предоставления разрешения </w:t>
      </w:r>
      <w:r w:rsidR="004F2441" w:rsidRPr="004F24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21:21:200405:114, расположенного по адресу: д.Байсубаково, ул.Полевая, д.64, в части уменьшения минимального отступа от границ земельного участка с северной стороны с 5 м до 3,45 м;</w:t>
      </w:r>
    </w:p>
    <w:p w14:paraId="328B4FC2" w14:textId="708AE609" w:rsidR="004F2441" w:rsidRDefault="004F2441" w:rsidP="004F24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разрешения на отклонение </w:t>
      </w:r>
      <w:r w:rsidRPr="004F24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предельных параметров разрешенного строительства, реконструкции объекта капитального строительства – магазина, в границах земельного участка с кадастровым номером 21:21:061601:1771, расположенного по адресу: п.Новое Атлашево, ул. 70 лет Октября, в части увеличения максимального процента застройки с 60 % до 100%, уменьшения минимального отступа от границ земельного участка со всех сторон 3 м до 0 м;</w:t>
      </w:r>
    </w:p>
    <w:p w14:paraId="1BA7CCE0" w14:textId="0AC8C817" w:rsidR="004F2441" w:rsidRDefault="004F2441" w:rsidP="004F24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разрешения на </w:t>
      </w:r>
      <w:r w:rsidRPr="004F24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21:21:250102:70, расположенного по адресу: д.Яныши, ул.Зеленая, д.1, в части уменьшения минимального отступа от границ земельного участка с западной стороны с 3 м до 2 м, от границ земельного участка с кадастровым номером 21:21:250102:28 с 3 м до 1,5 м;</w:t>
      </w:r>
    </w:p>
    <w:p w14:paraId="53B0CEE1" w14:textId="64F9A441" w:rsidR="004F2441" w:rsidRDefault="004F2441" w:rsidP="004F24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разрешения на </w:t>
      </w:r>
      <w:r w:rsidRPr="004F24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21:21:071301:701, расположенного по адресу: д.Ягудары, в части уменьшения минимального отступа от границ земельного участка с западной стороны с 5 м до 1 м, от границ земельного участка с северной стороны с 5 м до 3 м;</w:t>
      </w:r>
    </w:p>
    <w:p w14:paraId="581F48D3" w14:textId="6314ECE5" w:rsidR="004F2441" w:rsidRDefault="004F2441" w:rsidP="004F24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разрешения на </w:t>
      </w:r>
      <w:r w:rsidRPr="004F24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от предельных параметров разрешенного строительства, реконструкции объекта капитального строительства – здание многофункционального центра бытового обслуживания с нежилыми помещениями, в границах земельного участка с кадастровым номером 21:21:160117:183, расположенного по адресу: п.Кугеси, ул.Советская, в части уменьшения минимального отступа от границ земельного участка с северо-западной стороны с 3 м до 1 м;</w:t>
      </w:r>
    </w:p>
    <w:p w14:paraId="34D0FD0F" w14:textId="3E464F52" w:rsidR="004F2441" w:rsidRPr="004F2441" w:rsidRDefault="004F2441" w:rsidP="004F24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разрешения на </w:t>
      </w:r>
      <w:r w:rsidRPr="004F24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21:21:102003:1134, расположенного по адресу: с.Хыркасы, ул.Заповедная, д.2, в части уменьшения минимального отступа от границ земельного участка с северной стороны с 5 м до 3,7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A7B604" w14:textId="074DC075" w:rsidR="00340D10" w:rsidRPr="005A2477" w:rsidRDefault="00340D10" w:rsidP="00C64C7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4F2441">
        <w:rPr>
          <w:rFonts w:ascii="Times New Roman" w:hAnsi="Times New Roman" w:cs="Times New Roman"/>
          <w:sz w:val="24"/>
          <w:szCs w:val="24"/>
        </w:rPr>
        <w:t>6</w:t>
      </w:r>
      <w:r w:rsidR="00D20F73" w:rsidRPr="005A2477">
        <w:rPr>
          <w:rFonts w:ascii="Times New Roman" w:hAnsi="Times New Roman" w:cs="Times New Roman"/>
          <w:sz w:val="24"/>
          <w:szCs w:val="24"/>
        </w:rPr>
        <w:t xml:space="preserve"> от </w:t>
      </w:r>
      <w:r w:rsidR="004F2441">
        <w:rPr>
          <w:rFonts w:ascii="Times New Roman" w:hAnsi="Times New Roman" w:cs="Times New Roman"/>
          <w:sz w:val="24"/>
          <w:szCs w:val="24"/>
        </w:rPr>
        <w:t>16</w:t>
      </w:r>
      <w:r w:rsidR="00D20F73" w:rsidRPr="005A2477">
        <w:rPr>
          <w:rFonts w:ascii="Times New Roman" w:hAnsi="Times New Roman" w:cs="Times New Roman"/>
          <w:sz w:val="24"/>
          <w:szCs w:val="24"/>
        </w:rPr>
        <w:t>.0</w:t>
      </w:r>
      <w:r w:rsidR="004F2441">
        <w:rPr>
          <w:rFonts w:ascii="Times New Roman" w:hAnsi="Times New Roman" w:cs="Times New Roman"/>
          <w:sz w:val="24"/>
          <w:szCs w:val="24"/>
        </w:rPr>
        <w:t>5</w:t>
      </w:r>
      <w:r w:rsidR="00D20F73" w:rsidRPr="005A2477">
        <w:rPr>
          <w:rFonts w:ascii="Times New Roman" w:hAnsi="Times New Roman" w:cs="Times New Roman"/>
          <w:sz w:val="24"/>
          <w:szCs w:val="24"/>
        </w:rPr>
        <w:t>.2024</w:t>
      </w:r>
      <w:r w:rsidRPr="005A2477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2DFE8501" w14:textId="7AABC281" w:rsidR="00340D10" w:rsidRPr="005A2477" w:rsidRDefault="00340D10" w:rsidP="00C64C7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>После опубликования постановлени</w:t>
      </w:r>
      <w:r w:rsidR="00F66070" w:rsidRPr="005A2477">
        <w:rPr>
          <w:rFonts w:ascii="Times New Roman" w:hAnsi="Times New Roman" w:cs="Times New Roman"/>
          <w:sz w:val="24"/>
          <w:szCs w:val="24"/>
        </w:rPr>
        <w:t>й</w:t>
      </w:r>
      <w:r w:rsidRPr="005A2477">
        <w:rPr>
          <w:rFonts w:ascii="Times New Roman" w:hAnsi="Times New Roman" w:cs="Times New Roman"/>
          <w:sz w:val="24"/>
          <w:szCs w:val="24"/>
        </w:rPr>
        <w:t xml:space="preserve">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 </w:t>
      </w:r>
    </w:p>
    <w:p w14:paraId="4981DC8F" w14:textId="0E71A97C" w:rsidR="0053408F" w:rsidRPr="005A2477" w:rsidRDefault="00340D10" w:rsidP="00C64C7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>Рекомендации организатора публичных слушаний</w:t>
      </w:r>
      <w:r w:rsidR="000C6E07">
        <w:rPr>
          <w:rFonts w:ascii="Times New Roman" w:hAnsi="Times New Roman" w:cs="Times New Roman"/>
          <w:sz w:val="24"/>
          <w:szCs w:val="24"/>
        </w:rPr>
        <w:t>:</w:t>
      </w:r>
      <w:r w:rsidR="0080245C" w:rsidRPr="005A2477">
        <w:rPr>
          <w:rFonts w:ascii="Times New Roman" w:hAnsi="Times New Roman" w:cs="Times New Roman"/>
          <w:sz w:val="24"/>
          <w:szCs w:val="24"/>
        </w:rPr>
        <w:t xml:space="preserve"> рекомендовать</w:t>
      </w:r>
    </w:p>
    <w:p w14:paraId="039A1C1E" w14:textId="10E728F0" w:rsidR="00C64C75" w:rsidRPr="004F2441" w:rsidRDefault="00C64C75" w:rsidP="004F2441">
      <w:pPr>
        <w:pStyle w:val="a3"/>
        <w:numPr>
          <w:ilvl w:val="0"/>
          <w:numId w:val="7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4F2441" w:rsidRPr="004F2441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строительства- индивидуального жилого дома, в границах земельного участка с кадастровым номером 21:21:150302:629, расположенного по адресу: д.Сятркасы (Лапсарское с/п), ул.Северная, д.24а, в части уменьшения минимального отступа от границ земельного участка с кадастровым номером 21:21:150302:628 с 3 м до 0,7 м;</w:t>
      </w:r>
    </w:p>
    <w:p w14:paraId="4A3564F8" w14:textId="16C01769" w:rsidR="00C64C75" w:rsidRPr="005A2477" w:rsidRDefault="00C64C75" w:rsidP="00C64C75">
      <w:pPr>
        <w:pStyle w:val="a3"/>
        <w:numPr>
          <w:ilvl w:val="0"/>
          <w:numId w:val="7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разрешения на отклонение </w:t>
      </w:r>
      <w:r w:rsidR="004F2441" w:rsidRPr="004F2441">
        <w:rPr>
          <w:rFonts w:ascii="Times New Roman" w:hAnsi="Times New Roman" w:cs="Times New Roman"/>
          <w:sz w:val="24"/>
          <w:szCs w:val="24"/>
        </w:rPr>
        <w:t>от предельных параметров разрешенного строительства, реконструкции объекта капитального строительства – мастерская, в границах земельного участка с кадастровым номером 21:21:160117:195, расположенного по адресу: п.Кугеси</w:t>
      </w:r>
      <w:r w:rsidR="00B159B7">
        <w:rPr>
          <w:rFonts w:ascii="Times New Roman" w:hAnsi="Times New Roman" w:cs="Times New Roman"/>
          <w:sz w:val="24"/>
          <w:szCs w:val="24"/>
        </w:rPr>
        <w:t xml:space="preserve"> в части </w:t>
      </w:r>
      <w:r w:rsidR="004F2441" w:rsidRPr="004F2441">
        <w:rPr>
          <w:rFonts w:ascii="Times New Roman" w:hAnsi="Times New Roman" w:cs="Times New Roman"/>
          <w:sz w:val="24"/>
          <w:szCs w:val="24"/>
        </w:rPr>
        <w:t>уменьшения минимального отступа от границ земельн</w:t>
      </w:r>
      <w:r w:rsidR="00B159B7">
        <w:rPr>
          <w:rFonts w:ascii="Times New Roman" w:hAnsi="Times New Roman" w:cs="Times New Roman"/>
          <w:sz w:val="24"/>
          <w:szCs w:val="24"/>
        </w:rPr>
        <w:t>ых</w:t>
      </w:r>
      <w:r w:rsidR="004F2441" w:rsidRPr="004F244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159B7">
        <w:rPr>
          <w:rFonts w:ascii="Times New Roman" w:hAnsi="Times New Roman" w:cs="Times New Roman"/>
          <w:sz w:val="24"/>
          <w:szCs w:val="24"/>
        </w:rPr>
        <w:t>ов</w:t>
      </w:r>
      <w:r w:rsidR="004F2441" w:rsidRPr="004F2441">
        <w:rPr>
          <w:rFonts w:ascii="Times New Roman" w:hAnsi="Times New Roman" w:cs="Times New Roman"/>
          <w:sz w:val="24"/>
          <w:szCs w:val="24"/>
        </w:rPr>
        <w:t xml:space="preserve"> </w:t>
      </w:r>
      <w:r w:rsidR="004F2441">
        <w:rPr>
          <w:rFonts w:ascii="Times New Roman" w:hAnsi="Times New Roman" w:cs="Times New Roman"/>
          <w:sz w:val="24"/>
          <w:szCs w:val="24"/>
        </w:rPr>
        <w:t>с кадастровым</w:t>
      </w:r>
      <w:r w:rsidR="00B159B7">
        <w:rPr>
          <w:rFonts w:ascii="Times New Roman" w:hAnsi="Times New Roman" w:cs="Times New Roman"/>
          <w:sz w:val="24"/>
          <w:szCs w:val="24"/>
        </w:rPr>
        <w:t>и</w:t>
      </w:r>
      <w:r w:rsidR="004F2441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159B7">
        <w:rPr>
          <w:rFonts w:ascii="Times New Roman" w:hAnsi="Times New Roman" w:cs="Times New Roman"/>
          <w:sz w:val="24"/>
          <w:szCs w:val="24"/>
        </w:rPr>
        <w:t>ами</w:t>
      </w:r>
      <w:r w:rsidR="004F2441">
        <w:rPr>
          <w:rFonts w:ascii="Times New Roman" w:hAnsi="Times New Roman" w:cs="Times New Roman"/>
          <w:sz w:val="24"/>
          <w:szCs w:val="24"/>
        </w:rPr>
        <w:t xml:space="preserve"> 21:21:160117:322, 21:21:160117:188, 21:21:160117:187 с 3 м до 0</w:t>
      </w:r>
      <w:r w:rsidR="00B159B7">
        <w:rPr>
          <w:rFonts w:ascii="Times New Roman" w:hAnsi="Times New Roman" w:cs="Times New Roman"/>
          <w:sz w:val="24"/>
          <w:szCs w:val="24"/>
        </w:rPr>
        <w:t xml:space="preserve"> м. Процент застройки участка оставить в пределах 75%;</w:t>
      </w:r>
    </w:p>
    <w:p w14:paraId="28AA29CC" w14:textId="77777777" w:rsidR="00A33A8B" w:rsidRPr="00A33A8B" w:rsidRDefault="00C64C75" w:rsidP="00A33A8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A33A8B" w:rsidRPr="00A33A8B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21:21:200405:114, расположенного по адресу: д.Байсубаково, ул.Полевая, д.64, в части уменьшения минимального отступа от границ земельного участка с северной стороны с 5 м до 3,45 м;</w:t>
      </w:r>
    </w:p>
    <w:p w14:paraId="7D6F6628" w14:textId="2AA69EB9" w:rsidR="00C64C75" w:rsidRDefault="00A33A8B" w:rsidP="00C64C7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</w:t>
      </w:r>
      <w:r w:rsidRPr="00A33A8B"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 – магазина, в границах земельного участка с кадастровым номером 21:21:061601:1771, расположенного по адресу: п.Новое Атлашево, ул. 70 лет Октября, в части увеличения максимального процента застройки с 60 % до 100%, уменьшения минимального отступа от границ земельного участка со всех сторон 3 м до 0 м;</w:t>
      </w:r>
    </w:p>
    <w:p w14:paraId="5523F78C" w14:textId="510EC0FB" w:rsidR="00473756" w:rsidRDefault="00473756" w:rsidP="00C64C7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</w:t>
      </w:r>
      <w:r w:rsidRPr="00473756"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21:21:250102:70, расположенного по адресу: д.Яныши, ул.Зеленая, д.1, в части уменьшения минимального отступа от границ земельного участка с западной стороны с 3 м до 2 м, от границ земельного участка с кадастровым номером 21:21:250102:28 с 3 м до 1,5 м;</w:t>
      </w:r>
    </w:p>
    <w:p w14:paraId="3BB70F9C" w14:textId="77777777" w:rsidR="00473756" w:rsidRPr="00473756" w:rsidRDefault="00473756" w:rsidP="0047375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</w:t>
      </w:r>
      <w:r w:rsidRPr="00473756"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21:21:071301:701, расположенного по адресу: д.Ягудары, в части уменьшения минимального отступа от границ земельного участка с западной стороны с 5 м до 1 м, от границ земельного участка с северной стороны с 5 м до 3 м;</w:t>
      </w:r>
    </w:p>
    <w:p w14:paraId="550FA824" w14:textId="77777777" w:rsidR="00473756" w:rsidRPr="00473756" w:rsidRDefault="00473756" w:rsidP="0047375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</w:t>
      </w:r>
      <w:r w:rsidRPr="00473756"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 – здание многофункционального центра бытового обслуживания с нежилыми помещениями, в границах земельного участка с кадастровым номером 21:21:160117:183, расположенного по адресу: п.Кугеси, ул.Советская, в части уменьшения минимального отступа от границ земельного участка с северо-западной стороны с 3 м до 1 м;</w:t>
      </w:r>
    </w:p>
    <w:p w14:paraId="3E0E421D" w14:textId="6C0BAB86" w:rsidR="00473756" w:rsidRPr="005A2477" w:rsidRDefault="00473756" w:rsidP="00C64C7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</w:t>
      </w:r>
      <w:r w:rsidRPr="00473756">
        <w:rPr>
          <w:rFonts w:ascii="Times New Roman" w:hAnsi="Times New Roman" w:cs="Times New Roman"/>
          <w:sz w:val="24"/>
          <w:szCs w:val="24"/>
        </w:rPr>
        <w:t xml:space="preserve">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21:21:102003:1134, расположенного по адресу: с.Хыркасы, </w:t>
      </w:r>
      <w:r w:rsidR="00B159B7" w:rsidRPr="00473756">
        <w:rPr>
          <w:rFonts w:ascii="Times New Roman" w:hAnsi="Times New Roman" w:cs="Times New Roman"/>
          <w:sz w:val="24"/>
          <w:szCs w:val="24"/>
        </w:rPr>
        <w:t>ул. Заповедная</w:t>
      </w:r>
      <w:r w:rsidRPr="00473756">
        <w:rPr>
          <w:rFonts w:ascii="Times New Roman" w:hAnsi="Times New Roman" w:cs="Times New Roman"/>
          <w:sz w:val="24"/>
          <w:szCs w:val="24"/>
        </w:rPr>
        <w:t>, д.2, в части уменьшения минимального отступа от границ земельного участка с северной стороны с 5 м до 3,7 м.</w:t>
      </w:r>
    </w:p>
    <w:p w14:paraId="411D762B" w14:textId="37FAABA2" w:rsidR="00340D10" w:rsidRPr="005A2477" w:rsidRDefault="00340D10" w:rsidP="005A24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слушаний: Публичные слушания </w:t>
      </w:r>
      <w:r w:rsidR="00080FFA" w:rsidRPr="005A2477">
        <w:rPr>
          <w:rFonts w:ascii="Times New Roman" w:hAnsi="Times New Roman" w:cs="Times New Roman"/>
          <w:sz w:val="24"/>
          <w:szCs w:val="24"/>
        </w:rPr>
        <w:t>по вопросам предоставления разрешения на отклонения от предельных параметров разрешенного строительства, реконструкции объектов капитального строительства</w:t>
      </w:r>
      <w:r w:rsidR="0049674E" w:rsidRPr="005A2477">
        <w:rPr>
          <w:rFonts w:ascii="Times New Roman" w:hAnsi="Times New Roman" w:cs="Times New Roman"/>
          <w:sz w:val="24"/>
          <w:szCs w:val="24"/>
        </w:rPr>
        <w:t>, указанным</w:t>
      </w:r>
      <w:r w:rsidRPr="005A2477">
        <w:rPr>
          <w:rFonts w:ascii="Times New Roman" w:hAnsi="Times New Roman" w:cs="Times New Roman"/>
          <w:sz w:val="24"/>
          <w:szCs w:val="24"/>
        </w:rPr>
        <w:t xml:space="preserve"> в пункте 2 настоящего заключения, считать состоявшимися. </w:t>
      </w:r>
    </w:p>
    <w:p w14:paraId="224B35C0" w14:textId="77777777" w:rsidR="00340D10" w:rsidRPr="005A2477" w:rsidRDefault="00340D10" w:rsidP="005A247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 xml:space="preserve">В ходе публичных слушаний все вопросы по повестке дня были обсуждены. </w:t>
      </w:r>
    </w:p>
    <w:p w14:paraId="3A59D055" w14:textId="51E656AB" w:rsidR="00340D10" w:rsidRPr="005A2477" w:rsidRDefault="00340D10" w:rsidP="005A24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 xml:space="preserve">Комиссии обеспечить </w:t>
      </w:r>
      <w:r w:rsidR="00EB5BA0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Pr="005A2477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EB5BA0">
        <w:rPr>
          <w:rFonts w:ascii="Times New Roman" w:hAnsi="Times New Roman" w:cs="Times New Roman"/>
          <w:sz w:val="24"/>
          <w:szCs w:val="24"/>
        </w:rPr>
        <w:t>и</w:t>
      </w:r>
      <w:r w:rsidRPr="005A2477">
        <w:rPr>
          <w:rFonts w:ascii="Times New Roman" w:hAnsi="Times New Roman" w:cs="Times New Roman"/>
          <w:sz w:val="24"/>
          <w:szCs w:val="24"/>
        </w:rPr>
        <w:t xml:space="preserve"> в адрес</w:t>
      </w:r>
      <w:r w:rsidR="001D53E0" w:rsidRPr="005A2477">
        <w:rPr>
          <w:rFonts w:ascii="Times New Roman" w:hAnsi="Times New Roman" w:cs="Times New Roman"/>
          <w:sz w:val="24"/>
          <w:szCs w:val="24"/>
        </w:rPr>
        <w:t xml:space="preserve"> главе</w:t>
      </w:r>
      <w:r w:rsidRPr="005A2477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по вопросам, рассмотренным на данных публичных слушаниях.</w:t>
      </w:r>
    </w:p>
    <w:p w14:paraId="0B2E9C29" w14:textId="7F0EF681" w:rsidR="00340D10" w:rsidRDefault="00340D10" w:rsidP="004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3AABF" w14:textId="77777777" w:rsidR="00473756" w:rsidRPr="00473756" w:rsidRDefault="00473756" w:rsidP="0047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B9CA2" w14:textId="77777777" w:rsidR="0049674E" w:rsidRPr="005A2477" w:rsidRDefault="0049674E" w:rsidP="00C64C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299A8D" w14:textId="32275377" w:rsidR="00340D10" w:rsidRPr="005A2477" w:rsidRDefault="00340D10" w:rsidP="00C6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                        </w:t>
      </w:r>
      <w:r w:rsidR="00473756">
        <w:rPr>
          <w:rFonts w:ascii="Times New Roman" w:hAnsi="Times New Roman" w:cs="Times New Roman"/>
          <w:sz w:val="24"/>
          <w:szCs w:val="24"/>
        </w:rPr>
        <w:t>А.Г.Фадеев</w:t>
      </w:r>
    </w:p>
    <w:p w14:paraId="02730E1B" w14:textId="426925FA" w:rsidR="00340D10" w:rsidRPr="005A2477" w:rsidRDefault="00340D10" w:rsidP="00C6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0C57A" w14:textId="77777777" w:rsidR="005575FA" w:rsidRPr="005A2477" w:rsidRDefault="005575FA" w:rsidP="00C6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75FA" w:rsidRPr="005A2477" w:rsidSect="00473756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96C2E"/>
    <w:multiLevelType w:val="hybridMultilevel"/>
    <w:tmpl w:val="E8186DF2"/>
    <w:lvl w:ilvl="0" w:tplc="855216D2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" w15:restartNumberingAfterBreak="0">
    <w:nsid w:val="21AA1DE4"/>
    <w:multiLevelType w:val="hybridMultilevel"/>
    <w:tmpl w:val="4586B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2440F"/>
    <w:multiLevelType w:val="hybridMultilevel"/>
    <w:tmpl w:val="6C349854"/>
    <w:lvl w:ilvl="0" w:tplc="34E807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94302B"/>
    <w:multiLevelType w:val="hybridMultilevel"/>
    <w:tmpl w:val="45728BEE"/>
    <w:lvl w:ilvl="0" w:tplc="A5982F2E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C275E38"/>
    <w:multiLevelType w:val="hybridMultilevel"/>
    <w:tmpl w:val="912A9FDE"/>
    <w:lvl w:ilvl="0" w:tplc="04190011">
      <w:start w:val="1"/>
      <w:numFmt w:val="decimal"/>
      <w:lvlText w:val="%1)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35469953">
    <w:abstractNumId w:val="7"/>
  </w:num>
  <w:num w:numId="2" w16cid:durableId="698622624">
    <w:abstractNumId w:val="1"/>
  </w:num>
  <w:num w:numId="3" w16cid:durableId="891042271">
    <w:abstractNumId w:val="2"/>
  </w:num>
  <w:num w:numId="4" w16cid:durableId="1619680992">
    <w:abstractNumId w:val="5"/>
  </w:num>
  <w:num w:numId="5" w16cid:durableId="958806078">
    <w:abstractNumId w:val="0"/>
  </w:num>
  <w:num w:numId="6" w16cid:durableId="1011032150">
    <w:abstractNumId w:val="6"/>
  </w:num>
  <w:num w:numId="7" w16cid:durableId="1623682551">
    <w:abstractNumId w:val="4"/>
  </w:num>
  <w:num w:numId="8" w16cid:durableId="1544252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D10"/>
    <w:rsid w:val="00027F2D"/>
    <w:rsid w:val="00080FFA"/>
    <w:rsid w:val="000C6E07"/>
    <w:rsid w:val="000F3DBE"/>
    <w:rsid w:val="0016386B"/>
    <w:rsid w:val="0017088A"/>
    <w:rsid w:val="001D53E0"/>
    <w:rsid w:val="002B3854"/>
    <w:rsid w:val="00307E43"/>
    <w:rsid w:val="00334CEF"/>
    <w:rsid w:val="00340D10"/>
    <w:rsid w:val="00392826"/>
    <w:rsid w:val="003F7ACD"/>
    <w:rsid w:val="004005C5"/>
    <w:rsid w:val="00473756"/>
    <w:rsid w:val="0049674E"/>
    <w:rsid w:val="004F2441"/>
    <w:rsid w:val="0053408F"/>
    <w:rsid w:val="005575FA"/>
    <w:rsid w:val="005A2477"/>
    <w:rsid w:val="00600695"/>
    <w:rsid w:val="006C5202"/>
    <w:rsid w:val="006D2EA7"/>
    <w:rsid w:val="007330ED"/>
    <w:rsid w:val="0075005D"/>
    <w:rsid w:val="007F3E56"/>
    <w:rsid w:val="0080245C"/>
    <w:rsid w:val="00813E08"/>
    <w:rsid w:val="0084134D"/>
    <w:rsid w:val="00893E65"/>
    <w:rsid w:val="00984F56"/>
    <w:rsid w:val="00A33A8B"/>
    <w:rsid w:val="00A57254"/>
    <w:rsid w:val="00A9136B"/>
    <w:rsid w:val="00AC3754"/>
    <w:rsid w:val="00AD1B82"/>
    <w:rsid w:val="00B159B7"/>
    <w:rsid w:val="00BA7A50"/>
    <w:rsid w:val="00C64C75"/>
    <w:rsid w:val="00C66B95"/>
    <w:rsid w:val="00C8739C"/>
    <w:rsid w:val="00D20F73"/>
    <w:rsid w:val="00DF72A1"/>
    <w:rsid w:val="00EB5BA0"/>
    <w:rsid w:val="00F66070"/>
    <w:rsid w:val="00F75C03"/>
    <w:rsid w:val="00F85E57"/>
    <w:rsid w:val="00FA7902"/>
    <w:rsid w:val="00FE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B844"/>
  <w15:chartTrackingRefBased/>
  <w15:docId w15:val="{4675FBDE-EDD6-4F26-8FBD-74304F60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10"/>
    <w:pPr>
      <w:ind w:left="720"/>
      <w:contextualSpacing/>
    </w:pPr>
  </w:style>
  <w:style w:type="table" w:styleId="a4">
    <w:name w:val="Table Grid"/>
    <w:basedOn w:val="a1"/>
    <w:uiPriority w:val="39"/>
    <w:rsid w:val="00AD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0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FF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30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7</cp:revision>
  <cp:lastPrinted>2024-03-07T07:58:00Z</cp:lastPrinted>
  <dcterms:created xsi:type="dcterms:W3CDTF">2024-03-07T08:02:00Z</dcterms:created>
  <dcterms:modified xsi:type="dcterms:W3CDTF">2024-05-22T11:31:00Z</dcterms:modified>
</cp:coreProperties>
</file>