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752"/>
      </w:tblGrid>
      <w:tr w:rsidR="002F2CD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CD4" w:rsidRDefault="002F2CD4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CD4" w:rsidRDefault="00E611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2F2CD4" w:rsidRDefault="00E611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Министр строительства, архитектуры </w:t>
            </w:r>
          </w:p>
          <w:p w:rsidR="002F2CD4" w:rsidRDefault="00E611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жилищно-коммунального хозяйства </w:t>
            </w:r>
          </w:p>
          <w:p w:rsidR="002F2CD4" w:rsidRDefault="00E611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Чувашской Республики </w:t>
            </w:r>
          </w:p>
          <w:p w:rsidR="002F2CD4" w:rsidRDefault="002F2CD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F2CD4" w:rsidRDefault="00E611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  _____________</w:t>
            </w:r>
          </w:p>
          <w:p w:rsidR="002F2CD4" w:rsidRDefault="002F2CD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F2CD4" w:rsidRDefault="00E611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 ______________ 20___ г.</w:t>
            </w:r>
          </w:p>
          <w:p w:rsidR="002F2CD4" w:rsidRDefault="00E6112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2F2CD4" w:rsidRDefault="002F2CD4">
      <w:pPr>
        <w:pStyle w:val="a5"/>
        <w:tabs>
          <w:tab w:val="clear" w:pos="4677"/>
          <w:tab w:val="clear" w:pos="9355"/>
        </w:tabs>
        <w:ind w:firstLine="567"/>
        <w:rPr>
          <w:rFonts w:ascii="Times New Roman" w:hAnsi="Times New Roman"/>
          <w:sz w:val="26"/>
          <w:szCs w:val="26"/>
        </w:rPr>
      </w:pPr>
    </w:p>
    <w:p w:rsidR="002F2CD4" w:rsidRDefault="002F2CD4">
      <w:pPr>
        <w:pStyle w:val="a5"/>
        <w:tabs>
          <w:tab w:val="clear" w:pos="4677"/>
          <w:tab w:val="clear" w:pos="9355"/>
        </w:tabs>
        <w:ind w:firstLine="567"/>
        <w:rPr>
          <w:rFonts w:ascii="Times New Roman" w:hAnsi="Times New Roman"/>
          <w:sz w:val="26"/>
          <w:szCs w:val="26"/>
        </w:rPr>
      </w:pPr>
    </w:p>
    <w:p w:rsidR="002F2CD4" w:rsidRDefault="002F2CD4">
      <w:pPr>
        <w:pStyle w:val="a5"/>
        <w:tabs>
          <w:tab w:val="clear" w:pos="4677"/>
          <w:tab w:val="clear" w:pos="9355"/>
        </w:tabs>
        <w:ind w:firstLine="567"/>
        <w:rPr>
          <w:rFonts w:ascii="Times New Roman" w:hAnsi="Times New Roman"/>
          <w:sz w:val="26"/>
          <w:szCs w:val="26"/>
        </w:rPr>
      </w:pPr>
    </w:p>
    <w:p w:rsidR="002F2CD4" w:rsidRDefault="002F2CD4">
      <w:pPr>
        <w:pStyle w:val="a5"/>
        <w:tabs>
          <w:tab w:val="clear" w:pos="4677"/>
          <w:tab w:val="clear" w:pos="9355"/>
        </w:tabs>
        <w:ind w:firstLine="567"/>
        <w:rPr>
          <w:rFonts w:ascii="Times New Roman" w:hAnsi="Times New Roman"/>
          <w:sz w:val="26"/>
          <w:szCs w:val="26"/>
        </w:rPr>
      </w:pPr>
    </w:p>
    <w:p w:rsidR="002F2CD4" w:rsidRDefault="002F2CD4">
      <w:pPr>
        <w:pStyle w:val="a5"/>
        <w:tabs>
          <w:tab w:val="clear" w:pos="4677"/>
          <w:tab w:val="clear" w:pos="9355"/>
        </w:tabs>
        <w:ind w:firstLine="567"/>
        <w:rPr>
          <w:rFonts w:ascii="Times New Roman" w:hAnsi="Times New Roman"/>
          <w:sz w:val="26"/>
          <w:szCs w:val="26"/>
        </w:rPr>
      </w:pPr>
    </w:p>
    <w:p w:rsidR="002F2CD4" w:rsidRDefault="002F2CD4">
      <w:pPr>
        <w:pStyle w:val="a5"/>
        <w:tabs>
          <w:tab w:val="clear" w:pos="4677"/>
          <w:tab w:val="clear" w:pos="9355"/>
        </w:tabs>
        <w:ind w:firstLine="567"/>
        <w:rPr>
          <w:rFonts w:ascii="Times New Roman" w:hAnsi="Times New Roman"/>
          <w:sz w:val="26"/>
          <w:szCs w:val="26"/>
        </w:rPr>
      </w:pPr>
    </w:p>
    <w:p w:rsidR="002F2CD4" w:rsidRDefault="002F2CD4">
      <w:pPr>
        <w:pStyle w:val="a5"/>
        <w:tabs>
          <w:tab w:val="clear" w:pos="4677"/>
          <w:tab w:val="clear" w:pos="9355"/>
        </w:tabs>
        <w:ind w:firstLine="567"/>
        <w:rPr>
          <w:rFonts w:ascii="Times New Roman" w:hAnsi="Times New Roman"/>
          <w:sz w:val="26"/>
          <w:szCs w:val="26"/>
        </w:rPr>
      </w:pPr>
    </w:p>
    <w:p w:rsidR="002F2CD4" w:rsidRDefault="002F2CD4">
      <w:pPr>
        <w:pStyle w:val="a5"/>
        <w:tabs>
          <w:tab w:val="clear" w:pos="4677"/>
          <w:tab w:val="clear" w:pos="9355"/>
        </w:tabs>
        <w:ind w:firstLine="567"/>
        <w:rPr>
          <w:rFonts w:ascii="Times New Roman" w:hAnsi="Times New Roman"/>
          <w:sz w:val="26"/>
          <w:szCs w:val="26"/>
        </w:rPr>
      </w:pPr>
    </w:p>
    <w:p w:rsidR="002F2CD4" w:rsidRDefault="002F2CD4">
      <w:pPr>
        <w:pStyle w:val="a5"/>
        <w:tabs>
          <w:tab w:val="clear" w:pos="4677"/>
          <w:tab w:val="clear" w:pos="9355"/>
        </w:tabs>
        <w:ind w:firstLine="567"/>
        <w:rPr>
          <w:rFonts w:ascii="Times New Roman" w:hAnsi="Times New Roman"/>
          <w:sz w:val="26"/>
          <w:szCs w:val="26"/>
        </w:rPr>
      </w:pPr>
    </w:p>
    <w:p w:rsidR="002F2CD4" w:rsidRDefault="002F2CD4">
      <w:pPr>
        <w:pStyle w:val="a5"/>
        <w:tabs>
          <w:tab w:val="clear" w:pos="4677"/>
          <w:tab w:val="clear" w:pos="9355"/>
        </w:tabs>
        <w:ind w:firstLine="567"/>
        <w:rPr>
          <w:rFonts w:ascii="Times New Roman" w:hAnsi="Times New Roman"/>
          <w:sz w:val="26"/>
          <w:szCs w:val="26"/>
        </w:rPr>
      </w:pPr>
    </w:p>
    <w:p w:rsidR="002F2CD4" w:rsidRDefault="002F2CD4">
      <w:pPr>
        <w:pStyle w:val="a5"/>
        <w:tabs>
          <w:tab w:val="clear" w:pos="4677"/>
          <w:tab w:val="clear" w:pos="9355"/>
        </w:tabs>
        <w:ind w:firstLine="567"/>
        <w:rPr>
          <w:rFonts w:ascii="Times New Roman" w:hAnsi="Times New Roman"/>
          <w:sz w:val="26"/>
          <w:szCs w:val="26"/>
        </w:rPr>
      </w:pPr>
    </w:p>
    <w:p w:rsidR="002F2CD4" w:rsidRDefault="00E6112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2F2CD4" w:rsidRDefault="00E6112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отделе градостроительства и архитектуры</w:t>
      </w:r>
    </w:p>
    <w:p w:rsidR="002F2CD4" w:rsidRDefault="00E61127">
      <w:pPr>
        <w:jc w:val="center"/>
        <w:rPr>
          <w:rFonts w:ascii="Times New Roman" w:hAnsi="Times New Roman"/>
          <w:b/>
          <w:sz w:val="26"/>
          <w:szCs w:val="26"/>
        </w:rPr>
      </w:pPr>
      <w:r>
        <w:br w:type="page"/>
      </w:r>
    </w:p>
    <w:p w:rsidR="002F2CD4" w:rsidRDefault="00E611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/>
          <w:b/>
          <w:bCs/>
          <w:sz w:val="26"/>
          <w:szCs w:val="26"/>
        </w:rPr>
        <w:t>. Общие положения</w:t>
      </w:r>
    </w:p>
    <w:p w:rsidR="002F2CD4" w:rsidRDefault="002F2CD4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Отдел градостроительства и архитектуры (далее – отдел) учреждается в Министерстве строительства, архитектуры и жилищно-коммунального хозяйства Чувашской Республики (далее – Минстрой Чувашии) и является его структурным подразделением, осуществляющим реализацию государственной политики в области градостроительной и архитектурной деятельности на территории Чувашской Республики. </w:t>
      </w:r>
    </w:p>
    <w:p w:rsidR="002F2CD4" w:rsidRDefault="00E61127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proofErr w:type="gramStart"/>
      <w:r>
        <w:rPr>
          <w:rFonts w:ascii="Times New Roman" w:hAnsi="Times New Roman"/>
          <w:sz w:val="26"/>
          <w:szCs w:val="26"/>
        </w:rPr>
        <w:t>Отдел руководствуется в своей деятельности Конституцией Российской Федерации, Конституцией Чувашской Республики, федеральными законами и законами Чувашской Республики, указами и распоряжениями Президента Российской Федерации и Президента Чувашской Республики, постановлениями и распоряжениями Правительства Российской Федерации и Кабинета Министров Чувашской Республики, иными нормативными правовыми актами Российской Федерации и Чувашской Республики, Положением о Минстрое Чувашии, а также настоящим Положением.</w:t>
      </w:r>
      <w:proofErr w:type="gramEnd"/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Отдел в своей работе взаимодействует с законодательными и исполнительными органами государственной власти и местного самоуправления Чувашской Республики,  органами государственного строительного надзора,  государственной экспертизы, научными, проектными и строительными организациями, предприятиями строительной индустрии, с Союзом архитекторов Чувашии.</w:t>
      </w:r>
    </w:p>
    <w:p w:rsidR="002F2CD4" w:rsidRDefault="002F2CD4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2CD4" w:rsidRDefault="00E611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bCs/>
          <w:sz w:val="26"/>
          <w:szCs w:val="26"/>
        </w:rPr>
        <w:t>. Структура</w:t>
      </w:r>
    </w:p>
    <w:p w:rsidR="002F2CD4" w:rsidRDefault="002F2CD4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2CD4" w:rsidRDefault="00E61127">
      <w:pPr>
        <w:widowControl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2.1. Отдел организуется в виде структурного подразделения министерства и в его состав входит сектор контроля за соблюдением органами местного самоуправления законодательства о градостроительной деятельности.</w:t>
      </w:r>
    </w:p>
    <w:p w:rsidR="002F2CD4" w:rsidRDefault="00E61127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2.2. Отдел возглавляется начальником, назначаемым на должность и освобождаемым от должности в установленном порядке.</w:t>
      </w:r>
    </w:p>
    <w:p w:rsidR="002F2CD4" w:rsidRDefault="00E61127">
      <w:pPr>
        <w:widowControl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2.3. Структура отдела и штатная численность работников определяются министром строительства, архитектуры и жилищно-коммунального хозяйства Чувашской Республики по предложениям начальника отдела.</w:t>
      </w:r>
    </w:p>
    <w:p w:rsidR="002F2CD4" w:rsidRPr="00E61127" w:rsidRDefault="002F2CD4">
      <w:pPr>
        <w:widowControl w:val="0"/>
        <w:tabs>
          <w:tab w:val="left" w:pos="3900"/>
        </w:tabs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F2CD4" w:rsidRDefault="00E611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bCs/>
          <w:sz w:val="26"/>
          <w:szCs w:val="26"/>
        </w:rPr>
        <w:t>. Основные цели и задачи</w:t>
      </w:r>
    </w:p>
    <w:p w:rsidR="002F2CD4" w:rsidRDefault="002F2CD4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2CD4" w:rsidRDefault="00E61127">
      <w:pPr>
        <w:widowControl w:val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 Основными задачами отдела являются:</w:t>
      </w:r>
    </w:p>
    <w:p w:rsidR="002F2CD4" w:rsidRDefault="00E61127">
      <w:pPr>
        <w:pStyle w:val="a4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разработка и реализация государственной политики в области градостроительной и архитектурной деятельности;</w:t>
      </w:r>
    </w:p>
    <w:p w:rsidR="002F2CD4" w:rsidRDefault="00E61127">
      <w:pPr>
        <w:pStyle w:val="a4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устойчивого развития территорий на основе территориального планирования и градостроительного зонирования; </w:t>
      </w:r>
    </w:p>
    <w:p w:rsidR="002F2CD4" w:rsidRDefault="00E61127">
      <w:pPr>
        <w:pStyle w:val="a4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создание в пределах своей компетенции условий для участия граждан и их объединений в осуществлении градостроительной деятельности; </w:t>
      </w:r>
    </w:p>
    <w:p w:rsidR="002F2CD4" w:rsidRDefault="00E611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контроля за соблюдением органами местного самоуправления законодательства о градостроительной деятельности;</w:t>
      </w:r>
    </w:p>
    <w:p w:rsidR="002F2CD4" w:rsidRDefault="00E61127">
      <w:pPr>
        <w:spacing w:line="18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оказание органам местного самоуправления методической  помощи по вопросам  градостроительной и  архитектурной  деятельности.</w:t>
      </w:r>
    </w:p>
    <w:p w:rsidR="00EE39F5" w:rsidRPr="00EE39F5" w:rsidRDefault="00EE39F5" w:rsidP="00EE39F5">
      <w:pPr>
        <w:ind w:firstLine="720"/>
        <w:jc w:val="both"/>
        <w:rPr>
          <w:rFonts w:ascii="Times New Roman" w:hAnsi="Times New Roman"/>
          <w:noProof w:val="0"/>
          <w:sz w:val="26"/>
          <w:szCs w:val="26"/>
          <w:lang w:eastAsia="zh-CN"/>
        </w:rPr>
      </w:pPr>
      <w:r w:rsidRPr="00EE39F5">
        <w:rPr>
          <w:rFonts w:ascii="Times New Roman" w:hAnsi="Times New Roman"/>
          <w:bCs/>
          <w:noProof w:val="0"/>
          <w:sz w:val="26"/>
          <w:szCs w:val="26"/>
          <w:lang w:eastAsia="zh-CN"/>
        </w:rPr>
        <w:lastRenderedPageBreak/>
        <w:t>3.</w:t>
      </w:r>
      <w:r>
        <w:rPr>
          <w:rFonts w:ascii="Times New Roman" w:hAnsi="Times New Roman"/>
          <w:bCs/>
          <w:noProof w:val="0"/>
          <w:sz w:val="26"/>
          <w:szCs w:val="26"/>
          <w:lang w:eastAsia="zh-CN"/>
        </w:rPr>
        <w:t>2</w:t>
      </w:r>
      <w:r w:rsidRPr="00EE39F5">
        <w:rPr>
          <w:rFonts w:ascii="Times New Roman" w:hAnsi="Times New Roman"/>
          <w:bCs/>
          <w:noProof w:val="0"/>
          <w:sz w:val="26"/>
          <w:szCs w:val="26"/>
          <w:lang w:eastAsia="zh-CN"/>
        </w:rPr>
        <w:t>. В</w:t>
      </w:r>
      <w:r w:rsidRPr="00EE39F5">
        <w:rPr>
          <w:rFonts w:ascii="Times New Roman" w:hAnsi="Times New Roman"/>
          <w:noProof w:val="0"/>
          <w:sz w:val="26"/>
          <w:szCs w:val="26"/>
          <w:lang w:eastAsia="zh-CN"/>
        </w:rPr>
        <w:t>ыдача разрешений на строительство объектов капитального строительства в случае, если строительство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объектов капитального строительства, расположенных на территориях двух и более муниципальных образований (муниципальных районов, городских округов);</w:t>
      </w:r>
    </w:p>
    <w:p w:rsidR="00EE39F5" w:rsidRPr="00EE39F5" w:rsidRDefault="00EE39F5" w:rsidP="00EE39F5">
      <w:pPr>
        <w:ind w:firstLine="720"/>
        <w:jc w:val="both"/>
        <w:rPr>
          <w:rFonts w:ascii="Times New Roman" w:hAnsi="Times New Roman"/>
          <w:bCs/>
          <w:noProof w:val="0"/>
          <w:sz w:val="26"/>
          <w:szCs w:val="26"/>
          <w:lang w:eastAsia="zh-CN"/>
        </w:rPr>
      </w:pPr>
      <w:r w:rsidRPr="00EE39F5">
        <w:rPr>
          <w:rFonts w:ascii="Times New Roman" w:hAnsi="Times New Roman"/>
          <w:noProof w:val="0"/>
          <w:sz w:val="26"/>
          <w:szCs w:val="26"/>
          <w:lang w:eastAsia="zh-CN"/>
        </w:rPr>
        <w:t>3.</w:t>
      </w:r>
      <w:r>
        <w:rPr>
          <w:rFonts w:ascii="Times New Roman" w:hAnsi="Times New Roman"/>
          <w:noProof w:val="0"/>
          <w:sz w:val="26"/>
          <w:szCs w:val="26"/>
          <w:lang w:eastAsia="zh-CN"/>
        </w:rPr>
        <w:t>3</w:t>
      </w:r>
      <w:r w:rsidRPr="00EE39F5">
        <w:rPr>
          <w:rFonts w:ascii="Times New Roman" w:hAnsi="Times New Roman"/>
          <w:noProof w:val="0"/>
          <w:sz w:val="26"/>
          <w:szCs w:val="26"/>
          <w:lang w:eastAsia="zh-CN"/>
        </w:rPr>
        <w:t>. Выдача разрешений на ввод объектов в эксплуатацию в случае строительства объектов капитального строительства, расположенных на территориях двух и более муниципальных образований (муниципальных районов, городских округов), и в случае реконструкции объектов капитального строительства, расположенных на территориях двух и более муниципальных образований (муниципальных районов, городских округов)</w:t>
      </w:r>
      <w:r>
        <w:rPr>
          <w:rFonts w:ascii="Times New Roman" w:hAnsi="Times New Roman"/>
          <w:noProof w:val="0"/>
          <w:sz w:val="26"/>
          <w:szCs w:val="26"/>
          <w:lang w:eastAsia="zh-CN"/>
        </w:rPr>
        <w:t>.</w:t>
      </w:r>
    </w:p>
    <w:p w:rsidR="002F2CD4" w:rsidRDefault="002F2CD4">
      <w:pPr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F2CD4" w:rsidRDefault="00E611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bCs/>
          <w:sz w:val="26"/>
          <w:szCs w:val="26"/>
        </w:rPr>
        <w:t>. Основные функции</w:t>
      </w:r>
    </w:p>
    <w:p w:rsidR="002F2CD4" w:rsidRPr="00E61127" w:rsidRDefault="002F2CD4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2CD4" w:rsidRDefault="00E61127" w:rsidP="00E61127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4.1. Отдел в соответствии с возложенными на него обязанностями: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разрабатывает для Кабинета Министров Чувашской Республики предложения по направлениям государственной политики Чувашской Республики в области градостроительства и архитектурной деятельности;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разрабатывает и заключает соглашения и договоры, протоколы о сотрудничестве и взаимодействии, заключаемые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градостроительной и архитектурной деятельности;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и иных правовых актов Чувашской Республики, касающихся градостроительной и архитектурной деятельности;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proofErr w:type="gramStart"/>
      <w:r>
        <w:rPr>
          <w:rFonts w:ascii="Times New Roman" w:hAnsi="Times New Roman"/>
          <w:noProof w:val="0"/>
          <w:sz w:val="26"/>
          <w:szCs w:val="26"/>
        </w:rPr>
        <w:t>разрабатывает предложения к представляемым проектам федеральных законов и иных правовых актов Российской Федерации, проектам законов Чувашской Республики и иных правовых актов Чувашской Республики, касающихся градостроительной и архитектурной деятельности;</w:t>
      </w:r>
      <w:proofErr w:type="gramEnd"/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разрабатывает бюджетные заявки на ассигнования из федерального бюджета по государственным программам Российской Федерации, федеральным целевым программам в области градостроительной и архитектурной деятельности, реализуемым на территории Чувашской Республики;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разрабатывает предложения по долгосрочным, среднесрочным и краткосрочным прогнозам в области градостроительной и архитектурной деятельности;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разрабатывает предложения по научно-техническому сотрудничеству с организациями зарубежных стран в области градостроительной и архитектурной деятельности;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исполняет функции организатора по реализации мероприятий государственных программ Российской Федерации, федеральных целевых программ в области градостроительной и архитектурной деятельности;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осуществляет инновационную деятельность в области градостроительства и архитектурной деятельности;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выступает государственным заказчиком по выполнению мероприятий республиканских адресных инвестиционных программ в области градостроительной деятельности и архитектуры;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proofErr w:type="gramStart"/>
      <w:r>
        <w:rPr>
          <w:rFonts w:ascii="Times New Roman" w:hAnsi="Times New Roman"/>
          <w:noProof w:val="0"/>
          <w:sz w:val="26"/>
          <w:szCs w:val="26"/>
        </w:rPr>
        <w:t>представляет в органы исполнительной власти Чувашской Республики информацию о ходе выполнения стратегий и планов действий Кабинета Министров Чувашской Республики, соглашений с органами местного самоуправления, постановлений Кабинета Министров Чувашской Республики об итогах экономического и социального развития Чувашской Республики, соглашений между Кабинетом Министров Чувашской Республики, работодателями и профсоюзами, государственных программ Чувашской Республики (подпрограмм государственных программ Чувашской Республики) в области градостроительной и архитектурной</w:t>
      </w:r>
      <w:proofErr w:type="gramEnd"/>
      <w:r>
        <w:rPr>
          <w:rFonts w:ascii="Times New Roman" w:hAnsi="Times New Roman"/>
          <w:noProof w:val="0"/>
          <w:sz w:val="26"/>
          <w:szCs w:val="26"/>
        </w:rPr>
        <w:t xml:space="preserve"> деятельности;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исполняет функции организатора по проведению конкурсов, выставок, ярмарок, экспозиций, презентаций в области градостроительной и архитектурной деятельности;</w:t>
      </w:r>
    </w:p>
    <w:p w:rsidR="00C86CCA" w:rsidRPr="00C86CCA" w:rsidRDefault="00C86CCA" w:rsidP="00C86C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в</w:t>
      </w:r>
      <w:r w:rsidRPr="00C86CCA">
        <w:rPr>
          <w:rFonts w:ascii="Times New Roman" w:hAnsi="Times New Roman"/>
          <w:noProof w:val="0"/>
          <w:sz w:val="26"/>
          <w:szCs w:val="26"/>
        </w:rPr>
        <w:t>ыда</w:t>
      </w:r>
      <w:r w:rsidR="003B60A5">
        <w:rPr>
          <w:rFonts w:ascii="Times New Roman" w:hAnsi="Times New Roman"/>
          <w:noProof w:val="0"/>
          <w:sz w:val="26"/>
          <w:szCs w:val="26"/>
        </w:rPr>
        <w:t>ет</w:t>
      </w:r>
      <w:r w:rsidRPr="00C86CCA">
        <w:rPr>
          <w:rFonts w:ascii="Times New Roman" w:hAnsi="Times New Roman"/>
          <w:noProof w:val="0"/>
          <w:sz w:val="26"/>
          <w:szCs w:val="26"/>
        </w:rPr>
        <w:t xml:space="preserve"> разрешени</w:t>
      </w:r>
      <w:r w:rsidR="003B60A5">
        <w:rPr>
          <w:rFonts w:ascii="Times New Roman" w:hAnsi="Times New Roman"/>
          <w:noProof w:val="0"/>
          <w:sz w:val="26"/>
          <w:szCs w:val="26"/>
        </w:rPr>
        <w:t>я</w:t>
      </w:r>
      <w:r w:rsidRPr="00C86CCA">
        <w:rPr>
          <w:rFonts w:ascii="Times New Roman" w:hAnsi="Times New Roman"/>
          <w:noProof w:val="0"/>
          <w:sz w:val="26"/>
          <w:szCs w:val="26"/>
        </w:rPr>
        <w:t xml:space="preserve"> на строительство объектов капитального строительства в случае, если строительство объектов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объектов капитального строительства, расположенных на территориях двух и более муниципальных образований (муниципальных районов, городских округов);</w:t>
      </w:r>
    </w:p>
    <w:p w:rsidR="00C86CCA" w:rsidRDefault="003B60A5" w:rsidP="00C86C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выдает</w:t>
      </w:r>
      <w:r w:rsidR="00C86CCA" w:rsidRPr="00C86CCA">
        <w:rPr>
          <w:rFonts w:ascii="Times New Roman" w:hAnsi="Times New Roman"/>
          <w:noProof w:val="0"/>
          <w:sz w:val="26"/>
          <w:szCs w:val="26"/>
        </w:rPr>
        <w:t xml:space="preserve"> разрешени</w:t>
      </w:r>
      <w:r>
        <w:rPr>
          <w:rFonts w:ascii="Times New Roman" w:hAnsi="Times New Roman"/>
          <w:noProof w:val="0"/>
          <w:sz w:val="26"/>
          <w:szCs w:val="26"/>
        </w:rPr>
        <w:t>я</w:t>
      </w:r>
      <w:r w:rsidR="00C86CCA" w:rsidRPr="00C86CCA">
        <w:rPr>
          <w:rFonts w:ascii="Times New Roman" w:hAnsi="Times New Roman"/>
          <w:noProof w:val="0"/>
          <w:sz w:val="26"/>
          <w:szCs w:val="26"/>
        </w:rPr>
        <w:t xml:space="preserve"> на ввод объектов в эксплуатацию в случае строительства объектов капитального строительства, расположенных на территориях двух и более муниципальных образований (муниципальных районов, городских округов), и в случае реконструкции объектов капитального строительства, расположенных на территориях двух и более муниципальных образований (муниципальных районов, городских округов);</w:t>
      </w:r>
    </w:p>
    <w:p w:rsidR="00E61127" w:rsidRPr="00810CB8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 w:rsidRPr="00810CB8">
        <w:rPr>
          <w:rFonts w:ascii="Times New Roman" w:hAnsi="Times New Roman"/>
          <w:noProof w:val="0"/>
          <w:sz w:val="26"/>
          <w:szCs w:val="26"/>
        </w:rPr>
        <w:t>осуществляет контроль за соблюдением органами местного самоуправления в Чувашской Республике законодательства о градостроительной деятельности;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 xml:space="preserve">обеспечивает в установленном законодательством порядке подготовку, согласование и представление на утверждение </w:t>
      </w:r>
      <w:proofErr w:type="gramStart"/>
      <w:r>
        <w:rPr>
          <w:rFonts w:ascii="Times New Roman" w:hAnsi="Times New Roman"/>
          <w:noProof w:val="0"/>
          <w:sz w:val="26"/>
          <w:szCs w:val="26"/>
        </w:rPr>
        <w:t>Кабинета Министров Чувашской Республики проектов документов территориального планирования двух</w:t>
      </w:r>
      <w:proofErr w:type="gramEnd"/>
      <w:r>
        <w:rPr>
          <w:rFonts w:ascii="Times New Roman" w:hAnsi="Times New Roman"/>
          <w:noProof w:val="0"/>
          <w:sz w:val="26"/>
          <w:szCs w:val="26"/>
        </w:rPr>
        <w:t xml:space="preserve"> и более субъектов Российской Федерации, документов территориального планирования Чувашской Республики, республиканских нормативов градостроительного проектирования, а также изменений к ним;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 xml:space="preserve">обеспечивает согласование проектов документов территориального планирования Чувашской Республики с уполномоченным федеральным органом исполнительной власти, высшими исполнительными органами государственной власти субъектов Российской Федерации, имеющих общую границу с Чувашской Республикой, органами местного самоуправления в Чувашской Республике в случаях, предусмотренных </w:t>
      </w:r>
      <w:r w:rsidRPr="00E61127">
        <w:rPr>
          <w:rFonts w:ascii="Times New Roman" w:hAnsi="Times New Roman"/>
          <w:noProof w:val="0"/>
          <w:sz w:val="26"/>
          <w:szCs w:val="26"/>
        </w:rPr>
        <w:t>Градостроительным кодексом Российс</w:t>
      </w:r>
      <w:r>
        <w:rPr>
          <w:rFonts w:ascii="Times New Roman" w:hAnsi="Times New Roman"/>
          <w:noProof w:val="0"/>
          <w:sz w:val="26"/>
          <w:szCs w:val="26"/>
        </w:rPr>
        <w:t>кой Федерации;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готовит заключения и представляет их на рассмотрение Кабинета Министров Чувашской Республики: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 xml:space="preserve">по проектам документов территориального планирования Российской Федерации, документов территориального планирования двух и более субъектов Российской Федерации, документов территориального планирования субъектов Российской Федерации, имеющих общую границу с Чувашской Республикой, муниципальных районов Чувашской Республики в случаях, предусмотренных </w:t>
      </w:r>
      <w:r w:rsidRPr="00E61127">
        <w:rPr>
          <w:rFonts w:ascii="Times New Roman" w:hAnsi="Times New Roman"/>
          <w:noProof w:val="0"/>
          <w:sz w:val="26"/>
          <w:szCs w:val="26"/>
        </w:rPr>
        <w:t>Градостроительным кодексом Российской</w:t>
      </w:r>
      <w:r>
        <w:rPr>
          <w:rFonts w:ascii="Times New Roman" w:hAnsi="Times New Roman"/>
          <w:noProof w:val="0"/>
          <w:sz w:val="26"/>
          <w:szCs w:val="26"/>
        </w:rPr>
        <w:t xml:space="preserve"> Федерации;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по проектам генеральных планов поселений, городских округов в следующих случаях: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93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в соответствии со схемой территориального планирования двух и более субъектов Российской Федерации, схемой территориального планирования Чувашской Республики планируется размещение объектов республиканского значения на территориях поселения, городского округа в части определения функциональных зон, в которых планируется размещение объектов республиканского значения, и (или) местоположения линейных объектов республиканского значения;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93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предусматривается в соответствии с указанным проектом включение в границы населенных пунктов (в том числе образуемых населенных пунктов), входящих в состав поселения, городского округа, земельных участков из земель сельскохозяйственного назначения или исключение из границ этих населенных пунктов земельных участков, которые планируется отнести к категории земель сельскохозяйственного назначения;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93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на территориях поселения, городского округа находятся особо охраняемые природные территории регионального значения, в части возможного негативного воздействия планируемых для размещения объектов местного значения поселения, городского округа на особо охраняемые природные территории регионального значения;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993"/>
        <w:jc w:val="both"/>
        <w:rPr>
          <w:rFonts w:ascii="Times New Roman" w:hAnsi="Times New Roman"/>
          <w:noProof w:val="0"/>
          <w:sz w:val="26"/>
          <w:szCs w:val="26"/>
        </w:rPr>
      </w:pPr>
      <w:proofErr w:type="gramStart"/>
      <w:r>
        <w:rPr>
          <w:rFonts w:ascii="Times New Roman" w:hAnsi="Times New Roman"/>
          <w:noProof w:val="0"/>
          <w:sz w:val="26"/>
          <w:szCs w:val="26"/>
        </w:rPr>
        <w:t xml:space="preserve">по вопросам возможности и целесообразности или невозможности или нецелесообразности включения находящихся в федеральной собственности земельных участков, в том числе земельных участков, в отношении которых единый институт развития в жилищной сфере в соответствии с Федеральным </w:t>
      </w:r>
      <w:hyperlink r:id="rId7" w:history="1">
        <w:r w:rsidRPr="00E61127">
          <w:rPr>
            <w:rFonts w:ascii="Times New Roman" w:hAnsi="Times New Roman"/>
            <w:noProof w:val="0"/>
            <w:sz w:val="26"/>
            <w:szCs w:val="26"/>
          </w:rPr>
          <w:t>законом</w:t>
        </w:r>
      </w:hyperlink>
      <w:r w:rsidRPr="00E61127">
        <w:rPr>
          <w:rFonts w:ascii="Times New Roman" w:hAnsi="Times New Roman"/>
          <w:noProof w:val="0"/>
          <w:sz w:val="26"/>
          <w:szCs w:val="26"/>
        </w:rPr>
        <w:t xml:space="preserve"> от 24 июля 2008 г. </w:t>
      </w:r>
      <w:r>
        <w:rPr>
          <w:rFonts w:ascii="Times New Roman" w:hAnsi="Times New Roman"/>
          <w:noProof w:val="0"/>
          <w:sz w:val="26"/>
          <w:szCs w:val="26"/>
        </w:rPr>
        <w:t>№</w:t>
      </w:r>
      <w:r w:rsidRPr="00E61127">
        <w:rPr>
          <w:rFonts w:ascii="Times New Roman" w:hAnsi="Times New Roman"/>
          <w:noProof w:val="0"/>
          <w:sz w:val="26"/>
          <w:szCs w:val="26"/>
        </w:rPr>
        <w:t xml:space="preserve"> 161-ФЗ </w:t>
      </w:r>
      <w:r>
        <w:rPr>
          <w:rFonts w:ascii="Times New Roman" w:hAnsi="Times New Roman"/>
          <w:noProof w:val="0"/>
          <w:sz w:val="26"/>
          <w:szCs w:val="26"/>
        </w:rPr>
        <w:t>«</w:t>
      </w:r>
      <w:r w:rsidRPr="00E61127">
        <w:rPr>
          <w:rFonts w:ascii="Times New Roman" w:hAnsi="Times New Roman"/>
          <w:noProof w:val="0"/>
          <w:sz w:val="26"/>
          <w:szCs w:val="26"/>
        </w:rPr>
        <w:t>О содействии развитию жилищного</w:t>
      </w:r>
      <w:r>
        <w:rPr>
          <w:rFonts w:ascii="Times New Roman" w:hAnsi="Times New Roman"/>
          <w:noProof w:val="0"/>
          <w:sz w:val="26"/>
          <w:szCs w:val="26"/>
        </w:rPr>
        <w:t xml:space="preserve"> строительства» выполняет функции агента Российской Федерации, земельных участков, государственная собственность на которые не разграничена и</w:t>
      </w:r>
      <w:proofErr w:type="gramEnd"/>
      <w:r>
        <w:rPr>
          <w:rFonts w:ascii="Times New Roman" w:hAnsi="Times New Roman"/>
          <w:noProof w:val="0"/>
          <w:sz w:val="26"/>
          <w:szCs w:val="26"/>
        </w:rPr>
        <w:t xml:space="preserve">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власти, в границы населенных пунктов или исключения земельных участков из границ населенных пунктов и об установлении или об изменении видов разрешенного использования земельных участков;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proofErr w:type="gramStart"/>
      <w:r>
        <w:rPr>
          <w:rFonts w:ascii="Times New Roman" w:hAnsi="Times New Roman"/>
          <w:noProof w:val="0"/>
          <w:sz w:val="26"/>
          <w:szCs w:val="26"/>
        </w:rPr>
        <w:t>готовит и представляет на рассмотрение Кабинета Министров Чувашской Республики проекты перечней находящихся в федеральной собственности земельных участков (в том числе с расположенными на них объектами недвижимого имущества) и земельных участков, государственная собственность на которые не разграничена, для жилищного строительства, для строительства объектов, предназначенных для производства строительных материалов, изделий, конструкций для целей жилищного строительства, создания промышленных парков, технопарков, бизнес-инкубаторов и иного</w:t>
      </w:r>
      <w:proofErr w:type="gramEnd"/>
      <w:r>
        <w:rPr>
          <w:rFonts w:ascii="Times New Roman" w:hAnsi="Times New Roman"/>
          <w:noProof w:val="0"/>
          <w:sz w:val="26"/>
          <w:szCs w:val="26"/>
        </w:rPr>
        <w:t xml:space="preserve"> развития территорий;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proofErr w:type="gramStart"/>
      <w:r>
        <w:rPr>
          <w:rFonts w:ascii="Times New Roman" w:hAnsi="Times New Roman"/>
          <w:noProof w:val="0"/>
          <w:sz w:val="26"/>
          <w:szCs w:val="26"/>
        </w:rPr>
        <w:t xml:space="preserve">готовит и направляет в уполномоченный федеральный орган исполнительной власти отчеты об осуществлении полномочий Российской Федерации по управлению и распоряжению земельными участками и иными объектами недвижимого </w:t>
      </w:r>
      <w:r w:rsidRPr="00E61127">
        <w:rPr>
          <w:rFonts w:ascii="Times New Roman" w:hAnsi="Times New Roman"/>
          <w:noProof w:val="0"/>
          <w:sz w:val="26"/>
          <w:szCs w:val="26"/>
        </w:rPr>
        <w:t>имущества, которые находятся в федеральной собственности, переданных на основании решения уполномоченного Правительством Российской Федерации межведомственного коллегиального органа в соответствии с Федеральным законом от</w:t>
      </w:r>
      <w:r>
        <w:rPr>
          <w:rFonts w:ascii="Times New Roman" w:hAnsi="Times New Roman"/>
          <w:noProof w:val="0"/>
          <w:sz w:val="26"/>
          <w:szCs w:val="26"/>
        </w:rPr>
        <w:t xml:space="preserve"> 24 июля 2008 г. № 161-ФЗ «О содействии развитию жилищного строительства»;</w:t>
      </w:r>
      <w:proofErr w:type="gramEnd"/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обеспечивает в случаях и порядке, установленных законодательством Российской Федерации и законодательством Чувашской Республики, размещение на Портале органов власти Чувашской Республики в информационно-телекоммуникационной сети «Интернет», в федеральной государственной информационной системе территориального планирования документации в области градостроительной деятельности;</w:t>
      </w:r>
    </w:p>
    <w:p w:rsidR="00EF5B91" w:rsidRPr="00EF5B91" w:rsidRDefault="00E61127" w:rsidP="00EF5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Theme="majorHAnsi" w:hAnsiTheme="majorHAnsi" w:cstheme="majorHAnsi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осуществляет предварительное согласование схемы размещения рекламных констру</w:t>
      </w:r>
      <w:r w:rsidR="00EF5B91">
        <w:rPr>
          <w:rFonts w:ascii="Times New Roman" w:hAnsi="Times New Roman"/>
          <w:noProof w:val="0"/>
          <w:sz w:val="26"/>
          <w:szCs w:val="26"/>
        </w:rPr>
        <w:t xml:space="preserve">кций и вносимых в нее </w:t>
      </w:r>
      <w:r w:rsidR="00EF5B91" w:rsidRPr="00EF5B91">
        <w:rPr>
          <w:rFonts w:ascii="Times New Roman" w:hAnsi="Times New Roman"/>
          <w:noProof w:val="0"/>
          <w:sz w:val="26"/>
          <w:szCs w:val="26"/>
        </w:rPr>
        <w:t xml:space="preserve">изменений </w:t>
      </w:r>
      <w:r w:rsidR="00EF5B91">
        <w:rPr>
          <w:rFonts w:asciiTheme="majorHAnsi" w:hAnsiTheme="majorHAnsi" w:cstheme="majorHAnsi"/>
          <w:noProof w:val="0"/>
          <w:sz w:val="26"/>
          <w:szCs w:val="26"/>
        </w:rPr>
        <w:t xml:space="preserve">– </w:t>
      </w:r>
      <w:r w:rsidR="00EF5B91" w:rsidRPr="00EF5B91">
        <w:rPr>
          <w:rFonts w:asciiTheme="majorHAnsi" w:hAnsiTheme="majorHAnsi" w:cstheme="majorHAnsi"/>
          <w:sz w:val="26"/>
          <w:szCs w:val="26"/>
        </w:rPr>
        <w:t>готовит заключения о предварительном согласовании или об отказе в предварительном согласовании схем размещения рекламных конструкций, представленных в министерство в установленном порядке органами местного самоуправления;</w:t>
      </w:r>
    </w:p>
    <w:p w:rsidR="00E61127" w:rsidRDefault="00E61127" w:rsidP="00E6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proofErr w:type="gramStart"/>
      <w:r>
        <w:rPr>
          <w:rFonts w:ascii="Times New Roman" w:hAnsi="Times New Roman"/>
          <w:noProof w:val="0"/>
          <w:sz w:val="26"/>
          <w:szCs w:val="26"/>
        </w:rPr>
        <w:t xml:space="preserve">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 w:rsidRPr="00E61127">
        <w:rPr>
          <w:rFonts w:ascii="Times New Roman" w:hAnsi="Times New Roman"/>
          <w:noProof w:val="0"/>
          <w:sz w:val="26"/>
          <w:szCs w:val="26"/>
        </w:rPr>
        <w:t xml:space="preserve">электронного взаимодействия) принятые, утвержденные, выданные </w:t>
      </w:r>
      <w:r w:rsidR="00DD3C7D" w:rsidRPr="00DD3C7D">
        <w:rPr>
          <w:rFonts w:ascii="Times New Roman" w:hAnsi="Times New Roman"/>
          <w:noProof w:val="0"/>
          <w:sz w:val="26"/>
          <w:szCs w:val="26"/>
        </w:rPr>
        <w:t>м</w:t>
      </w:r>
      <w:r w:rsidRPr="00DD3C7D">
        <w:rPr>
          <w:rFonts w:ascii="Times New Roman" w:hAnsi="Times New Roman"/>
          <w:noProof w:val="0"/>
          <w:sz w:val="26"/>
          <w:szCs w:val="26"/>
        </w:rPr>
        <w:t>инистерством</w:t>
      </w:r>
      <w:r w:rsidRPr="00E61127">
        <w:rPr>
          <w:rFonts w:ascii="Times New Roman" w:hAnsi="Times New Roman"/>
          <w:noProof w:val="0"/>
          <w:sz w:val="26"/>
          <w:szCs w:val="26"/>
        </w:rPr>
        <w:t xml:space="preserve"> документы, материалы, которые подлежат в соответствии с Градостроительным </w:t>
      </w:r>
      <w:hyperlink r:id="rId8" w:history="1">
        <w:r w:rsidRPr="00E61127">
          <w:rPr>
            <w:rFonts w:ascii="Times New Roman" w:hAnsi="Times New Roman"/>
            <w:noProof w:val="0"/>
            <w:sz w:val="26"/>
            <w:szCs w:val="26"/>
          </w:rPr>
          <w:t>кодексом</w:t>
        </w:r>
      </w:hyperlink>
      <w:r w:rsidRPr="00E61127">
        <w:rPr>
          <w:rFonts w:ascii="Times New Roman" w:hAnsi="Times New Roman"/>
          <w:noProof w:val="0"/>
          <w:sz w:val="26"/>
          <w:szCs w:val="26"/>
        </w:rPr>
        <w:t xml:space="preserve"> Российской Федерации размещению в государственных информационных</w:t>
      </w:r>
      <w:r>
        <w:rPr>
          <w:rFonts w:ascii="Times New Roman" w:hAnsi="Times New Roman"/>
          <w:noProof w:val="0"/>
          <w:sz w:val="26"/>
          <w:szCs w:val="26"/>
        </w:rPr>
        <w:t xml:space="preserve"> системах обеспечения градостроительной деятельности (за исключением заключений экспертизы проектной документации и (или) результатов инженерных изысканий, заключений органов государственного строительного надзора о</w:t>
      </w:r>
      <w:proofErr w:type="gramEnd"/>
      <w:r>
        <w:rPr>
          <w:rFonts w:ascii="Times New Roman" w:hAnsi="Times New Roman"/>
          <w:noProof w:val="0"/>
          <w:sz w:val="26"/>
          <w:szCs w:val="26"/>
        </w:rPr>
        <w:t xml:space="preserve"> соответствии построенного, реконструированного объекта капитального строительства требованиям проектной документации, заключений органа федерального государственного экологического надзора) или сведения о которых подлежат размещению в государственных информационных системах обеспечения градостроительной деятельности, в органы местного самоуправления муниципальных образований, применительно к </w:t>
      </w:r>
      <w:proofErr w:type="gramStart"/>
      <w:r>
        <w:rPr>
          <w:rFonts w:ascii="Times New Roman" w:hAnsi="Times New Roman"/>
          <w:noProof w:val="0"/>
          <w:sz w:val="26"/>
          <w:szCs w:val="26"/>
        </w:rPr>
        <w:t>территориям</w:t>
      </w:r>
      <w:proofErr w:type="gramEnd"/>
      <w:r>
        <w:rPr>
          <w:rFonts w:ascii="Times New Roman" w:hAnsi="Times New Roman"/>
          <w:noProof w:val="0"/>
          <w:sz w:val="26"/>
          <w:szCs w:val="26"/>
        </w:rPr>
        <w:t xml:space="preserve"> которых принимаются, утверждаются, выдаются указанные документы, материалы, за исключением случаев, предусмотренных </w:t>
      </w:r>
      <w:r w:rsidRPr="00DD3C7D">
        <w:rPr>
          <w:rFonts w:ascii="Times New Roman" w:hAnsi="Times New Roman"/>
          <w:noProof w:val="0"/>
          <w:sz w:val="26"/>
          <w:szCs w:val="26"/>
        </w:rPr>
        <w:t xml:space="preserve">частями 2.1 и </w:t>
      </w:r>
      <w:hyperlink r:id="rId9" w:history="1">
        <w:r w:rsidRPr="00DD3C7D">
          <w:rPr>
            <w:rFonts w:ascii="Times New Roman" w:hAnsi="Times New Roman"/>
            <w:noProof w:val="0"/>
            <w:sz w:val="26"/>
            <w:szCs w:val="26"/>
          </w:rPr>
          <w:t>3 статьи 57</w:t>
        </w:r>
      </w:hyperlink>
      <w:r>
        <w:rPr>
          <w:rFonts w:ascii="Times New Roman" w:hAnsi="Times New Roman"/>
          <w:noProof w:val="0"/>
          <w:sz w:val="26"/>
          <w:szCs w:val="26"/>
        </w:rPr>
        <w:t xml:space="preserve"> Градостроительного кодекса Российской Федерации;</w:t>
      </w:r>
    </w:p>
    <w:p w:rsidR="00DD3C7D" w:rsidRDefault="00DD3C7D" w:rsidP="00DD3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обеспечивает систематизацию нормативов градостроительного проектирования по видам объектов республиканского значения и объектов местного значения;</w:t>
      </w:r>
    </w:p>
    <w:p w:rsidR="00DD3C7D" w:rsidRDefault="00DD3C7D" w:rsidP="00DD3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 xml:space="preserve">обеспечивает в установленном законодательством порядке подготовку, согласование и утверждение документации по планировке территории в случаях, предусмотренных </w:t>
      </w:r>
      <w:r w:rsidRPr="00DD3C7D">
        <w:rPr>
          <w:rFonts w:ascii="Times New Roman" w:hAnsi="Times New Roman"/>
          <w:noProof w:val="0"/>
          <w:sz w:val="26"/>
          <w:szCs w:val="26"/>
        </w:rPr>
        <w:t xml:space="preserve">Градостроительным </w:t>
      </w:r>
      <w:hyperlink r:id="rId10" w:history="1">
        <w:r w:rsidRPr="00DD3C7D">
          <w:rPr>
            <w:rFonts w:ascii="Times New Roman" w:hAnsi="Times New Roman"/>
            <w:noProof w:val="0"/>
            <w:sz w:val="26"/>
            <w:szCs w:val="26"/>
          </w:rPr>
          <w:t>кодексом</w:t>
        </w:r>
      </w:hyperlink>
      <w:r w:rsidRPr="00DD3C7D">
        <w:rPr>
          <w:rFonts w:ascii="Times New Roman" w:hAnsi="Times New Roman"/>
          <w:noProof w:val="0"/>
          <w:sz w:val="26"/>
          <w:szCs w:val="26"/>
        </w:rPr>
        <w:t xml:space="preserve"> Российской</w:t>
      </w:r>
      <w:r>
        <w:rPr>
          <w:rFonts w:ascii="Times New Roman" w:hAnsi="Times New Roman"/>
          <w:noProof w:val="0"/>
          <w:sz w:val="26"/>
          <w:szCs w:val="26"/>
        </w:rPr>
        <w:t xml:space="preserve"> Федерации, внесение изменений в такую документацию, отмену такой документации или ее отдельных частей, признание отдельных частей такой документации не подлежащими применению;</w:t>
      </w:r>
    </w:p>
    <w:p w:rsidR="00DD3C7D" w:rsidRDefault="00DD3C7D" w:rsidP="00DD3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proofErr w:type="gramStart"/>
      <w:r>
        <w:rPr>
          <w:rFonts w:ascii="Times New Roman" w:hAnsi="Times New Roman"/>
          <w:noProof w:val="0"/>
          <w:sz w:val="26"/>
          <w:szCs w:val="26"/>
        </w:rPr>
        <w:t xml:space="preserve">обеспечивает согласование проектов документов территориального планирования двух и более субъектов Российской Федерации в случае, если подготовка такого проекта осуществляется по инициативе Кабинета Министров Чувашской Республики, с уполномоченным федеральным органом исполнительной власти, высшими исполнительными органами государственной власти субъектов Российской Федерации, имеющих общую границу с Чувашской Республикой, и субъектов Российской Федерации, применительно к территориям или частям территорий которых </w:t>
      </w:r>
      <w:r w:rsidRPr="00DD3C7D">
        <w:rPr>
          <w:rFonts w:ascii="Times New Roman" w:hAnsi="Times New Roman"/>
          <w:noProof w:val="0"/>
          <w:sz w:val="26"/>
          <w:szCs w:val="26"/>
        </w:rPr>
        <w:t>подготовлены указанные объекты, с</w:t>
      </w:r>
      <w:proofErr w:type="gramEnd"/>
      <w:r w:rsidRPr="00DD3C7D">
        <w:rPr>
          <w:rFonts w:ascii="Times New Roman" w:hAnsi="Times New Roman"/>
          <w:noProof w:val="0"/>
          <w:sz w:val="26"/>
          <w:szCs w:val="26"/>
        </w:rPr>
        <w:t xml:space="preserve"> органами местного самоуправления в Чувашской Республике в случаях, предусмотренных Градостроительным </w:t>
      </w:r>
      <w:hyperlink r:id="rId11" w:history="1">
        <w:r w:rsidRPr="00DD3C7D">
          <w:rPr>
            <w:rFonts w:ascii="Times New Roman" w:hAnsi="Times New Roman"/>
            <w:noProof w:val="0"/>
            <w:sz w:val="26"/>
            <w:szCs w:val="26"/>
          </w:rPr>
          <w:t>кодексом</w:t>
        </w:r>
      </w:hyperlink>
      <w:r w:rsidRPr="00DD3C7D">
        <w:rPr>
          <w:rFonts w:ascii="Times New Roman" w:hAnsi="Times New Roman"/>
          <w:noProof w:val="0"/>
          <w:sz w:val="26"/>
          <w:szCs w:val="26"/>
        </w:rPr>
        <w:t xml:space="preserve"> Российской</w:t>
      </w:r>
      <w:r>
        <w:rPr>
          <w:rFonts w:ascii="Times New Roman" w:hAnsi="Times New Roman"/>
          <w:noProof w:val="0"/>
          <w:sz w:val="26"/>
          <w:szCs w:val="26"/>
        </w:rPr>
        <w:t xml:space="preserve"> Федерации;</w:t>
      </w:r>
    </w:p>
    <w:p w:rsidR="00DD3C7D" w:rsidRDefault="00DD3C7D" w:rsidP="00DD3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обеспечивает создание и эксплуатацию государственных информационных систем обеспечения градостроительной деятельности, в том числе ведение таких информационных систем в части, касающейся осуществления градостроительной деятельности на территориях двух и более муниципальных районов, городских округов;</w:t>
      </w:r>
    </w:p>
    <w:p w:rsidR="008A12DD" w:rsidRPr="008A12DD" w:rsidRDefault="008A12DD" w:rsidP="008A12DD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8A12DD">
        <w:rPr>
          <w:rFonts w:ascii="Times New Roman" w:hAnsi="Times New Roman"/>
          <w:sz w:val="26"/>
          <w:szCs w:val="26"/>
        </w:rPr>
        <w:t>представляет по запросу уполномоченного федерального органа, осуществляющего контроль за соблюдением законодательства о градостроительной деятельности, необходимые для осуществления контроля документы и материалы;</w:t>
      </w:r>
    </w:p>
    <w:p w:rsidR="00DD3C7D" w:rsidRPr="008A12DD" w:rsidRDefault="00DD3C7D" w:rsidP="00DD3C7D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8A12DD">
        <w:rPr>
          <w:rFonts w:ascii="Times New Roman" w:hAnsi="Times New Roman"/>
          <w:sz w:val="26"/>
          <w:szCs w:val="26"/>
        </w:rPr>
        <w:t>исполняет функции организатора проведения градостроительных советов министерства;</w:t>
      </w:r>
    </w:p>
    <w:p w:rsidR="008A12DD" w:rsidRDefault="008A12DD" w:rsidP="008A12DD">
      <w:pPr>
        <w:pStyle w:val="a3"/>
        <w:tabs>
          <w:tab w:val="left" w:pos="540"/>
        </w:tabs>
        <w:ind w:firstLine="567"/>
        <w:rPr>
          <w:rFonts w:ascii="Times New Roman" w:hAnsi="Times New Roman"/>
          <w:sz w:val="26"/>
          <w:szCs w:val="26"/>
        </w:rPr>
      </w:pPr>
      <w:r w:rsidRPr="008A12DD">
        <w:rPr>
          <w:rFonts w:ascii="Times New Roman" w:hAnsi="Times New Roman"/>
          <w:sz w:val="26"/>
          <w:szCs w:val="26"/>
        </w:rPr>
        <w:t>готовит предложения на извещения физических и юридических лиц о намерении продажи земельных участков из земель сельскохозяйственного назначения и готовит предложения по использованию их для государственных нужд под жилищное строительство и инвестиционные проекты в рамках преимущественного права покупки данных земель Чувашской Республикой;</w:t>
      </w:r>
    </w:p>
    <w:p w:rsidR="008A12DD" w:rsidRPr="00566509" w:rsidRDefault="008A12DD" w:rsidP="008A12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12DD">
        <w:rPr>
          <w:rFonts w:ascii="Times New Roman" w:hAnsi="Times New Roman" w:cs="Times New Roman"/>
          <w:sz w:val="26"/>
          <w:szCs w:val="26"/>
        </w:rPr>
        <w:t xml:space="preserve">готовит и направляет в уполномоченные федеральные органы исполнительной власти отчеты об осуществлении переданных полномочий </w:t>
      </w:r>
      <w:r w:rsidRPr="00566509">
        <w:rPr>
          <w:rFonts w:ascii="Times New Roman" w:hAnsi="Times New Roman" w:cs="Times New Roman"/>
          <w:sz w:val="26"/>
          <w:szCs w:val="26"/>
        </w:rPr>
        <w:t>Российской Федерации по управлению и распоряжению земельными участками и иными объектами недвижимого имущества, находящегося в федеральной собственности;</w:t>
      </w:r>
    </w:p>
    <w:p w:rsidR="00355F01" w:rsidRPr="00566509" w:rsidRDefault="00355F01" w:rsidP="00355F01">
      <w:pPr>
        <w:pStyle w:val="a3"/>
        <w:tabs>
          <w:tab w:val="left" w:pos="540"/>
        </w:tabs>
        <w:ind w:firstLine="737"/>
        <w:rPr>
          <w:rFonts w:ascii="Times New Roman" w:hAnsi="Times New Roman"/>
          <w:sz w:val="26"/>
          <w:szCs w:val="26"/>
        </w:rPr>
      </w:pPr>
      <w:r w:rsidRPr="00566509">
        <w:rPr>
          <w:rFonts w:ascii="Times New Roman" w:hAnsi="Times New Roman"/>
          <w:sz w:val="26"/>
          <w:szCs w:val="26"/>
        </w:rPr>
        <w:t>готовит отчетность по показателям эффективности деятельности органов исполнительной власти Чувашской Республики и органов местного самоуправления муниципальных образований, касающимся вопросов градостроительной деятельности;</w:t>
      </w:r>
    </w:p>
    <w:p w:rsidR="00355F01" w:rsidRPr="00566509" w:rsidRDefault="00355F01" w:rsidP="00355F01">
      <w:pPr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566509">
        <w:rPr>
          <w:rFonts w:ascii="Times New Roman" w:hAnsi="Times New Roman"/>
          <w:sz w:val="26"/>
          <w:szCs w:val="26"/>
        </w:rPr>
        <w:t>готовит отчетность по вопросам снятия административных барьеров в области градостроительства министерства в структуре органов исполнительной власти, отчетность по деятельности органов местного самоуправления муниципальных образований по снятию административных барьеров в области строительства;</w:t>
      </w:r>
    </w:p>
    <w:p w:rsidR="008A12DD" w:rsidRDefault="008A12DD" w:rsidP="008A12DD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566509">
        <w:rPr>
          <w:rFonts w:ascii="Times New Roman" w:hAnsi="Times New Roman"/>
          <w:sz w:val="26"/>
          <w:szCs w:val="26"/>
        </w:rPr>
        <w:t>готовит для средств массовой информации и размещения в информационно-телекоммуникационной</w:t>
      </w:r>
      <w:r w:rsidRPr="00DD3C7D">
        <w:rPr>
          <w:rFonts w:ascii="Times New Roman" w:hAnsi="Times New Roman"/>
          <w:sz w:val="26"/>
          <w:szCs w:val="26"/>
        </w:rPr>
        <w:t xml:space="preserve"> сети Интернет информацию в области градостроительной и архитектурной деятельности;</w:t>
      </w:r>
    </w:p>
    <w:p w:rsidR="00EF5B91" w:rsidRPr="00EF5B91" w:rsidRDefault="00EF5B91" w:rsidP="00EF5B91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EF5B91">
        <w:rPr>
          <w:rFonts w:ascii="Times New Roman" w:hAnsi="Times New Roman"/>
          <w:sz w:val="26"/>
          <w:szCs w:val="26"/>
        </w:rPr>
        <w:t xml:space="preserve">обеспечивает в случаях и порядке, установленных законодательством Российской Федерации и законодательством Чувашской Республики, опубликование и размещение на официальном сайте </w:t>
      </w:r>
      <w:r>
        <w:rPr>
          <w:rFonts w:ascii="Times New Roman" w:hAnsi="Times New Roman"/>
          <w:sz w:val="26"/>
          <w:szCs w:val="26"/>
        </w:rPr>
        <w:t xml:space="preserve">министерства </w:t>
      </w:r>
      <w:r w:rsidRPr="00EF5B91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Интернет документации в области градостроительной деятельности, утверждаемой органами государственной власти Чувашской Республики; </w:t>
      </w:r>
    </w:p>
    <w:p w:rsidR="008A12DD" w:rsidRDefault="008A12DD" w:rsidP="008A1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>обеспечивает развитие конкуренции в курируемых сферах деятельности;</w:t>
      </w:r>
    </w:p>
    <w:p w:rsidR="008A12DD" w:rsidRPr="008A12DD" w:rsidRDefault="008A12DD" w:rsidP="008A12DD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8A12DD">
        <w:rPr>
          <w:rFonts w:ascii="Times New Roman" w:hAnsi="Times New Roman"/>
          <w:sz w:val="26"/>
          <w:szCs w:val="26"/>
        </w:rPr>
        <w:t xml:space="preserve">проводит консультации для органов исполнительной власти Чувашской Республики, органов местного самоуправления, организаций и граждан по вопросам, отнесенным к ведению отдела; </w:t>
      </w:r>
    </w:p>
    <w:p w:rsidR="008A12DD" w:rsidRPr="008A12DD" w:rsidRDefault="008A12DD" w:rsidP="008A12DD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8A12DD">
        <w:rPr>
          <w:rFonts w:ascii="Times New Roman" w:hAnsi="Times New Roman"/>
          <w:sz w:val="26"/>
          <w:szCs w:val="26"/>
        </w:rPr>
        <w:t>готовит ответы на поступившие в Министерство обращения и письма граждан, организаций, органов местного самоуправления;</w:t>
      </w:r>
    </w:p>
    <w:p w:rsidR="008A12DD" w:rsidRPr="008A12DD" w:rsidRDefault="008A12DD" w:rsidP="008A12DD">
      <w:pPr>
        <w:pStyle w:val="a4"/>
        <w:ind w:firstLine="567"/>
        <w:rPr>
          <w:rFonts w:ascii="Times New Roman" w:hAnsi="Times New Roman"/>
          <w:sz w:val="26"/>
          <w:szCs w:val="26"/>
        </w:rPr>
      </w:pPr>
      <w:r w:rsidRPr="008A12DD">
        <w:rPr>
          <w:rFonts w:ascii="Times New Roman" w:hAnsi="Times New Roman"/>
          <w:sz w:val="26"/>
          <w:szCs w:val="26"/>
        </w:rPr>
        <w:t>осуществляет иные функции, отнесенные к полномочиям министерства в области градостроительной и архитектурной деятельности;</w:t>
      </w:r>
    </w:p>
    <w:p w:rsidR="008A12DD" w:rsidRDefault="008A12DD" w:rsidP="008A12DD">
      <w:pPr>
        <w:pStyle w:val="Style2"/>
        <w:widowControl/>
        <w:tabs>
          <w:tab w:val="left" w:pos="1699"/>
        </w:tabs>
        <w:spacing w:line="240" w:lineRule="auto"/>
        <w:ind w:firstLine="567"/>
        <w:rPr>
          <w:rStyle w:val="FontStyle14"/>
          <w:sz w:val="26"/>
          <w:szCs w:val="26"/>
        </w:rPr>
      </w:pPr>
      <w:r w:rsidRPr="008A12DD">
        <w:rPr>
          <w:rStyle w:val="FontStyle14"/>
          <w:sz w:val="26"/>
          <w:szCs w:val="26"/>
        </w:rPr>
        <w:t>организация выполнения и осуществления мер пожарной безопасности в отделе.</w:t>
      </w:r>
    </w:p>
    <w:p w:rsidR="002F2CD4" w:rsidRPr="00E61127" w:rsidRDefault="002F2CD4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55F01" w:rsidRDefault="00355F0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2CD4" w:rsidRDefault="00E611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bCs/>
          <w:sz w:val="26"/>
          <w:szCs w:val="26"/>
        </w:rPr>
        <w:t>. Основные права</w:t>
      </w:r>
    </w:p>
    <w:p w:rsidR="002F2CD4" w:rsidRDefault="002F2CD4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2CD4" w:rsidRDefault="00E61127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5.1. Для выполнения возложенных задач отдел имеет право:</w:t>
      </w:r>
    </w:p>
    <w:p w:rsidR="002F2CD4" w:rsidRDefault="00E61127">
      <w:pPr>
        <w:pStyle w:val="a4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запрашивать и получать в порядке, установленном законодательством,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необходимые для осуществления своей деятельности информацию, документы и материалы;</w:t>
      </w:r>
    </w:p>
    <w:p w:rsidR="002F2CD4" w:rsidRDefault="00E61127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привлекать в установленном порядке для осуществления нормотворческих работ, консультаций научные организации, высококвалифицированных специалистов и экспертов;</w:t>
      </w:r>
    </w:p>
    <w:p w:rsidR="002F2CD4" w:rsidRDefault="00E61127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давать разъяснения по вопросам применения нормативных правовых документов, а также готовить заключения к проектам нормативно-правовых актов, подготовленных органами государственной власти Чувашской Республики по вопросам архитектуры и градостроительства;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проводить совещания, семинары и другие мероприятия;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вносить в установленном порядке предложения об улучшении условий труда, материальном и моральном поощрении, социально-бытовом обеспечении работников отдела; 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подготавливать вопросы, касающиеся деятельности отдела, на рассмотрение коллегии министерства;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подготавливать вопросы на рассмотрение градостроительного совета министерства;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установленном порядке вносить предложения о присуждении государственных премий в области архитектуры и градостроительства, почетных и заслуженных званий, почетных грамот;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принимать участие в работе градостроительных советов местных органов самоуправления, совещаниях, семинарах проводимых органами местного самоуправления, проектными организациями, органами надзора и другими заинтересованными организациями по вопросам, касающимся деятельности отдела;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вносить предложения министру по составу градостроительного совета, подготавливать на согласование министром Положение о градостроительном совете;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вносить предложения министру о передаче в соответствии с законами и иными нормативными правовыми актами отдельных полномочий по государственному регулированию архитектурной и градостроительной деятельности органам местного самоуправления.</w:t>
      </w:r>
    </w:p>
    <w:p w:rsidR="002F2CD4" w:rsidRDefault="002F2CD4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2CD4" w:rsidRDefault="00E611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>
        <w:rPr>
          <w:rFonts w:ascii="Times New Roman" w:hAnsi="Times New Roman"/>
          <w:b/>
          <w:bCs/>
          <w:sz w:val="26"/>
          <w:szCs w:val="26"/>
        </w:rPr>
        <w:t>. Организация деятельности</w:t>
      </w:r>
    </w:p>
    <w:p w:rsidR="002F2CD4" w:rsidRDefault="002F2CD4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2CD4" w:rsidRDefault="00E61127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Отдел возглавляет начальник отдела, назначаемый на должность и освобождаемый от нее приказом министра.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Начальник отдела градостроительства и архитектуры: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 деятельностью отдела;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несет персональную ответственность за выполнение возложенных на отдел задач и осуществление им своих функций;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распределяет обязанности между сотрудниками отдела;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вносит предложения по статусу, структуре и численности отдела, и Положению об отделе градостроительства и архитектуры;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ведет прием граждан;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представляет министерство в органах исполнительной власти Чувашской Республики, организациях, учреждениях и предприятиях по вопросам, отнесенным к компетенции отдела градостроительства и архитектуры. </w:t>
      </w:r>
    </w:p>
    <w:p w:rsidR="002F2CD4" w:rsidRDefault="00E6112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 В период временного отсутствия начальника отдела его обязанности выполняет заместитель начальника отдела градостроительства и архитектуры.</w:t>
      </w:r>
    </w:p>
    <w:p w:rsidR="002F2CD4" w:rsidRDefault="00E61127">
      <w:pPr>
        <w:pStyle w:val="a7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>6.4. Работники отдела несут персональную ответственность за выполнение возложенных  на них обязанностей в соответствии с должностными регламентами.</w:t>
      </w:r>
    </w:p>
    <w:sectPr w:rsidR="002F2CD4">
      <w:headerReference w:type="default" r:id="rId12"/>
      <w:endnotePr>
        <w:numFmt w:val="decimal"/>
      </w:endnotePr>
      <w:pgSz w:w="11906" w:h="16838"/>
      <w:pgMar w:top="1134" w:right="851" w:bottom="1134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01" w:rsidRDefault="00355F01">
      <w:r>
        <w:separator/>
      </w:r>
    </w:p>
  </w:endnote>
  <w:endnote w:type="continuationSeparator" w:id="0">
    <w:p w:rsidR="00355F01" w:rsidRDefault="0035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01" w:rsidRDefault="00355F01">
      <w:r>
        <w:separator/>
      </w:r>
    </w:p>
  </w:footnote>
  <w:footnote w:type="continuationSeparator" w:id="0">
    <w:p w:rsidR="00355F01" w:rsidRDefault="0035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01" w:rsidRDefault="00355F01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E62B0F">
      <w:rPr>
        <w:rFonts w:ascii="Times New Roman" w:hAnsi="Times New Roman"/>
      </w:rPr>
      <w:t>9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D4"/>
    <w:rsid w:val="002F2CD4"/>
    <w:rsid w:val="00355F01"/>
    <w:rsid w:val="003A13E7"/>
    <w:rsid w:val="003B60A5"/>
    <w:rsid w:val="00566509"/>
    <w:rsid w:val="00771AB2"/>
    <w:rsid w:val="00810CB8"/>
    <w:rsid w:val="008A12DD"/>
    <w:rsid w:val="00C86CCA"/>
    <w:rsid w:val="00D907CB"/>
    <w:rsid w:val="00D91ED0"/>
    <w:rsid w:val="00DD3C7D"/>
    <w:rsid w:val="00E61127"/>
    <w:rsid w:val="00E62B0F"/>
    <w:rsid w:val="00EE39F5"/>
    <w:rsid w:val="00E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  <w:rPr>
      <w:lang w:eastAsia="zh-CN"/>
    </w:r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">
    <w:name w:val="Body Text 2"/>
    <w:basedOn w:val="a"/>
    <w:qFormat/>
    <w:pPr>
      <w:jc w:val="both"/>
    </w:pPr>
    <w:rPr>
      <w:color w:val="00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styleId="a7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Normal (Web)"/>
    <w:basedOn w:val="a"/>
    <w:qFormat/>
    <w:pPr>
      <w:spacing w:after="225"/>
    </w:pPr>
    <w:rPr>
      <w:rFonts w:ascii="Times New Roman" w:hAnsi="Times New Roman"/>
    </w:rPr>
  </w:style>
  <w:style w:type="paragraph" w:customStyle="1" w:styleId="Style2">
    <w:name w:val="Style2"/>
    <w:basedOn w:val="a"/>
    <w:qFormat/>
    <w:pPr>
      <w:widowControl w:val="0"/>
      <w:spacing w:line="306" w:lineRule="exact"/>
      <w:ind w:firstLine="734"/>
      <w:jc w:val="both"/>
    </w:pPr>
    <w:rPr>
      <w:rFonts w:ascii="Times New Roman" w:hAnsi="Times New Roman"/>
      <w:kern w:val="1"/>
      <w:lang w:eastAsia="zh-CN"/>
    </w:rPr>
  </w:style>
  <w:style w:type="character" w:styleId="aa">
    <w:name w:val="page number"/>
  </w:style>
  <w:style w:type="character" w:customStyle="1" w:styleId="ab">
    <w:name w:val="Основной текст Знак"/>
    <w:rPr>
      <w:rFonts w:ascii="TimesET" w:hAnsi="TimesET"/>
      <w:sz w:val="24"/>
      <w:szCs w:val="24"/>
    </w:rPr>
  </w:style>
  <w:style w:type="character" w:customStyle="1" w:styleId="ac">
    <w:name w:val="Верхний колонтитул Знак"/>
    <w:rPr>
      <w:rFonts w:ascii="TimesET" w:hAnsi="TimesET"/>
      <w:sz w:val="24"/>
      <w:szCs w:val="24"/>
    </w:rPr>
  </w:style>
  <w:style w:type="character" w:customStyle="1" w:styleId="FontStyle14">
    <w:name w:val="Font Style14"/>
    <w:basedOn w:val="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  <w:rPr>
      <w:lang w:eastAsia="zh-CN"/>
    </w:r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">
    <w:name w:val="Body Text 2"/>
    <w:basedOn w:val="a"/>
    <w:qFormat/>
    <w:pPr>
      <w:jc w:val="both"/>
    </w:pPr>
    <w:rPr>
      <w:color w:val="00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styleId="a7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Normal (Web)"/>
    <w:basedOn w:val="a"/>
    <w:qFormat/>
    <w:pPr>
      <w:spacing w:after="225"/>
    </w:pPr>
    <w:rPr>
      <w:rFonts w:ascii="Times New Roman" w:hAnsi="Times New Roman"/>
    </w:rPr>
  </w:style>
  <w:style w:type="paragraph" w:customStyle="1" w:styleId="Style2">
    <w:name w:val="Style2"/>
    <w:basedOn w:val="a"/>
    <w:qFormat/>
    <w:pPr>
      <w:widowControl w:val="0"/>
      <w:spacing w:line="306" w:lineRule="exact"/>
      <w:ind w:firstLine="734"/>
      <w:jc w:val="both"/>
    </w:pPr>
    <w:rPr>
      <w:rFonts w:ascii="Times New Roman" w:hAnsi="Times New Roman"/>
      <w:kern w:val="1"/>
      <w:lang w:eastAsia="zh-CN"/>
    </w:rPr>
  </w:style>
  <w:style w:type="character" w:styleId="aa">
    <w:name w:val="page number"/>
  </w:style>
  <w:style w:type="character" w:customStyle="1" w:styleId="ab">
    <w:name w:val="Основной текст Знак"/>
    <w:rPr>
      <w:rFonts w:ascii="TimesET" w:hAnsi="TimesET"/>
      <w:sz w:val="24"/>
      <w:szCs w:val="24"/>
    </w:rPr>
  </w:style>
  <w:style w:type="character" w:customStyle="1" w:styleId="ac">
    <w:name w:val="Верхний колонтитул Знак"/>
    <w:rPr>
      <w:rFonts w:ascii="TimesET" w:hAnsi="TimesET"/>
      <w:sz w:val="24"/>
      <w:szCs w:val="24"/>
    </w:rPr>
  </w:style>
  <w:style w:type="character" w:customStyle="1" w:styleId="FontStyle14">
    <w:name w:val="Font Style14"/>
    <w:basedOn w:val="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45EC06331D97CCA70BF61778B2FAA1DA885F1FF08AF303D7145B5304C10A4AFC963CBC3BB4934FA33A329D7oCN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210FE64FA6AF977E3D9D1C1A1D7FAB09028C3E8871CBCABAA5119620EA175C3930D6C0F866AB591B193F8630v9KE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F7876DA788AFA992A8AADD8B50DD65F2F6DFA8B130E3B80A4BEA39FF185362C44E4D7597B56C856A6DA3F645u7O4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904FA93F8CA10356B3F20681CB39AB5918A053C93C560D6952A6BCA1C2127AD77BA28C3AFBFB06CD9BCAD61Ad8O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45EC06331D97CCA70BF61778B2FAA1DA885F1FF08AF303D7145B5304C10A4BDC93BC4C9BC5E3FA97CE57CD8C644F99F1163937AACoAN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градостроительства и развития общественной</vt:lpstr>
    </vt:vector>
  </TitlesOfParts>
  <Company/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градостроительства и развития общественной</dc:title>
  <dc:creator>User</dc:creator>
  <cp:lastModifiedBy>Татьяна Мельникова</cp:lastModifiedBy>
  <cp:revision>2</cp:revision>
  <cp:lastPrinted>2019-02-19T06:21:00Z</cp:lastPrinted>
  <dcterms:created xsi:type="dcterms:W3CDTF">2022-05-16T15:09:00Z</dcterms:created>
  <dcterms:modified xsi:type="dcterms:W3CDTF">2022-05-16T15:09:00Z</dcterms:modified>
</cp:coreProperties>
</file>