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970"/>
        <w:gridCol w:w="1984"/>
        <w:gridCol w:w="3827"/>
      </w:tblGrid>
      <w:tr w:rsidR="006949AE" w:rsidRPr="006949AE" w:rsidTr="006949AE">
        <w:trPr>
          <w:trHeight w:val="980"/>
        </w:trPr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49AE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949AE" w:rsidRPr="006949AE" w:rsidTr="006949AE"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ПОСТАНОВЛЕНИЕ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  <w:lang w:eastAsia="ru-RU"/>
              </w:rPr>
              <w:t xml:space="preserve">2023 </w:t>
            </w:r>
            <w:r w:rsidRPr="006949AE">
              <w:rPr>
                <w:sz w:val="28"/>
                <w:szCs w:val="28"/>
                <w:lang w:eastAsia="ru-RU"/>
              </w:rPr>
              <w:t>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с. Порецкое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sz w:val="28"/>
                <w:szCs w:val="28"/>
              </w:rPr>
            </w:pPr>
            <w:r w:rsidRPr="006949AE">
              <w:rPr>
                <w:bCs/>
                <w:sz w:val="28"/>
                <w:szCs w:val="28"/>
              </w:rPr>
              <w:t>Чăваш Республикин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49AE">
              <w:rPr>
                <w:bCs/>
                <w:sz w:val="28"/>
                <w:szCs w:val="28"/>
              </w:rPr>
              <w:t xml:space="preserve">Пăрачкав муниципалитет округӗн </w:t>
            </w:r>
            <w:r w:rsidRPr="006949AE">
              <w:rPr>
                <w:sz w:val="28"/>
                <w:szCs w:val="28"/>
              </w:rPr>
              <w:t>администрацийĕ</w:t>
            </w:r>
          </w:p>
          <w:p w:rsidR="006949AE" w:rsidRPr="006949AE" w:rsidRDefault="006949AE" w:rsidP="006949A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6949AE"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949AE">
              <w:rPr>
                <w:sz w:val="28"/>
                <w:szCs w:val="28"/>
              </w:rPr>
              <w:t xml:space="preserve"> 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</w:t>
            </w:r>
            <w:r>
              <w:rPr>
                <w:sz w:val="28"/>
                <w:szCs w:val="28"/>
                <w:lang w:eastAsia="ru-RU"/>
              </w:rPr>
              <w:t>2023</w:t>
            </w:r>
            <w:r w:rsidRPr="006949AE">
              <w:rPr>
                <w:sz w:val="28"/>
                <w:szCs w:val="28"/>
                <w:lang w:eastAsia="ru-RU"/>
              </w:rPr>
              <w:t xml:space="preserve"> 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bCs/>
                <w:sz w:val="28"/>
                <w:szCs w:val="28"/>
              </w:rPr>
              <w:t>Пăрачкав сали</w:t>
            </w:r>
          </w:p>
        </w:tc>
      </w:tr>
    </w:tbl>
    <w:p w:rsidR="008E589B" w:rsidRPr="00DC5EB3" w:rsidRDefault="008E589B" w:rsidP="008E589B"/>
    <w:p w:rsidR="008E589B" w:rsidRPr="00BD5960" w:rsidRDefault="008E589B" w:rsidP="00E56CC4">
      <w:pPr>
        <w:pStyle w:val="1"/>
        <w:tabs>
          <w:tab w:val="left" w:pos="709"/>
          <w:tab w:val="left" w:pos="4678"/>
          <w:tab w:val="left" w:pos="4820"/>
          <w:tab w:val="left" w:pos="4962"/>
        </w:tabs>
        <w:spacing w:before="0" w:line="240" w:lineRule="auto"/>
        <w:ind w:right="5103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О внесении изменений в муниципальную программу</w:t>
      </w:r>
      <w:r w:rsidR="005B5B28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Порецкого муниципального  округа</w:t>
      </w: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D5960"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потенциала </w:t>
      </w:r>
      <w:r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управления» </w:t>
      </w:r>
    </w:p>
    <w:p w:rsidR="008E589B" w:rsidRDefault="008E589B" w:rsidP="008E589B"/>
    <w:p w:rsidR="008E589B" w:rsidRDefault="008E589B" w:rsidP="008E589B"/>
    <w:p w:rsidR="008E589B" w:rsidRDefault="008E589B" w:rsidP="00BD5960">
      <w:pPr>
        <w:spacing w:line="240" w:lineRule="auto"/>
      </w:pPr>
      <w:r>
        <w:t xml:space="preserve">Администрация Порецкого </w:t>
      </w:r>
      <w:r w:rsidR="00870629">
        <w:t>муниципального округа</w:t>
      </w:r>
      <w:r w:rsidR="00BD5960" w:rsidRPr="00BD5960">
        <w:t xml:space="preserve"> </w:t>
      </w:r>
      <w:r w:rsidR="00BD5960" w:rsidRPr="00636315">
        <w:t>п о с т а н</w:t>
      </w:r>
      <w:r w:rsidR="00BD5960">
        <w:t xml:space="preserve"> о в л я е т</w:t>
      </w:r>
      <w:r>
        <w:t>:</w:t>
      </w:r>
    </w:p>
    <w:p w:rsidR="008E589B" w:rsidRDefault="00E56CC4" w:rsidP="00BD5960">
      <w:pPr>
        <w:tabs>
          <w:tab w:val="left" w:pos="709"/>
        </w:tabs>
        <w:spacing w:line="240" w:lineRule="auto"/>
      </w:pPr>
      <w:bookmarkStart w:id="0" w:name="sub_1"/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="005B5B28">
        <w:t xml:space="preserve">Порецкого муниципального округа </w:t>
      </w:r>
      <w:r w:rsidR="008E589B"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5B5B28">
        <w:t>муниципального округа</w:t>
      </w:r>
      <w:r w:rsidR="008E589B">
        <w:t xml:space="preserve"> от </w:t>
      </w:r>
      <w:r w:rsidR="005B5B28">
        <w:t>15.02.2023 №145</w:t>
      </w:r>
      <w:r>
        <w:t>.</w:t>
      </w:r>
    </w:p>
    <w:p w:rsidR="00E56CC4" w:rsidRDefault="00E56CC4" w:rsidP="00E56CC4">
      <w:pPr>
        <w:shd w:val="clear" w:color="auto" w:fill="FFFFFF"/>
        <w:spacing w:line="240" w:lineRule="auto"/>
      </w:pPr>
      <w:r>
        <w:t xml:space="preserve">2. </w:t>
      </w:r>
      <w:r w:rsidR="005B5B28"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5B5B28">
        <w:t xml:space="preserve">информационно-телекоммуникационной </w:t>
      </w:r>
      <w:r w:rsidR="005B5B28" w:rsidRPr="002D1582">
        <w:t>сети «Интернет».</w:t>
      </w:r>
    </w:p>
    <w:p w:rsidR="00E56CC4" w:rsidRPr="00636315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0"/>
        </w:tabs>
        <w:spacing w:line="240" w:lineRule="auto"/>
        <w:ind w:right="-57" w:firstLine="0"/>
        <w:rPr>
          <w:lang w:eastAsia="ru-RU"/>
        </w:rPr>
      </w:pPr>
      <w:r>
        <w:rPr>
          <w:lang w:eastAsia="ru-RU"/>
        </w:rPr>
        <w:t xml:space="preserve">Глава </w:t>
      </w:r>
      <w:r w:rsidR="00870629">
        <w:rPr>
          <w:lang w:eastAsia="ru-RU"/>
        </w:rPr>
        <w:t>Порецкого муниципального округа</w:t>
      </w:r>
      <w:r>
        <w:rPr>
          <w:lang w:eastAsia="ru-RU"/>
        </w:rPr>
        <w:t xml:space="preserve">                                                           Е.В.Лебедев</w:t>
      </w:r>
    </w:p>
    <w:p w:rsidR="00E56CC4" w:rsidRDefault="00E56CC4">
      <w:pPr>
        <w:suppressAutoHyphens w:val="0"/>
        <w:spacing w:after="200" w:line="276" w:lineRule="auto"/>
        <w:ind w:firstLine="0"/>
        <w:jc w:val="left"/>
      </w:pPr>
    </w:p>
    <w:p w:rsidR="004B4BE8" w:rsidRDefault="004B4BE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lastRenderedPageBreak/>
        <w:t>УТВЕРЖДЕНЫ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постановлением администрации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 xml:space="preserve">Порецкого </w:t>
      </w:r>
      <w:r w:rsidR="00870629">
        <w:t>муниципального округа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от ________202</w:t>
      </w:r>
      <w:r w:rsidR="00870629">
        <w:t>3</w:t>
      </w:r>
      <w:r>
        <w:t xml:space="preserve"> №________</w:t>
      </w:r>
    </w:p>
    <w:p w:rsidR="00E56CC4" w:rsidRDefault="00E56CC4" w:rsidP="00E56CC4">
      <w:pPr>
        <w:jc w:val="center"/>
      </w:pPr>
    </w:p>
    <w:p w:rsidR="00E56CC4" w:rsidRDefault="00E56CC4" w:rsidP="00E56CC4">
      <w:pPr>
        <w:jc w:val="center"/>
      </w:pPr>
    </w:p>
    <w:p w:rsidR="00E56CC4" w:rsidRDefault="00E56CC4" w:rsidP="00E56CC4">
      <w:pPr>
        <w:spacing w:line="240" w:lineRule="auto"/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E56CC4" w:rsidRPr="00933E46" w:rsidRDefault="00E56CC4" w:rsidP="00E56CC4">
      <w:pPr>
        <w:tabs>
          <w:tab w:val="left" w:pos="709"/>
        </w:tabs>
        <w:spacing w:line="240" w:lineRule="auto"/>
      </w:pPr>
      <w:r w:rsidRPr="008A6FA7">
        <w:t xml:space="preserve">которые вносятся в муниципальную программу </w:t>
      </w:r>
      <w:r w:rsidR="005B5B28">
        <w:t xml:space="preserve">Порецкого муниципального округа </w:t>
      </w:r>
      <w:r>
        <w:t xml:space="preserve">«Развитие потенциала муниципального управления» (далее - Программа), утвержденную постановлением администрации Порецкого района от </w:t>
      </w:r>
      <w:r w:rsidR="005B5B28">
        <w:t>15.02.2023</w:t>
      </w:r>
      <w:r>
        <w:t xml:space="preserve"> №</w:t>
      </w:r>
      <w:r w:rsidR="005B5B28">
        <w:t>145</w:t>
      </w:r>
      <w:r>
        <w:t>.</w:t>
      </w:r>
    </w:p>
    <w:bookmarkEnd w:id="0"/>
    <w:p w:rsidR="008E589B" w:rsidRDefault="00E34282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589B">
        <w:rPr>
          <w:rFonts w:ascii="Times New Roman" w:hAnsi="Times New Roman" w:cs="Times New Roman"/>
          <w:sz w:val="24"/>
          <w:szCs w:val="24"/>
        </w:rPr>
        <w:t xml:space="preserve"> </w:t>
      </w:r>
      <w:r w:rsidR="00E876EA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8E589B">
        <w:rPr>
          <w:rFonts w:ascii="Times New Roman" w:hAnsi="Times New Roman" w:cs="Times New Roman"/>
          <w:sz w:val="24"/>
          <w:szCs w:val="24"/>
        </w:rPr>
        <w:t>Программ</w:t>
      </w:r>
      <w:r w:rsidR="00E876EA">
        <w:rPr>
          <w:rFonts w:ascii="Times New Roman" w:hAnsi="Times New Roman" w:cs="Times New Roman"/>
          <w:sz w:val="24"/>
          <w:szCs w:val="24"/>
        </w:rPr>
        <w:t>ы позицию «Объемы финансирования Муниципальной программы</w:t>
      </w:r>
      <w:r w:rsidR="001D7C13"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</w:t>
      </w:r>
      <w:r w:rsidR="008E589B">
        <w:rPr>
          <w:rFonts w:ascii="Times New Roman" w:hAnsi="Times New Roman" w:cs="Times New Roman"/>
          <w:sz w:val="24"/>
          <w:szCs w:val="24"/>
        </w:rPr>
        <w:t xml:space="preserve"> изложить в редакции</w:t>
      </w:r>
      <w:r w:rsidR="001D7C13">
        <w:rPr>
          <w:rFonts w:ascii="Times New Roman" w:hAnsi="Times New Roman" w:cs="Times New Roman"/>
          <w:sz w:val="24"/>
          <w:szCs w:val="24"/>
        </w:rPr>
        <w:t>:</w:t>
      </w:r>
    </w:p>
    <w:p w:rsidR="001D7C13" w:rsidRDefault="001D7C13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2"/>
        <w:gridCol w:w="281"/>
        <w:gridCol w:w="5749"/>
      </w:tblGrid>
      <w:tr w:rsidR="001D7C13" w:rsidRPr="00420B9A" w:rsidTr="00225CAB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0B9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прогнозируемые объемы финансирования Муниципальной 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 xml:space="preserve"> - 2035 годах составляют </w:t>
            </w:r>
            <w:r>
              <w:rPr>
                <w:rFonts w:ascii="Times New Roman" w:hAnsi="Times New Roman" w:cs="Times New Roman"/>
              </w:rPr>
              <w:t>388 308,6</w:t>
            </w:r>
            <w:r w:rsidRPr="00420B9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66 541,2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52 736,0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55 282,4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2026 - 2030 годах – 106 874,5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- 106 874,5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>
              <w:rPr>
                <w:rFonts w:ascii="Times New Roman" w:hAnsi="Times New Roman" w:cs="Times New Roman"/>
              </w:rPr>
              <w:t xml:space="preserve">12 711,0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(3,</w:t>
            </w:r>
            <w:r w:rsidR="00CD6AB6">
              <w:rPr>
                <w:rFonts w:ascii="Times New Roman" w:hAnsi="Times New Roman" w:cs="Times New Roman"/>
              </w:rPr>
              <w:t>3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1 124,7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1 195,4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2026 - 2030 годах – 4670,0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4670,0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 w:cs="Times New Roman"/>
              </w:rPr>
              <w:t>202,0 тыс. рублей (0,</w:t>
            </w:r>
            <w:r w:rsidR="00CD6AB6">
              <w:rPr>
                <w:rFonts w:ascii="Times New Roman" w:hAnsi="Times New Roman" w:cs="Times New Roman"/>
              </w:rPr>
              <w:t>1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375 395,6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>
              <w:rPr>
                <w:rFonts w:ascii="Times New Roman" w:hAnsi="Times New Roman" w:cs="Times New Roman"/>
              </w:rPr>
              <w:t>96,</w:t>
            </w:r>
            <w:r w:rsidR="00CD6AB6"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65 288,3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51 611,3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54 087,0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2026 - 2030 годах – 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204,5 тыс. рублей;</w:t>
            </w:r>
          </w:p>
          <w:p w:rsidR="001D7C13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204,5 тыс. рублей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A71463" w:rsidRDefault="001D7C13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146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714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463">
        <w:rPr>
          <w:rFonts w:ascii="Times New Roman" w:hAnsi="Times New Roman" w:cs="Times New Roman"/>
          <w:sz w:val="24"/>
          <w:szCs w:val="24"/>
        </w:rPr>
        <w:t>.Обоснование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</w:t>
      </w:r>
      <w:r w:rsidR="00147762">
        <w:rPr>
          <w:rFonts w:ascii="Times New Roman" w:hAnsi="Times New Roman" w:cs="Times New Roman"/>
          <w:sz w:val="24"/>
          <w:szCs w:val="24"/>
        </w:rPr>
        <w:t>о</w:t>
      </w:r>
      <w:r w:rsidR="00A71463">
        <w:rPr>
          <w:rFonts w:ascii="Times New Roman" w:hAnsi="Times New Roman" w:cs="Times New Roman"/>
          <w:sz w:val="24"/>
          <w:szCs w:val="24"/>
        </w:rPr>
        <w:t>граммы)</w:t>
      </w:r>
      <w:r w:rsidR="00147762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:rsidR="005B5B28" w:rsidRPr="005B5B28" w:rsidRDefault="00147762" w:rsidP="005B5B28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47762">
        <w:rPr>
          <w:rFonts w:ascii="Times New Roman" w:hAnsi="Times New Roman" w:cs="Times New Roman"/>
          <w:color w:val="auto"/>
          <w:sz w:val="24"/>
          <w:szCs w:val="24"/>
        </w:rPr>
        <w:lastRenderedPageBreak/>
        <w:t>«</w:t>
      </w:r>
      <w:bookmarkStart w:id="1" w:name="sub_1003"/>
      <w:r w:rsidR="005B5B28" w:rsidRPr="005B5B2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bookmarkEnd w:id="1"/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 и бюджета Порецкого муниципального округа.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Общий объем финансирования Муниципальной программы в 2023 - 2035 годах составляет 388 </w:t>
      </w:r>
      <w:r>
        <w:rPr>
          <w:kern w:val="0"/>
          <w:lang w:eastAsia="ru-RU"/>
        </w:rPr>
        <w:t>308,6</w:t>
      </w:r>
      <w:r w:rsidRPr="005B5B28">
        <w:rPr>
          <w:kern w:val="0"/>
          <w:lang w:eastAsia="ru-RU"/>
        </w:rPr>
        <w:t xml:space="preserve"> тыс. рублей, в том числе за счет средств: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–12 7</w:t>
      </w:r>
      <w:r>
        <w:rPr>
          <w:kern w:val="0"/>
          <w:lang w:eastAsia="ru-RU"/>
        </w:rPr>
        <w:t>11</w:t>
      </w:r>
      <w:r w:rsidRPr="005B5B28">
        <w:rPr>
          <w:kern w:val="0"/>
          <w:lang w:eastAsia="ru-RU"/>
        </w:rPr>
        <w:t>,</w:t>
      </w:r>
      <w:r>
        <w:rPr>
          <w:kern w:val="0"/>
          <w:lang w:eastAsia="ru-RU"/>
        </w:rPr>
        <w:t>0</w:t>
      </w:r>
      <w:r w:rsidRPr="005B5B28">
        <w:rPr>
          <w:kern w:val="0"/>
          <w:lang w:eastAsia="ru-RU"/>
        </w:rPr>
        <w:t xml:space="preserve"> тыс. рублей (3,</w:t>
      </w:r>
      <w:r w:rsidR="00CD6AB6">
        <w:rPr>
          <w:kern w:val="0"/>
          <w:lang w:eastAsia="ru-RU"/>
        </w:rPr>
        <w:t>3</w:t>
      </w:r>
      <w:r w:rsidRPr="005B5B28">
        <w:rPr>
          <w:kern w:val="0"/>
          <w:lang w:eastAsia="ru-RU"/>
        </w:rPr>
        <w:t xml:space="preserve"> процента);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 (0,</w:t>
      </w:r>
      <w:r w:rsidR="00CD6AB6">
        <w:rPr>
          <w:kern w:val="0"/>
          <w:lang w:eastAsia="ru-RU"/>
        </w:rPr>
        <w:t>1</w:t>
      </w:r>
      <w:r w:rsidRPr="005B5B28">
        <w:rPr>
          <w:kern w:val="0"/>
          <w:lang w:eastAsia="ru-RU"/>
        </w:rPr>
        <w:t xml:space="preserve"> процента),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375 395,6 тыс. рублей (96,</w:t>
      </w:r>
      <w:r w:rsidR="00CD6AB6">
        <w:rPr>
          <w:kern w:val="0"/>
          <w:lang w:eastAsia="ru-RU"/>
        </w:rPr>
        <w:t>6</w:t>
      </w:r>
      <w:r w:rsidRPr="005B5B28">
        <w:rPr>
          <w:kern w:val="0"/>
          <w:lang w:eastAsia="ru-RU"/>
        </w:rPr>
        <w:t xml:space="preserve"> процента).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lang w:eastAsia="ru-RU"/>
        </w:rPr>
      </w:pP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Прогнозируемый объем финансирования Муниципальной программы на 1 этапе составляет 174</w:t>
      </w:r>
      <w:r>
        <w:rPr>
          <w:kern w:val="0"/>
          <w:lang w:eastAsia="ru-RU"/>
        </w:rPr>
        <w:t> 559,6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66 </w:t>
      </w:r>
      <w:r>
        <w:rPr>
          <w:kern w:val="0"/>
          <w:lang w:eastAsia="ru-RU"/>
        </w:rPr>
        <w:t>541</w:t>
      </w:r>
      <w:r w:rsidRPr="005B5B28">
        <w:rPr>
          <w:kern w:val="0"/>
          <w:lang w:eastAsia="ru-RU"/>
        </w:rPr>
        <w:t>,</w:t>
      </w:r>
      <w:r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52 736,0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55 282,4 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3 3</w:t>
      </w:r>
      <w:r w:rsidR="00225CAB">
        <w:rPr>
          <w:kern w:val="0"/>
          <w:lang w:eastAsia="ru-RU"/>
        </w:rPr>
        <w:t>71</w:t>
      </w:r>
      <w:r w:rsidRPr="005B5B28">
        <w:rPr>
          <w:kern w:val="0"/>
          <w:lang w:eastAsia="ru-RU"/>
        </w:rPr>
        <w:t>,</w:t>
      </w:r>
      <w:r w:rsidR="00225CAB">
        <w:rPr>
          <w:kern w:val="0"/>
          <w:lang w:eastAsia="ru-RU"/>
        </w:rPr>
        <w:t>0</w:t>
      </w:r>
      <w:r w:rsidRPr="005B5B28">
        <w:rPr>
          <w:kern w:val="0"/>
          <w:lang w:eastAsia="ru-RU"/>
        </w:rPr>
        <w:t>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1 </w:t>
      </w:r>
      <w:r w:rsidR="00225CAB">
        <w:rPr>
          <w:kern w:val="0"/>
          <w:lang w:eastAsia="ru-RU"/>
        </w:rPr>
        <w:t>050</w:t>
      </w:r>
      <w:r w:rsidRPr="005B5B28">
        <w:rPr>
          <w:kern w:val="0"/>
          <w:lang w:eastAsia="ru-RU"/>
        </w:rPr>
        <w:t>,</w:t>
      </w:r>
      <w:r w:rsidR="00225CAB">
        <w:rPr>
          <w:kern w:val="0"/>
          <w:lang w:eastAsia="ru-RU"/>
        </w:rPr>
        <w:t>9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1 124,7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1 195,4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0,0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0,0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2026 - 2030 годах – 0,0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2031 - 2035 годах – 0,0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170 986,6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65 288,3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51 611,3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54 087,0 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2 этапе, в 2026 - 2030 годах, объем финансирования Муниципальной программы составляет 106 874,5  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4 670,0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102 204,5 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3 этапе, в 2031 - 2035 годах, объем финансирования Муниципальной программы составляет 106 874,5 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4 670,0 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102 204,5 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приложениях к настоящей Муниципальной программе.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5B5B28">
          <w:rPr>
            <w:kern w:val="0"/>
            <w:lang w:eastAsia="ru-RU"/>
          </w:rPr>
          <w:t>приложении №1 и № 2</w:t>
        </w:r>
      </w:hyperlink>
      <w:r w:rsidRPr="005B5B28">
        <w:rPr>
          <w:kern w:val="0"/>
          <w:lang w:eastAsia="ru-RU"/>
        </w:rPr>
        <w:t xml:space="preserve"> к настоящей Муниципальной программе.</w:t>
      </w:r>
    </w:p>
    <w:p w:rsidR="00147762" w:rsidRPr="00A71463" w:rsidRDefault="005B5B28" w:rsidP="005B5B28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B5B28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ru-RU"/>
        </w:rPr>
        <w:lastRenderedPageBreak/>
        <w:t>В Муниципальную программу включены подпрограммы, реализуемые в рамках Муниципальной программы, согласно приложениям 3-5 к настоящей Муниципальной программе.</w:t>
      </w:r>
      <w:r w:rsidR="00147762" w:rsidRPr="005B5B2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8076E1" w:rsidRDefault="008076E1" w:rsidP="005B5B28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паспорте Подпрограммы </w:t>
      </w:r>
      <w:r w:rsidRPr="008076E1">
        <w:rPr>
          <w:rFonts w:ascii="Times New Roman" w:hAnsi="Times New Roman" w:cs="Times New Roman"/>
          <w:bCs/>
          <w:sz w:val="24"/>
          <w:szCs w:val="24"/>
        </w:rPr>
        <w:t xml:space="preserve">«Совершенствование государственного управления в сфере юстиции» </w:t>
      </w:r>
      <w:r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изложить в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20"/>
        <w:gridCol w:w="280"/>
        <w:gridCol w:w="5298"/>
      </w:tblGrid>
      <w:tr w:rsidR="008076E1" w:rsidRPr="00225CAB" w:rsidTr="008076E1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-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прогнозируемые объемы финансирования мероприятий подпрограммы в 2023 - 2035 годах составляют 12913,0 тыс. рублей, в том числе: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2023 году – 1 252,9 тыс. 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2024 году – 1 124,7 тыс. 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2025 году – 1 195,4 тыс. 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2026 - 2030 годах – 4 670,0 тыс. рублей;</w:t>
            </w:r>
          </w:p>
          <w:p w:rsid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2031 - 2035 годах - 4 670,0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>
              <w:rPr>
                <w:rFonts w:ascii="Times New Roman" w:hAnsi="Times New Roman" w:cs="Times New Roman"/>
              </w:rPr>
              <w:t xml:space="preserve">12 711,0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F5CD1">
              <w:rPr>
                <w:rFonts w:ascii="Times New Roman" w:hAnsi="Times New Roman" w:cs="Times New Roman"/>
              </w:rPr>
              <w:t>98,4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1 124,7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1 195,4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2026 - 2030 годах – 4670,0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 w:cs="Times New Roman"/>
              </w:rPr>
              <w:t>202,0 тыс. рублей (</w:t>
            </w:r>
            <w:r w:rsidR="002F5CD1">
              <w:rPr>
                <w:rFonts w:ascii="Times New Roman" w:hAnsi="Times New Roman" w:cs="Times New Roman"/>
              </w:rPr>
              <w:t>1,5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2026 - 2030 годах –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8076E1" w:rsidRPr="008076E1" w:rsidRDefault="008076E1" w:rsidP="002F5C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20B9A">
              <w:t xml:space="preserve">в 2031 - 2035 годах – </w:t>
            </w:r>
            <w:r w:rsidR="002F5CD1">
              <w:t>0,0</w:t>
            </w:r>
            <w:r w:rsidRPr="00420B9A">
              <w:t xml:space="preserve"> тыс. рублей</w:t>
            </w:r>
            <w:r>
              <w:t>».</w:t>
            </w:r>
          </w:p>
        </w:tc>
      </w:tr>
    </w:tbl>
    <w:p w:rsidR="001D7C13" w:rsidRDefault="002F5CD1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463">
        <w:rPr>
          <w:rFonts w:ascii="Times New Roman" w:hAnsi="Times New Roman" w:cs="Times New Roman"/>
          <w:sz w:val="24"/>
          <w:szCs w:val="24"/>
        </w:rPr>
        <w:t xml:space="preserve">. </w:t>
      </w:r>
      <w:r w:rsidR="001D7C13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103C">
        <w:rPr>
          <w:rFonts w:ascii="Times New Roman" w:hAnsi="Times New Roman" w:cs="Times New Roman"/>
          <w:sz w:val="24"/>
          <w:szCs w:val="24"/>
        </w:rPr>
        <w:t xml:space="preserve"> №</w:t>
      </w:r>
      <w:r w:rsidR="001D7C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программы и</w:t>
      </w:r>
      <w:r w:rsidR="00F97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97891">
        <w:rPr>
          <w:rFonts w:ascii="Times New Roman" w:hAnsi="Times New Roman" w:cs="Times New Roman"/>
          <w:sz w:val="24"/>
          <w:szCs w:val="24"/>
        </w:rPr>
        <w:t>№3</w:t>
      </w:r>
      <w:r w:rsidRPr="002F5CD1"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>к подпрограмме «Совершенствование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>государственного управления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 xml:space="preserve">юстиции» </w:t>
      </w:r>
      <w:r w:rsidR="001D7C13">
        <w:rPr>
          <w:rFonts w:ascii="Times New Roman" w:hAnsi="Times New Roman" w:cs="Times New Roman"/>
          <w:sz w:val="24"/>
          <w:szCs w:val="24"/>
        </w:rPr>
        <w:t>программы изложить в редакции</w:t>
      </w:r>
      <w:r w:rsidR="00A71463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F97891">
        <w:rPr>
          <w:rFonts w:ascii="Times New Roman" w:hAnsi="Times New Roman" w:cs="Times New Roman"/>
          <w:sz w:val="24"/>
          <w:szCs w:val="24"/>
        </w:rPr>
        <w:t>ям</w:t>
      </w:r>
      <w:r w:rsidR="00CB103C">
        <w:rPr>
          <w:rFonts w:ascii="Times New Roman" w:hAnsi="Times New Roman" w:cs="Times New Roman"/>
          <w:sz w:val="24"/>
          <w:szCs w:val="24"/>
        </w:rPr>
        <w:t xml:space="preserve"> №1</w:t>
      </w:r>
      <w:r w:rsidR="00F97891">
        <w:rPr>
          <w:rFonts w:ascii="Times New Roman" w:hAnsi="Times New Roman" w:cs="Times New Roman"/>
          <w:sz w:val="24"/>
          <w:szCs w:val="24"/>
        </w:rPr>
        <w:t>, №2</w:t>
      </w:r>
      <w:r w:rsidR="00CB103C"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A0C1D" w:rsidRDefault="00BA0C1D" w:rsidP="00636315">
      <w:pPr>
        <w:spacing w:line="240" w:lineRule="auto"/>
        <w:ind w:left="170" w:right="-57"/>
        <w:rPr>
          <w:lang w:eastAsia="ru-RU"/>
        </w:rPr>
      </w:pPr>
    </w:p>
    <w:p w:rsidR="00BA0C1D" w:rsidRDefault="00BA0C1D" w:rsidP="00636315">
      <w:pPr>
        <w:spacing w:line="240" w:lineRule="auto"/>
        <w:ind w:left="170" w:right="-57"/>
        <w:rPr>
          <w:lang w:eastAsia="ru-RU"/>
        </w:rPr>
      </w:pPr>
    </w:p>
    <w:p w:rsidR="004B4BE8" w:rsidRDefault="004B4BE8" w:rsidP="00636315">
      <w:pPr>
        <w:spacing w:line="240" w:lineRule="auto"/>
        <w:ind w:left="170" w:right="-57"/>
        <w:rPr>
          <w:lang w:eastAsia="ru-RU"/>
        </w:rPr>
        <w:sectPr w:rsidR="004B4BE8" w:rsidSect="004B4BE8">
          <w:headerReference w:type="default" r:id="rId8"/>
          <w:pgSz w:w="11905" w:h="16837"/>
          <w:pgMar w:top="1134" w:right="709" w:bottom="1134" w:left="1701" w:header="720" w:footer="720" w:gutter="0"/>
          <w:cols w:space="720"/>
          <w:noEndnote/>
          <w:docGrid w:linePitch="326"/>
        </w:sect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bookmarkStart w:id="2" w:name="_GoBack"/>
      <w:bookmarkEnd w:id="2"/>
      <w:r w:rsidRPr="00225CAB">
        <w:rPr>
          <w:kern w:val="0"/>
          <w:lang w:eastAsia="ru-RU"/>
        </w:rPr>
        <w:lastRenderedPageBreak/>
        <w:t>Приложение №1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Pr="00225CAB">
        <w:rPr>
          <w:kern w:val="0"/>
          <w:u w:val="single"/>
          <w:lang w:eastAsia="ru-RU"/>
        </w:rPr>
        <w:t xml:space="preserve">2023 </w:t>
      </w:r>
      <w:r w:rsidRPr="00225CAB">
        <w:rPr>
          <w:kern w:val="0"/>
          <w:lang w:eastAsia="ru-RU"/>
        </w:rPr>
        <w:t>№______</w:t>
      </w:r>
    </w:p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</w:p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Pr="00225CAB">
        <w:rPr>
          <w:b/>
          <w:bCs/>
          <w:kern w:val="0"/>
          <w:sz w:val="20"/>
          <w:lang w:eastAsia="ru-RU"/>
        </w:rPr>
        <w:t>Приложение № 2</w:t>
      </w:r>
      <w:r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1000" w:history="1">
        <w:r w:rsidRPr="00225CAB">
          <w:rPr>
            <w:b/>
            <w:bCs/>
            <w:kern w:val="0"/>
            <w:sz w:val="20"/>
            <w:lang w:eastAsia="ru-RU"/>
          </w:rPr>
          <w:t>муниципальной программе</w:t>
        </w:r>
      </w:hyperlink>
      <w:r w:rsidRPr="00225CAB">
        <w:rPr>
          <w:b/>
          <w:bCs/>
          <w:kern w:val="0"/>
          <w:sz w:val="20"/>
          <w:lang w:eastAsia="ru-RU"/>
        </w:rPr>
        <w:t xml:space="preserve">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Порецкого муниципального округа 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827"/>
        <w:gridCol w:w="993"/>
        <w:gridCol w:w="973"/>
        <w:gridCol w:w="2145"/>
        <w:gridCol w:w="992"/>
        <w:gridCol w:w="993"/>
        <w:gridCol w:w="992"/>
        <w:gridCol w:w="1134"/>
        <w:gridCol w:w="1134"/>
      </w:tblGrid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Чувашской Республики, подпрограммы муниципальной  программы 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 Чувашской Республики, основного мероприятия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Код</w:t>
            </w: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6E680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0" w:history="1">
              <w:r w:rsidR="00225CAB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2031 - 2035</w:t>
            </w:r>
          </w:p>
        </w:tc>
      </w:tr>
      <w:tr w:rsidR="00225CAB" w:rsidRPr="00225CAB" w:rsidTr="00225CA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Муниципальная программа Порецкого муниципального округа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«Развитие потенциала муниципального 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66541,2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52736,0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55282,4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106874,5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106874,5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65288,3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51611,3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54087,0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102204,5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6E680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225CAB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1124,7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1195,4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E40873" w:rsidRDefault="00E4087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E40873" w:rsidRDefault="00E4087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202,0</w:t>
            </w:r>
          </w:p>
          <w:p w:rsidR="00225CAB" w:rsidRPr="00E40873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6E680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225CAB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«Развитие муниципальной службы в Порецком муниципальном округе»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Развитие нормативно-правовой базы Порецкого муниципального округа, регулирующей вопросы муниципальной службы в Порецком муниципальном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дополнительного профессионального развития муниципальных служащих в Порецком муниципальном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республиканский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Формирование положительного имиджа органов местного самоуправления в Порецком муниципальном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6E680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225CAB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«Противодействие коррупции в Порецком муниципальном округе»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rPr>
          <w:trHeight w:val="221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в Порецком муниципальном округе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</w:t>
            </w:r>
            <w:r w:rsidRPr="00225CAB">
              <w:rPr>
                <w:b/>
                <w:bCs/>
                <w:kern w:val="0"/>
                <w:sz w:val="20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реализации кадровой политики в органах местного самоуправления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антикоррупционной пропаганды просвещения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«Обеспечение реализации муниципальной программы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65276,3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51599,3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54075,0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65276,3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51599,3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54075,0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225CAB" w:rsidRPr="00225CAB" w:rsidTr="00225CAB">
        <w:trPr>
          <w:trHeight w:val="133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«Общепрограммные расходы»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65276,3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51599,3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54075,0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225CAB" w:rsidRPr="00225CAB" w:rsidTr="00225CAB">
        <w:trPr>
          <w:trHeight w:val="63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32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4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65276,3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51599,3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54075,0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225CAB" w:rsidRPr="00225CAB" w:rsidTr="00225CAB">
        <w:trPr>
          <w:trHeight w:val="132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69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52627,0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39075,0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38075,0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77154,5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225CAB" w:rsidRPr="00225CAB" w:rsidTr="00225CAB">
        <w:trPr>
          <w:trHeight w:val="96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08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08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52627,0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39075,0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38075,0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77154,5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225CAB" w:rsidRPr="00225CAB" w:rsidTr="00225CAB">
        <w:trPr>
          <w:trHeight w:val="87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45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12649,3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12524,3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225CAB" w:rsidRPr="00225CAB" w:rsidTr="00225CAB">
        <w:trPr>
          <w:trHeight w:val="1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7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96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12649,3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12524,3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225CAB" w:rsidRPr="00225CAB" w:rsidTr="00225CAB">
        <w:trPr>
          <w:trHeight w:val="108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  <w:r>
        <w:rPr>
          <w:rFonts w:ascii="Arial" w:hAnsi="Arial" w:cs="Arial"/>
          <w:kern w:val="0"/>
          <w:sz w:val="18"/>
          <w:szCs w:val="18"/>
          <w:lang w:eastAsia="ru-RU"/>
        </w:rPr>
        <w:t>».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  <w:sectPr w:rsidR="00225CAB" w:rsidRPr="00225CAB" w:rsidSect="0077247C">
          <w:pgSz w:w="16837" w:h="11905" w:orient="landscape"/>
          <w:pgMar w:top="1440" w:right="800" w:bottom="1440" w:left="1100" w:header="720" w:footer="720" w:gutter="0"/>
          <w:cols w:space="720"/>
          <w:noEndnote/>
          <w:docGrid w:linePitch="326"/>
        </w:sectPr>
      </w:pP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2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Pr="00225CAB">
        <w:rPr>
          <w:kern w:val="0"/>
          <w:u w:val="single"/>
          <w:lang w:eastAsia="ru-RU"/>
        </w:rPr>
        <w:t xml:space="preserve">2023 </w:t>
      </w:r>
      <w:r w:rsidRPr="00225CAB">
        <w:rPr>
          <w:kern w:val="0"/>
          <w:lang w:eastAsia="ru-RU"/>
        </w:rPr>
        <w:t>№______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225CAB" w:rsidRPr="00225CAB" w:rsidRDefault="002F5CD1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="00225CAB" w:rsidRPr="00225CAB">
        <w:rPr>
          <w:b/>
          <w:bCs/>
          <w:kern w:val="0"/>
          <w:sz w:val="20"/>
          <w:lang w:eastAsia="ru-RU"/>
        </w:rPr>
        <w:t xml:space="preserve">Приложение </w:t>
      </w:r>
      <w:r w:rsidR="00225CAB"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3000" w:history="1">
        <w:r w:rsidR="00225CAB" w:rsidRPr="00225CAB">
          <w:rPr>
            <w:b/>
            <w:bCs/>
            <w:kern w:val="0"/>
            <w:sz w:val="20"/>
            <w:lang w:eastAsia="ru-RU"/>
          </w:rPr>
          <w:t>подпрограмме</w:t>
        </w:r>
      </w:hyperlink>
      <w:r w:rsidR="00225CAB" w:rsidRPr="00225CAB">
        <w:rPr>
          <w:b/>
          <w:bCs/>
          <w:kern w:val="0"/>
          <w:sz w:val="20"/>
          <w:lang w:eastAsia="ru-RU"/>
        </w:rPr>
        <w:t xml:space="preserve"> «Совершенствование</w:t>
      </w:r>
      <w:r w:rsidR="00225CAB" w:rsidRPr="00225CAB">
        <w:rPr>
          <w:b/>
          <w:bCs/>
          <w:kern w:val="0"/>
          <w:sz w:val="20"/>
          <w:lang w:eastAsia="ru-RU"/>
        </w:rPr>
        <w:br/>
        <w:t>государственного управления в сфере</w:t>
      </w:r>
      <w:r w:rsidR="00225CAB" w:rsidRPr="00225CAB">
        <w:rPr>
          <w:b/>
          <w:bCs/>
          <w:kern w:val="0"/>
          <w:sz w:val="20"/>
          <w:lang w:eastAsia="ru-RU"/>
        </w:rPr>
        <w:br/>
        <w:t>юстиции» муниципальной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 xml:space="preserve"> программы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kern w:val="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</w:t>
      </w:r>
      <w:r w:rsidRPr="00225CAB">
        <w:rPr>
          <w:b/>
          <w:bCs/>
          <w:kern w:val="0"/>
          <w:sz w:val="20"/>
          <w:lang w:eastAsia="ru-RU"/>
        </w:rPr>
        <w:br/>
        <w:t>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реализации подпрограммы «Совершенствование государственного управления в сфере юстиции»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"/>
        <w:gridCol w:w="3003"/>
        <w:gridCol w:w="1560"/>
        <w:gridCol w:w="1063"/>
        <w:gridCol w:w="800"/>
        <w:gridCol w:w="676"/>
        <w:gridCol w:w="676"/>
        <w:gridCol w:w="677"/>
        <w:gridCol w:w="1685"/>
        <w:gridCol w:w="773"/>
        <w:gridCol w:w="773"/>
        <w:gridCol w:w="773"/>
        <w:gridCol w:w="773"/>
        <w:gridCol w:w="773"/>
        <w:gridCol w:w="17"/>
      </w:tblGrid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1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25CAB" w:rsidRPr="00225CAB" w:rsidTr="00225CAB">
        <w:trPr>
          <w:gridAfter w:val="1"/>
          <w:wAfter w:w="17" w:type="dxa"/>
        </w:trPr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6E680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2" w:history="1">
              <w:r w:rsidR="00225CAB" w:rsidRPr="00225CAB">
                <w:rPr>
                  <w:bCs/>
                  <w:kern w:val="0"/>
                  <w:sz w:val="20"/>
                  <w:lang w:eastAsia="ru-RU"/>
                </w:rPr>
                <w:t>раздел</w:t>
              </w:r>
            </w:hyperlink>
            <w:r w:rsidR="00225CAB" w:rsidRPr="00225CAB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6E680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3" w:history="1">
              <w:r w:rsidR="00225CAB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14" w:history="1">
              <w:r w:rsidRPr="00225CAB">
                <w:rPr>
                  <w:bCs/>
                  <w:kern w:val="0"/>
                  <w:sz w:val="20"/>
                  <w:lang w:eastAsia="ru-RU"/>
                </w:rPr>
                <w:t>вида расходов</w:t>
              </w:r>
            </w:hyperlink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225CAB" w:rsidRPr="00225CAB" w:rsidTr="00225CAB">
        <w:trPr>
          <w:gridAfter w:val="1"/>
          <w:wAfter w:w="17" w:type="dxa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225CAB" w:rsidRPr="00225CAB" w:rsidTr="00225CAB">
        <w:trPr>
          <w:gridAfter w:val="1"/>
          <w:wAfter w:w="17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1124,7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225CAB" w:rsidRPr="00225CAB" w:rsidTr="00225CAB">
        <w:trPr>
          <w:gridAfter w:val="1"/>
          <w:wAfter w:w="17" w:type="dxa"/>
        </w:trPr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1124,7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225CAB" w:rsidRPr="00225CAB" w:rsidTr="00225CAB">
        <w:trPr>
          <w:gridAfter w:val="1"/>
          <w:wAfter w:w="17" w:type="dxa"/>
        </w:trPr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149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е мероприятие 1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25CAB" w:rsidRPr="00225CAB" w:rsidTr="00225CAB">
        <w:tc>
          <w:tcPr>
            <w:tcW w:w="149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(массовых) и приоритетных;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материально-техническое оснащение органов записи актов гражданского состояния в Чувашской Республике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Целевые индикаторы и показатели Государственной программы и подпрограммы, увязанные с основным мероприятием 2</w:t>
            </w:r>
          </w:p>
        </w:tc>
        <w:tc>
          <w:tcPr>
            <w:tcW w:w="8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930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Срок исполнения запросов об истребовании документов, поступивших с территорий государств - членов СНГ и стран Балтии, дней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225CAB" w:rsidRPr="00225CAB" w:rsidTr="00225CAB">
        <w:trPr>
          <w:trHeight w:val="3102"/>
        </w:trPr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225CAB" w:rsidRPr="00225CAB" w:rsidTr="00225CAB">
        <w:trPr>
          <w:trHeight w:val="366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пунктом 1 статьи 4</w:t>
              </w:r>
            </w:hyperlink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Федерального закона от 15 ноября 1997 г. N 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иятие 2.3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Оказание международно-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правовой помощи по пересылке документов о государственной регистрации актов гражданского состояния на территории государств - членов СНГ и стран Балтии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</w:p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225CAB">
              <w:rPr>
                <w:kern w:val="0"/>
                <w:sz w:val="18"/>
                <w:szCs w:val="18"/>
                <w:lang w:eastAsia="ru-RU"/>
              </w:rPr>
              <w:t>Реализация мероприятий по осуществлению выплат стимулирующего 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осуществляющих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CAB" w:rsidRPr="0089200E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89200E">
              <w:rPr>
                <w:kern w:val="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610"/>
        </w:trPr>
        <w:tc>
          <w:tcPr>
            <w:tcW w:w="9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3" w:name="sub_31061"/>
            <w:r w:rsidRPr="00225CAB">
              <w:rPr>
                <w:kern w:val="0"/>
                <w:sz w:val="20"/>
                <w:szCs w:val="20"/>
                <w:lang w:eastAsia="ru-RU"/>
              </w:rPr>
              <w:t>Целевой показатель (индикатор) подпрог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раммы, увязанный с основным мероприятием 6</w:t>
            </w:r>
            <w:bookmarkEnd w:id="3"/>
          </w:p>
        </w:tc>
        <w:tc>
          <w:tcPr>
            <w:tcW w:w="8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22,5</w:t>
            </w:r>
            <w:hyperlink w:anchor="sub_3111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23,5*</w:t>
            </w:r>
          </w:p>
        </w:tc>
      </w:tr>
      <w:tr w:rsidR="00225CAB" w:rsidRPr="00225CAB" w:rsidTr="00225CAB">
        <w:trPr>
          <w:trHeight w:val="222"/>
        </w:trPr>
        <w:tc>
          <w:tcPr>
            <w:tcW w:w="966" w:type="dxa"/>
            <w:vMerge w:val="restart"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3.1.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694"/>
        </w:trPr>
        <w:tc>
          <w:tcPr>
            <w:tcW w:w="966" w:type="dxa"/>
            <w:vMerge/>
            <w:tcBorders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25CAB" w:rsidRPr="00225CAB" w:rsidTr="00225CAB">
        <w:trPr>
          <w:trHeight w:val="1695"/>
        </w:trPr>
        <w:tc>
          <w:tcPr>
            <w:tcW w:w="9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AB" w:rsidRPr="00225CAB" w:rsidRDefault="00225CA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  <w:sectPr w:rsidR="00225CAB" w:rsidRPr="00225CAB">
          <w:pgSz w:w="16837" w:h="11905" w:orient="landscape"/>
          <w:pgMar w:top="1134" w:right="800" w:bottom="1134" w:left="1100" w:header="720" w:footer="720" w:gutter="0"/>
          <w:cols w:space="720"/>
        </w:sect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5E3E28" w:rsidRDefault="005E3E28" w:rsidP="00636315">
      <w:pPr>
        <w:ind w:left="170" w:right="-57"/>
      </w:pPr>
    </w:p>
    <w:sectPr w:rsidR="005E3E28" w:rsidSect="00555F78">
      <w:headerReference w:type="default" r:id="rId16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5D" w:rsidRDefault="00BA0F5D" w:rsidP="00636315">
      <w:pPr>
        <w:spacing w:line="240" w:lineRule="auto"/>
      </w:pPr>
      <w:r>
        <w:separator/>
      </w:r>
    </w:p>
  </w:endnote>
  <w:endnote w:type="continuationSeparator" w:id="0">
    <w:p w:rsidR="00BA0F5D" w:rsidRDefault="00BA0F5D" w:rsidP="006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5D" w:rsidRDefault="00BA0F5D" w:rsidP="00636315">
      <w:pPr>
        <w:spacing w:line="240" w:lineRule="auto"/>
      </w:pPr>
      <w:r>
        <w:separator/>
      </w:r>
    </w:p>
  </w:footnote>
  <w:footnote w:type="continuationSeparator" w:id="0">
    <w:p w:rsidR="00BA0F5D" w:rsidRDefault="00BA0F5D" w:rsidP="006363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3" w:rsidRDefault="00C80113" w:rsidP="00C80113">
    <w:pPr>
      <w:pStyle w:val="a5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3" w:rsidRDefault="00C80113" w:rsidP="005B5B28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C1D"/>
    <w:rsid w:val="00002608"/>
    <w:rsid w:val="00010BF4"/>
    <w:rsid w:val="00022D0B"/>
    <w:rsid w:val="00047DC8"/>
    <w:rsid w:val="00067560"/>
    <w:rsid w:val="000678CD"/>
    <w:rsid w:val="00096A06"/>
    <w:rsid w:val="000B088E"/>
    <w:rsid w:val="000F1AB8"/>
    <w:rsid w:val="001056E8"/>
    <w:rsid w:val="0012393E"/>
    <w:rsid w:val="00125CBE"/>
    <w:rsid w:val="00147762"/>
    <w:rsid w:val="00161338"/>
    <w:rsid w:val="001768FE"/>
    <w:rsid w:val="001823D4"/>
    <w:rsid w:val="001909BF"/>
    <w:rsid w:val="00194E85"/>
    <w:rsid w:val="00195C81"/>
    <w:rsid w:val="001A2650"/>
    <w:rsid w:val="001A554B"/>
    <w:rsid w:val="001A5B71"/>
    <w:rsid w:val="001C4B1D"/>
    <w:rsid w:val="001D14D5"/>
    <w:rsid w:val="001D1DB8"/>
    <w:rsid w:val="001D7C13"/>
    <w:rsid w:val="00211553"/>
    <w:rsid w:val="00225CAB"/>
    <w:rsid w:val="00261B1F"/>
    <w:rsid w:val="00277268"/>
    <w:rsid w:val="00285422"/>
    <w:rsid w:val="002C1515"/>
    <w:rsid w:val="002C4CAD"/>
    <w:rsid w:val="002F5CD1"/>
    <w:rsid w:val="00302143"/>
    <w:rsid w:val="00321761"/>
    <w:rsid w:val="003557AC"/>
    <w:rsid w:val="003A49AC"/>
    <w:rsid w:val="003A4C68"/>
    <w:rsid w:val="003F49D0"/>
    <w:rsid w:val="003F6E8C"/>
    <w:rsid w:val="00412306"/>
    <w:rsid w:val="004277F2"/>
    <w:rsid w:val="0043030D"/>
    <w:rsid w:val="00433CD2"/>
    <w:rsid w:val="00461543"/>
    <w:rsid w:val="004726DA"/>
    <w:rsid w:val="004A3A42"/>
    <w:rsid w:val="004A4E2A"/>
    <w:rsid w:val="004A6BA2"/>
    <w:rsid w:val="004B05F2"/>
    <w:rsid w:val="004B12A0"/>
    <w:rsid w:val="004B3D93"/>
    <w:rsid w:val="004B4BE8"/>
    <w:rsid w:val="004E71FF"/>
    <w:rsid w:val="004E7382"/>
    <w:rsid w:val="00502962"/>
    <w:rsid w:val="0053599E"/>
    <w:rsid w:val="0054020D"/>
    <w:rsid w:val="00544B7E"/>
    <w:rsid w:val="00550CE1"/>
    <w:rsid w:val="00552644"/>
    <w:rsid w:val="00555C2A"/>
    <w:rsid w:val="00555F78"/>
    <w:rsid w:val="005703B7"/>
    <w:rsid w:val="005838C4"/>
    <w:rsid w:val="005A6D45"/>
    <w:rsid w:val="005B3C76"/>
    <w:rsid w:val="005B5B28"/>
    <w:rsid w:val="005B7F2C"/>
    <w:rsid w:val="005C637F"/>
    <w:rsid w:val="005E3E28"/>
    <w:rsid w:val="00616455"/>
    <w:rsid w:val="00636315"/>
    <w:rsid w:val="0066174A"/>
    <w:rsid w:val="006949AE"/>
    <w:rsid w:val="006B380E"/>
    <w:rsid w:val="006E23B3"/>
    <w:rsid w:val="006E4551"/>
    <w:rsid w:val="006E6801"/>
    <w:rsid w:val="006F2ECD"/>
    <w:rsid w:val="007121D9"/>
    <w:rsid w:val="00745985"/>
    <w:rsid w:val="0077247C"/>
    <w:rsid w:val="00786FD2"/>
    <w:rsid w:val="00787CE6"/>
    <w:rsid w:val="00792823"/>
    <w:rsid w:val="007A473C"/>
    <w:rsid w:val="007E2C49"/>
    <w:rsid w:val="008076E1"/>
    <w:rsid w:val="00820D41"/>
    <w:rsid w:val="00822D76"/>
    <w:rsid w:val="00854699"/>
    <w:rsid w:val="00870629"/>
    <w:rsid w:val="008770F8"/>
    <w:rsid w:val="0089200E"/>
    <w:rsid w:val="008B1165"/>
    <w:rsid w:val="008C1B3E"/>
    <w:rsid w:val="008C518B"/>
    <w:rsid w:val="008D03D8"/>
    <w:rsid w:val="008D0659"/>
    <w:rsid w:val="008E589B"/>
    <w:rsid w:val="008F48A2"/>
    <w:rsid w:val="008F599E"/>
    <w:rsid w:val="00925988"/>
    <w:rsid w:val="009329A2"/>
    <w:rsid w:val="00933E46"/>
    <w:rsid w:val="009521DF"/>
    <w:rsid w:val="00960DDF"/>
    <w:rsid w:val="009A3218"/>
    <w:rsid w:val="009D7EE8"/>
    <w:rsid w:val="009E56C0"/>
    <w:rsid w:val="009E5F04"/>
    <w:rsid w:val="00A04A11"/>
    <w:rsid w:val="00A05F95"/>
    <w:rsid w:val="00A3064E"/>
    <w:rsid w:val="00A35486"/>
    <w:rsid w:val="00A41D39"/>
    <w:rsid w:val="00A71463"/>
    <w:rsid w:val="00A83835"/>
    <w:rsid w:val="00AB569A"/>
    <w:rsid w:val="00AD6F05"/>
    <w:rsid w:val="00B12E8F"/>
    <w:rsid w:val="00B474BF"/>
    <w:rsid w:val="00BA0C1D"/>
    <w:rsid w:val="00BA0F5D"/>
    <w:rsid w:val="00BA467C"/>
    <w:rsid w:val="00BC5151"/>
    <w:rsid w:val="00BD23BF"/>
    <w:rsid w:val="00BD5960"/>
    <w:rsid w:val="00BE29BD"/>
    <w:rsid w:val="00BF1236"/>
    <w:rsid w:val="00C009E7"/>
    <w:rsid w:val="00C0503F"/>
    <w:rsid w:val="00C22FC8"/>
    <w:rsid w:val="00C368C8"/>
    <w:rsid w:val="00C41706"/>
    <w:rsid w:val="00C60F34"/>
    <w:rsid w:val="00C67A87"/>
    <w:rsid w:val="00C80113"/>
    <w:rsid w:val="00CB103C"/>
    <w:rsid w:val="00CD5A97"/>
    <w:rsid w:val="00CD6AB6"/>
    <w:rsid w:val="00CF5A8D"/>
    <w:rsid w:val="00D02893"/>
    <w:rsid w:val="00D3230F"/>
    <w:rsid w:val="00D33637"/>
    <w:rsid w:val="00DB2ABD"/>
    <w:rsid w:val="00DB5580"/>
    <w:rsid w:val="00DC18FA"/>
    <w:rsid w:val="00DE75C0"/>
    <w:rsid w:val="00DF13D7"/>
    <w:rsid w:val="00E06503"/>
    <w:rsid w:val="00E34282"/>
    <w:rsid w:val="00E40873"/>
    <w:rsid w:val="00E56CC4"/>
    <w:rsid w:val="00E86EF8"/>
    <w:rsid w:val="00E876EA"/>
    <w:rsid w:val="00EB637C"/>
    <w:rsid w:val="00EE3E7E"/>
    <w:rsid w:val="00EE6631"/>
    <w:rsid w:val="00EF7A6C"/>
    <w:rsid w:val="00F00280"/>
    <w:rsid w:val="00F07B90"/>
    <w:rsid w:val="00F10171"/>
    <w:rsid w:val="00F45D25"/>
    <w:rsid w:val="00F71EAF"/>
    <w:rsid w:val="00F9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5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308460.1003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3972.400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70308460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10035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ЕГИССО</cp:lastModifiedBy>
  <cp:revision>4</cp:revision>
  <cp:lastPrinted>2023-05-18T13:43:00Z</cp:lastPrinted>
  <dcterms:created xsi:type="dcterms:W3CDTF">2023-05-18T13:40:00Z</dcterms:created>
  <dcterms:modified xsi:type="dcterms:W3CDTF">2023-05-18T13:53:00Z</dcterms:modified>
</cp:coreProperties>
</file>