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ИСЧИСЛЕНИИ СРОКОВ ПРИ ОРГАНИЗАЦИИ РАБОТЫ ПО ОБСЛЕДОВАНИЮ И КАТЕГОРИРОВАНИЮ ТОРГОВЫХ ОБЪЕКТОВ (ТЕРРИТОРИЙ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и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правообладател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торговых объектов (территорий)</w:t>
      </w:r>
      <w:r>
        <w:rPr>
          <w:rFonts w:ascii="Times New Roman" w:hAnsi="Times New Roman" w:cs="Times New Roman"/>
          <w:sz w:val="28"/>
          <w:szCs w:val="28"/>
        </w:rPr>
        <w:t xml:space="preserve">, включенных в Перечень торговых объектов (территорий), расположенных в пределах </w:t>
      </w:r>
      <w:r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и подлежащих категорированию в инте</w:t>
      </w:r>
      <w:r>
        <w:rPr>
          <w:rFonts w:ascii="Times New Roman" w:hAnsi="Times New Roman" w:cs="Times New Roman"/>
          <w:sz w:val="28"/>
          <w:szCs w:val="28"/>
        </w:rPr>
        <w:t xml:space="preserve">ресах их антитеррористической з</w:t>
      </w:r>
      <w:r>
        <w:rPr>
          <w:rFonts w:ascii="Times New Roman" w:hAnsi="Times New Roman" w:cs="Times New Roman"/>
          <w:sz w:val="28"/>
          <w:szCs w:val="28"/>
        </w:rPr>
        <w:t xml:space="preserve">ащиты, о порядке исчисления сроков, предусмотренных Требованиями к антитеррористической защищенности торговых объектов (территорий), утвержденных постановлением Правительства Российской Федерации от 19.10.2017 № 1273 (далее – Требования)</w:t>
      </w:r>
      <w:r>
        <w:rPr>
          <w:rFonts w:ascii="Times New Roman" w:hAnsi="Times New Roman" w:cs="Times New Roman"/>
          <w:sz w:val="28"/>
          <w:szCs w:val="28"/>
        </w:rPr>
        <w:t xml:space="preserve">, которые необходимо соблюдать при организации работы по обследованию и категорирования торговых объектов (территорий)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Пункт 14 Требований устанавливает, что для проведения категорирования торгового объекта (территории) решением правообладателя торгового объекта (территории) создается комиссия по обследованию и категорированию торгового объекта (территории)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в течение 1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 дня получения уведомления о включении этого торгового объекта (территории) в перечень, предусмотренный </w:t>
      </w:r>
      <w:hyperlink r:id="rId8" w:tooltip="consultantplus://offline/ref=4175D3518F456D3EA71D235C840F92EBCC2FFBC9B106AF1190B797ED7D342230179B3397C0DA3DFBwFx2X" w:history="1">
        <w:r>
          <w:rPr>
            <w:rFonts w:ascii="Times New Roman" w:hAnsi="Times New Roman" w:cs="Times New Roman"/>
            <w:b/>
            <w:sz w:val="28"/>
            <w:szCs w:val="28"/>
          </w:rPr>
          <w:t xml:space="preserve">пунктом 5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указанных Требований.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работы комиссии составляет </w:t>
      </w:r>
      <w:r>
        <w:rPr>
          <w:rFonts w:ascii="Times New Roman" w:hAnsi="Times New Roman" w:cs="Times New Roman"/>
          <w:b/>
          <w:sz w:val="28"/>
          <w:szCs w:val="28"/>
        </w:rPr>
        <w:t xml:space="preserve">30 рабочих дней.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исчислении </w:t>
      </w:r>
      <w:r>
        <w:rPr>
          <w:rFonts w:ascii="Times New Roman" w:hAnsi="Times New Roman" w:cs="Times New Roman"/>
          <w:sz w:val="28"/>
          <w:szCs w:val="28"/>
        </w:rPr>
        <w:t xml:space="preserve">месячного срока</w:t>
      </w:r>
      <w:r>
        <w:rPr>
          <w:rFonts w:ascii="Times New Roman" w:hAnsi="Times New Roman" w:cs="Times New Roman"/>
          <w:sz w:val="28"/>
          <w:szCs w:val="28"/>
        </w:rPr>
        <w:t xml:space="preserve"> следует учитывать, что </w:t>
      </w:r>
      <w:r>
        <w:rPr>
          <w:rFonts w:ascii="Times New Roman" w:hAnsi="Times New Roman" w:cs="Times New Roman"/>
          <w:sz w:val="28"/>
          <w:szCs w:val="28"/>
        </w:rPr>
        <w:t xml:space="preserve">срок, исчисляемый месяцами, истекает в соответствующее число последнего месяца срока.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при исчислении месячного срока</w:t>
      </w:r>
      <w:r>
        <w:rPr>
          <w:rFonts w:ascii="Times New Roman" w:hAnsi="Times New Roman" w:cs="Times New Roman"/>
          <w:sz w:val="28"/>
          <w:szCs w:val="28"/>
        </w:rPr>
        <w:t xml:space="preserve">, например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1 января соответствующего года, он будет истекать 31 января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sz w:val="28"/>
          <w:szCs w:val="28"/>
        </w:rPr>
        <w:t xml:space="preserve">, при исчислении месячного срока с 1 февраля соответствующего года, он будет истекать 28 или 29 февраля соответствующего года (в зависимости является год високосным</w:t>
      </w:r>
      <w:r>
        <w:rPr>
          <w:rFonts w:ascii="Times New Roman" w:hAnsi="Times New Roman" w:cs="Times New Roman"/>
          <w:sz w:val="28"/>
          <w:szCs w:val="28"/>
        </w:rPr>
        <w:t xml:space="preserve"> или нет), при исчислении месячного срока с 1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года, он будет истекать 30 апреля соответствующего года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обращаем внимание на то, что при исчислении срока, например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января соответствующего года, он будет истека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2 февраля соответствующего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января соответств</w:t>
      </w:r>
      <w:r>
        <w:rPr>
          <w:rFonts w:ascii="Times New Roman" w:hAnsi="Times New Roman" w:cs="Times New Roman"/>
          <w:sz w:val="28"/>
          <w:szCs w:val="28"/>
        </w:rPr>
        <w:t xml:space="preserve">ующего года, он будет истекать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февраля соответствующего года и т.д.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месячный срок исчисляется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со дня получения соответствующего уведомления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(день его получения в срок включается).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числении срока</w:t>
      </w:r>
      <w:r>
        <w:rPr>
          <w:rFonts w:ascii="Times New Roman" w:hAnsi="Times New Roman" w:cs="Times New Roman"/>
          <w:sz w:val="28"/>
          <w:szCs w:val="28"/>
        </w:rPr>
        <w:t xml:space="preserve"> работы комиссии следует учитывать, что 30 рабочих дней могут исчисляться не подряд, а в течение определенного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времени</w:t>
      </w:r>
      <w:r>
        <w:rPr>
          <w:rFonts w:ascii="Times New Roman" w:hAnsi="Times New Roman" w:cs="Times New Roman"/>
          <w:sz w:val="28"/>
          <w:szCs w:val="28"/>
        </w:rPr>
        <w:t xml:space="preserve">, например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>
        <w:rPr>
          <w:rFonts w:ascii="Times New Roman" w:hAnsi="Times New Roman" w:cs="Times New Roman"/>
          <w:sz w:val="28"/>
          <w:szCs w:val="28"/>
        </w:rPr>
        <w:t xml:space="preserve">рекомендуем правообладателю торгового объекта (территории) </w:t>
      </w:r>
      <w:r>
        <w:rPr>
          <w:rFonts w:ascii="Times New Roman" w:hAnsi="Times New Roman" w:cs="Times New Roman"/>
          <w:sz w:val="28"/>
          <w:szCs w:val="28"/>
        </w:rPr>
        <w:t xml:space="preserve">в приказе (распоряжении) о создании комиссии установить срок не позднее которого</w:t>
      </w:r>
      <w:r>
        <w:rPr>
          <w:rFonts w:ascii="Times New Roman" w:hAnsi="Times New Roman" w:cs="Times New Roman"/>
          <w:sz w:val="28"/>
          <w:szCs w:val="28"/>
        </w:rPr>
        <w:t xml:space="preserve"> ей необходимо завершить обследование (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апример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не позднее 31 декабря соответствующего года).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подлежит согласованию с членами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Пункт 21 Требований устанавливает, что на каждый торговый объект (территорию) </w:t>
      </w:r>
      <w:r>
        <w:rPr>
          <w:rFonts w:ascii="Times New Roman" w:hAnsi="Times New Roman" w:cs="Times New Roman"/>
          <w:b/>
          <w:sz w:val="28"/>
          <w:szCs w:val="28"/>
        </w:rPr>
        <w:t xml:space="preserve">в течение 30 дней после проведения его обследования и категорирования на основании акта обследования и категорирования торгового объекта (территории) разрабатывается паспорт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исчисляется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после дня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составления акта обследования и категорирования торгового объекта (территории) </w:t>
      </w:r>
      <w:r>
        <w:rPr>
          <w:rFonts w:ascii="Times New Roman" w:hAnsi="Times New Roman" w:cs="Times New Roman"/>
          <w:b/>
          <w:sz w:val="28"/>
          <w:szCs w:val="28"/>
        </w:rPr>
        <w:t xml:space="preserve">(день составления акта в срок не включается).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безопасности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в течение 30 дней со дня его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подлежит согласованию с руководителями территориальн</w:t>
      </w:r>
      <w:r>
        <w:rPr>
          <w:rFonts w:ascii="Times New Roman" w:hAnsi="Times New Roman" w:cs="Times New Roman"/>
          <w:sz w:val="28"/>
          <w:szCs w:val="28"/>
        </w:rPr>
        <w:t xml:space="preserve">ого органа безопасности,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территориального органа Федеральной службы войск национальной гвардии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или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 торгового объекта (территории) или уполномоченными ими должностными лицами.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исчисляется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со дня составления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паспорта безопасности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торгового объекта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(территории)</w:t>
      </w:r>
      <w:r>
        <w:rPr>
          <w:rFonts w:ascii="Times New Roman" w:hAnsi="Times New Roman" w:cs="Times New Roman"/>
          <w:b/>
          <w:sz w:val="28"/>
          <w:szCs w:val="28"/>
        </w:rPr>
        <w:t xml:space="preserve"> (день составления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паспорта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срок включается).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Сроки, установленные указанным пунк</w:t>
      </w:r>
      <w:r>
        <w:rPr>
          <w:rFonts w:ascii="Times New Roman" w:hAnsi="Times New Roman" w:cs="Times New Roman"/>
          <w:b/>
          <w:sz w:val="28"/>
          <w:szCs w:val="28"/>
        </w:rPr>
        <w:t xml:space="preserve">том Требований, </w:t>
      </w:r>
      <w:r>
        <w:rPr>
          <w:rFonts w:ascii="Times New Roman" w:hAnsi="Times New Roman" w:cs="Times New Roman"/>
          <w:b/>
          <w:sz w:val="28"/>
          <w:szCs w:val="28"/>
        </w:rPr>
        <w:t xml:space="preserve">исчисляются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в календарных днях.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Пункт 19 Требований определяет, что по решению правообладателя торгового объекта (территории)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актом обследования и категорирования торгового объекта (территории)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разрабатывается перечень мероприятий по обеспечению анти</w:t>
      </w:r>
      <w:r>
        <w:rPr>
          <w:rFonts w:ascii="Times New Roman" w:hAnsi="Times New Roman" w:cs="Times New Roman"/>
          <w:sz w:val="28"/>
          <w:szCs w:val="28"/>
        </w:rPr>
        <w:t xml:space="preserve">террористической защищенности торгового объекта (территории) с учетом степени его потенциальной опасности и угрозы совершения террористических актов, а также прогнозного объема расходов на выполнение соответствующих мероприятий и источников финансирования.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завершения указанных мероприятий, включая оборудование торгового объекта (территории) инженерно-техническими средствами охраны, не может превышать 2 лет со дня утверждения акта обследования и категорирования торгового объекта (территории).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исчислении,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рока, исчисляемого годами, следует учитывать, что он истекает в соответствующие месяц и число последнего года срока.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при исчислении срока, исчисляемого годами, например, с 1 января соответствующего года, он будет истекать 31 декабря соответствующего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исчислении месячного срока со 2 января соответствующего года, он будет истекать 1 января соответствующего года и т.д.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этом, если последний день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месячного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, срок</w:t>
      </w:r>
      <w:r>
        <w:rPr>
          <w:rFonts w:ascii="Times New Roman" w:hAnsi="Times New Roman" w:cs="Times New Roman"/>
          <w:b/>
          <w:sz w:val="28"/>
          <w:szCs w:val="28"/>
        </w:rPr>
        <w:t xml:space="preserve">а,</w:t>
      </w:r>
      <w:r>
        <w:rPr>
          <w:rFonts w:ascii="Times New Roman" w:hAnsi="Times New Roman" w:cs="Times New Roman"/>
          <w:b/>
          <w:sz w:val="28"/>
          <w:szCs w:val="28"/>
        </w:rPr>
        <w:t xml:space="preserve"> исчисляемого годами,</w:t>
      </w:r>
      <w:r>
        <w:rPr>
          <w:rFonts w:ascii="Times New Roman" w:hAnsi="Times New Roman" w:cs="Times New Roman"/>
          <w:b/>
          <w:sz w:val="28"/>
          <w:szCs w:val="28"/>
        </w:rPr>
        <w:t xml:space="preserve"> срока, исчисляемого в календарных днях</w:t>
      </w:r>
      <w:r>
        <w:rPr>
          <w:rFonts w:ascii="Times New Roman" w:hAnsi="Times New Roman" w:cs="Times New Roman"/>
          <w:b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приходится на нерабочий день,</w:t>
      </w:r>
      <w:r>
        <w:rPr>
          <w:rFonts w:ascii="Times New Roman" w:hAnsi="Times New Roman" w:cs="Times New Roman"/>
          <w:b/>
          <w:sz w:val="28"/>
          <w:szCs w:val="28"/>
        </w:rPr>
        <w:t xml:space="preserve"> то все мероприятия необходимо завершить в последний рабо</w:t>
      </w:r>
      <w:r>
        <w:rPr>
          <w:rFonts w:ascii="Times New Roman" w:hAnsi="Times New Roman" w:cs="Times New Roman"/>
          <w:b/>
          <w:sz w:val="28"/>
          <w:szCs w:val="28"/>
        </w:rPr>
        <w:t xml:space="preserve">чий день, </w:t>
      </w:r>
      <w:r>
        <w:rPr>
          <w:rFonts w:ascii="Times New Roman" w:hAnsi="Times New Roman" w:cs="Times New Roman"/>
          <w:b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sz w:val="28"/>
          <w:szCs w:val="28"/>
        </w:rPr>
        <w:t xml:space="preserve">оторый был перед 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рабочим днем, так как Требования не предусматривают перенесение таких сроков на первый рабочий 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sz w:val="28"/>
          <w:szCs w:val="28"/>
        </w:rPr>
        <w:t xml:space="preserve"> следующий после 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рабочего дня.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List Paragraph"/>
    <w:basedOn w:val="61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4175D3518F456D3EA71D235C840F92EBCC2FFBC9B106AF1190B797ED7D342230179B3397C0DA3DFBwFx2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Димов Дмитрий Николаевич</dc:creator>
  <cp:keywords/>
  <dc:description/>
  <cp:revision>4</cp:revision>
  <dcterms:created xsi:type="dcterms:W3CDTF">2018-12-13T11:41:00Z</dcterms:created>
  <dcterms:modified xsi:type="dcterms:W3CDTF">2025-02-18T06:53:56Z</dcterms:modified>
</cp:coreProperties>
</file>