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ED1C1C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ED1C1C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ED1C1C">
        <w:rPr>
          <w:rFonts w:ascii="PT Astra Serif" w:hAnsi="PT Astra Serif"/>
          <w:b/>
          <w:sz w:val="24"/>
          <w:szCs w:val="24"/>
        </w:rPr>
        <w:t>я</w:t>
      </w:r>
      <w:r w:rsidRPr="00ED1C1C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ED1C1C">
        <w:rPr>
          <w:rFonts w:ascii="PT Astra Serif" w:hAnsi="PT Astra Serif"/>
          <w:sz w:val="24"/>
          <w:szCs w:val="24"/>
        </w:rPr>
        <w:t xml:space="preserve"> электронного</w:t>
      </w:r>
      <w:r w:rsidRPr="00ED1C1C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ED1C1C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545BC7" w:rsidRPr="00ED1C1C">
        <w:rPr>
          <w:rFonts w:ascii="PT Astra Serif" w:hAnsi="PT Astra Serif"/>
          <w:sz w:val="24"/>
          <w:szCs w:val="24"/>
        </w:rPr>
        <w:t xml:space="preserve">      </w:t>
      </w:r>
      <w:r w:rsidRPr="00ED1C1C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ED1C1C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ED1C1C">
        <w:rPr>
          <w:rFonts w:ascii="PT Astra Serif" w:hAnsi="PT Astra Serif"/>
          <w:sz w:val="24"/>
          <w:szCs w:val="24"/>
        </w:rPr>
        <w:t>, д.20.</w:t>
      </w:r>
    </w:p>
    <w:p w:rsidR="00EA2987" w:rsidRPr="00ED1C1C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ED1C1C">
        <w:rPr>
          <w:rFonts w:ascii="PT Astra Serif" w:hAnsi="PT Astra Serif"/>
          <w:sz w:val="24"/>
          <w:szCs w:val="24"/>
        </w:rPr>
        <w:t>Адрес официального сайта организатора аукциона:</w:t>
      </w:r>
      <w:bookmarkStart w:id="0" w:name="_GoBack"/>
      <w:bookmarkEnd w:id="0"/>
      <w:r w:rsidRPr="00ED1C1C">
        <w:rPr>
          <w:rFonts w:ascii="PT Astra Serif" w:hAnsi="PT Astra Serif"/>
          <w:sz w:val="24"/>
          <w:szCs w:val="24"/>
        </w:rPr>
        <w:t xml:space="preserve"> </w:t>
      </w:r>
      <w:hyperlink r:id="rId7" w:history="1">
        <w:r w:rsidRPr="00ED1C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D1C1C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8" w:history="1">
        <w:r w:rsidRPr="00ED1C1C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ED1C1C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ED1C1C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ED1C1C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ED1C1C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0004BC" w:rsidRPr="00ED1C1C">
        <w:rPr>
          <w:rFonts w:ascii="PT Astra Serif" w:hAnsi="PT Astra Serif"/>
          <w:sz w:val="24"/>
          <w:szCs w:val="24"/>
        </w:rPr>
        <w:t>13.08.</w:t>
      </w:r>
      <w:r w:rsidR="00A7375C" w:rsidRPr="00ED1C1C">
        <w:rPr>
          <w:rFonts w:ascii="PT Astra Serif" w:hAnsi="PT Astra Serif"/>
          <w:color w:val="000000" w:themeColor="text1"/>
          <w:sz w:val="24"/>
          <w:szCs w:val="24"/>
        </w:rPr>
        <w:t>2024</w:t>
      </w:r>
      <w:r w:rsidR="00E859B0"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7375C" w:rsidRPr="00ED1C1C">
        <w:rPr>
          <w:rFonts w:ascii="PT Astra Serif" w:hAnsi="PT Astra Serif"/>
          <w:color w:val="000000" w:themeColor="text1"/>
          <w:sz w:val="24"/>
          <w:szCs w:val="24"/>
        </w:rPr>
        <w:t xml:space="preserve">г. </w:t>
      </w:r>
      <w:r w:rsidR="00545BC7"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004BC" w:rsidRPr="00ED1C1C">
        <w:rPr>
          <w:rFonts w:ascii="PT Astra Serif" w:hAnsi="PT Astra Serif"/>
          <w:color w:val="000000" w:themeColor="text1"/>
          <w:sz w:val="24"/>
          <w:szCs w:val="24"/>
        </w:rPr>
        <w:t>№ 882</w:t>
      </w:r>
      <w:r w:rsidR="00E859B0" w:rsidRPr="00ED1C1C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ED1C1C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Предметом аукциона</w:t>
      </w:r>
      <w:r w:rsidRPr="00ED1C1C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ED1C1C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ED1C1C">
        <w:rPr>
          <w:rFonts w:ascii="PT Astra Serif" w:hAnsi="PT Astra Serif"/>
          <w:sz w:val="24"/>
          <w:szCs w:val="24"/>
        </w:rPr>
        <w:t xml:space="preserve">: </w:t>
      </w:r>
    </w:p>
    <w:p w:rsidR="008A271B" w:rsidRPr="00ED1C1C" w:rsidRDefault="008A271B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1: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21:09:290201:961,  площадью 548000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) </w:t>
      </w:r>
      <w:r w:rsidRPr="00ED1C1C">
        <w:rPr>
          <w:rFonts w:ascii="PT Astra Serif" w:hAnsi="PT Astra Serif"/>
          <w:sz w:val="24"/>
          <w:szCs w:val="24"/>
        </w:rPr>
        <w:t>по адресу: Чувашская Республика - Чувашия, р-н Вурнарский, с/пос. Буртасинское. Вид разрешенного использования: «Для сельскохозяйственного производства» (без права возведения объектов капитального строительства).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        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22.08.2023; реквизиты документа-основания: письмо – обращение от 12.02.2013 № 05/069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БТИ» по Чувашской Республики; доверенность от 28.01.2013 № 1Д-166 выдан: Нотариус нотариального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карта(план) от 12.02.2013 № 21/401/13-1015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БТИ» по Чувашской Республики. Содержание ограничения (обременения):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- 10м; Реестровый номер границы: 21:09-6.6; Вид объекта реестра границ: Зона с особыми условиями использования территории; Вид зоны по документу: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электросетевого комплекса: воздушная высоковольтная линия электропередачи ВЛ-10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кВ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№206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Буртасы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» от распределительного пункта РП «Северный» 10кВ (Вурнарский район); Тип зоны: Охранная зона инженерных коммуникаций.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22.08.2023; реквизиты документа-основания: КАРТА (ПЛАН) от 17.05.2012 № б/н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АГП» - «Экспедиция №138»; письмо – обращение от 31.10.2012 № 600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АГП» - «Экспедиция 138»; доверенность от 29.02.2012 № 1Д-306 выдан: Нотариус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cD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-R охранная зона от 02.11.2012 № 21/401/12-12121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АГП» - «Экспедиция №138». Содержание ограничения (обременения): Постановление </w:t>
      </w: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Ширина охранной зоны по обе стороны линии электропередачи от крайних проводов -20 м.; Реестровый номер границы: 21:09-6.17; Вид объекта реестра границ: Зона с особыми условиями использования территории; Вид зоны по документу: Охранная зона объекта электросетевого комплекса–сооружения: воздушной высоковольтной линии электропередачи 110 кВ Канаш-Шумерля 1 с отпайкой ВЛ-110 кВ на ПС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Ходарская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» и трассой ВЛ-110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кВ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ПС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Шумерлинская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до ПС «Венец» (Вурнарский район); Тип зоны: Охранная зона инженерных коммуникаций.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действия: c 22.08.2023; реквизиты документа-основания: КАРТА (ПЛАН) от 16.05.2012 № б/н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АГП» - «Экспедиция №138»; письмо – обращение от 31.10.2012 № 600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АГП» - «Экспедиция №138»; доверенность от 29.02.2012 № 1Д-306 выдан: Нотариус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cD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-R охранная зона от 02.11.2012 № 21/401/12-12121 выдан: филиал ФГУП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АГП» - «Экспедиция №138».Содержание ограничения (обременения):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ирина охранной зоны по обе стороны линии электропередачи от крайних проводов - 20м.; Реестровый номер границы: 21:09-6.26; Вид объекта реестра границ: Зона с особыми условиями использования территории; Вид зоны по документу: Охранная зона объекта электросетевого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комплекса–воздушной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высоковольтной линии электропередачи 110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кВ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Канаш-Вурнары-Шумерля (Вурнарский район); Тип зоны: Охранная зона инженерных коммуникаций.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22.08.2023; реквизиты документа-основания: карта-план от 10.10.2011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№ Б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/Н выдан: ООО «Пенза ГПС».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21:09-6.41;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ВЛ-10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кВ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Л-206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Буртасы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Вурнарский р-н 1.7); Тип зоны: Охранная зона инженерных коммуникаций.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22.08.2023; реквизиты документа-основания: карта (план) от 18.01.2016 № 21/401/16-263. Содержание ограничения (обременения): ст.65 Водного кодекса Российской Федерации №74-ФЗ от 03 июня 2006 года; Реестровый номер границы: 21:00-6.138; Вид объекта реестра границ: Зона с особыми условиями использования территории; Вид зоны по документу: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р. Средний </w:t>
      </w:r>
      <w:proofErr w:type="spellStart"/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на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территории Чувашской Республики; Тип зоны: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Номер: 1.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38140 (тридцать восемь тысяч сто сорок) рублей 80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- 1144 (одна  тысяча сто сорок четыре)  рубля 22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38140 (тридцать восемь тысяч сто сорок) рублей 80 коп.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2: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21:09:160102:721,  площадью </w:t>
      </w:r>
      <w:r w:rsidRPr="00ED1C1C">
        <w:rPr>
          <w:rFonts w:ascii="PT Astra Serif" w:hAnsi="PT Astra Serif"/>
          <w:sz w:val="24"/>
          <w:szCs w:val="24"/>
        </w:rPr>
        <w:lastRenderedPageBreak/>
        <w:t xml:space="preserve">4000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) </w:t>
      </w:r>
      <w:r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– Чувашия, Вурнарский муниципальный округ. Вид </w:t>
      </w:r>
      <w:proofErr w:type="gramStart"/>
      <w:r w:rsidRPr="00ED1C1C">
        <w:rPr>
          <w:rFonts w:ascii="PT Astra Serif" w:hAnsi="PT Astra Serif"/>
          <w:sz w:val="24"/>
          <w:szCs w:val="24"/>
        </w:rPr>
        <w:t>разрешенного</w:t>
      </w:r>
      <w:proofErr w:type="gramEnd"/>
      <w:r w:rsidRPr="00ED1C1C">
        <w:rPr>
          <w:rFonts w:ascii="PT Astra Serif" w:hAnsi="PT Astra Serif"/>
          <w:sz w:val="24"/>
          <w:szCs w:val="24"/>
        </w:rPr>
        <w:t xml:space="preserve"> использование: «Сельскохозяйственное использование».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            - 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278 (двести семьдесят восемь) рублей 40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- 8 (восемь)  рублей 35 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278 (двести семьдесят восемь) рублей 40 коп.</w:t>
      </w:r>
    </w:p>
    <w:p w:rsidR="00ED1C1C" w:rsidRPr="00ED1C1C" w:rsidRDefault="00ED1C1C" w:rsidP="00ED1C1C">
      <w:pPr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highlight w:val="yellow"/>
          <w:lang w:eastAsia="en-US"/>
        </w:rPr>
      </w:pPr>
      <w:r w:rsidRPr="00ED1C1C">
        <w:rPr>
          <w:rFonts w:ascii="PT Astra Serif" w:hAnsi="PT Astra Serif"/>
          <w:b/>
          <w:sz w:val="24"/>
          <w:szCs w:val="24"/>
        </w:rPr>
        <w:t>Лот 3: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21:09:180101:847,  площадью 10989 кв.м., расположенный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муниципальный округ  Вурнарский. Вид разрешенного использования: «Сельскохозяйственное использование». 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           - 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781(семьсот восемьдесят один) рубль 32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-23 (двадцать три)  рубля 44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781(семьсот восемьдесят один) рубль 32 коп.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4: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21:09:060201:564,  площадью    63716 кв.м., расположенный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Вурнарский муниципальный округ. Вид разрешенного использования: «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>Сельскохозяйственное использование».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           -  срок заключения договора аренды – 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4434 </w:t>
      </w:r>
      <w:r w:rsidRPr="00ED1C1C">
        <w:rPr>
          <w:rFonts w:ascii="PT Astra Serif" w:hAnsi="PT Astra Serif"/>
          <w:sz w:val="24"/>
          <w:szCs w:val="24"/>
        </w:rPr>
        <w:t>(четыре тысяча четыреста тридцать четыре) рубля 63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-133 (сто тридцать три)  рублей 04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4434 </w:t>
      </w:r>
      <w:r w:rsidRPr="00ED1C1C">
        <w:rPr>
          <w:rFonts w:ascii="PT Astra Serif" w:hAnsi="PT Astra Serif"/>
          <w:sz w:val="24"/>
          <w:szCs w:val="24"/>
        </w:rPr>
        <w:t>(четыре тысяча четыреста тридцать четыре) рубля 63 коп.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ED1C1C">
        <w:rPr>
          <w:rFonts w:ascii="PT Astra Serif" w:hAnsi="PT Astra Serif"/>
          <w:b/>
          <w:sz w:val="24"/>
          <w:szCs w:val="24"/>
        </w:rPr>
        <w:t>Лот 5: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21:09:060101:684,  площадью    44469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муниципальный округ Вурнарский.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03.07.2024;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Республики; карта план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водоохранной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реки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Усландырь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09.11.2017 № - выдан: ООО «НПП «Инженер». Содержание ограничения (обременения): Ограничения в использовании согласно, ст. 65 «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 защитные полосы», п. 15, 16, 17 Водного кодекса РФ от 03.06.2006 г. №74-ФЗ. 15. В границах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</w:t>
      </w: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 xml:space="preserve">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; 7) сброс сточных, в том числе дренажных, вод; 8) разведка и добыча общераспространенных полезных ископаемых). 16.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 границах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proofErr w:type="gramEnd"/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соответствии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 целях настоящей статьи под сооружениями, обеспечивающими охрану водных объектов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отзагрязнения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17.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запрещаются:1) распашка земель;2) размещение отвалов размываемых грунтов;3) выпас сельскохозяйственных животных и организация для них летних лагерей, ванн.; Реестровый номер границы: 21:00-6.208; Вид объекта реестра границ: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с особыми условиями использования территории; Вид зоны по документу: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Усландырь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03.07.2024;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09.11.2018 № б/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сопроводительное письмо от 18.02.2019 № 10/23-2611 выдан: Министерство юстиции и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имущественных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отношений ЧР (Минюст ЧР); распоряжение от 14.02.2019 № 135-р выдан: Кабинет министров ЧР; приложение к Распоряжению №135-р от 14.02.2019 от 14.02.2019 № 18 выдан: Кабинет министров ЧР. Содержание ограничения (обременения): Ограничения изложены в постановлении Правительства РФ от 20.11.2000 N 878 «Об утверждении Правил охраны газораспределительных сетей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.14. На земельные участки, входящие в охранные зоны </w:t>
      </w: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г) перемещать, повреждать,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засыпать и уничтожать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копать и обрабатывать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почву сельскохозяйственными и мелиоративными орудиями и механизмами на глубину более 0,3 метра; 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21:09-6.281;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 объекта реестра границ: Зона с особыми условиями использования территории; Вид зоны по документу: Охранная зона газораспределительной сети - сооружение: газоснабжение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с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алые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Яуши</w:t>
      </w:r>
      <w:proofErr w:type="spellEnd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Вурнарского района, газопровод низкого давления; Тип зоны: Охранная зона инженерных коммуникаций; Номер</w:t>
      </w:r>
      <w:proofErr w:type="gramStart"/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: -.</w:t>
      </w:r>
      <w:proofErr w:type="gramEnd"/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3095(три тысячи девяносто пять) рублей 04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- 92(девяносто два)  рубля 85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-3095(три тысячи девяносто пять) рублей 04 коп.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ED1C1C">
        <w:rPr>
          <w:rFonts w:ascii="PT Astra Serif" w:hAnsi="PT Astra Serif"/>
          <w:b/>
          <w:sz w:val="24"/>
          <w:szCs w:val="24"/>
        </w:rPr>
        <w:t>Лот 6: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21:09:210105:495.,  площадью    8422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Вурнарский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ab/>
        <w:t>-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586 (пятьсот восемьдесят шесть) рублей 17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- 17 (семнадцать)  рублей 59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  586 (пятьсот восемьдесят шесть) рублей 17 коп.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ED1C1C">
        <w:rPr>
          <w:rFonts w:ascii="PT Astra Serif" w:hAnsi="PT Astra Serif"/>
          <w:b/>
          <w:sz w:val="24"/>
          <w:szCs w:val="24"/>
        </w:rPr>
        <w:t>Лот 7: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21:09:210105:494,  площадью    5839 кв.м., расположенный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Вурнарский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406(четыреста шесть) рублей 39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lastRenderedPageBreak/>
        <w:t>- величина повышения начального размера годовой арендной платы земельный участок («шаг аукциона») 3 % - 12 (двенадцать)  рублей 19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  406(четыреста шесть) рублей 39  коп.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 xml:space="preserve">Лот 8: </w:t>
      </w:r>
      <w:r w:rsidRPr="00ED1C1C">
        <w:rPr>
          <w:rFonts w:ascii="PT Astra Serif" w:hAnsi="PT Astra Serif"/>
          <w:sz w:val="24"/>
          <w:szCs w:val="24"/>
        </w:rPr>
        <w:t xml:space="preserve">земельный участок с кадастровым номером 21:09:140201:711,  площадью    20049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с/</w:t>
      </w:r>
      <w:proofErr w:type="spellStart"/>
      <w:proofErr w:type="gramStart"/>
      <w:r w:rsidRPr="00ED1C1C"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 w:rsidRPr="00ED1C1C">
        <w:rPr>
          <w:rFonts w:ascii="PT Astra Serif" w:hAnsi="PT Astra Serif"/>
          <w:sz w:val="24"/>
          <w:szCs w:val="24"/>
        </w:rPr>
        <w:t xml:space="preserve"> Калининское. Вид разрешенного использования: «Сельскохозяйственное использование».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05.07.2017; реквизиты документа-основания: водный кодекс РФ от 03.06.2006 № ст. 65. Содержание ограничения (обременения): статья 65 Водного кодекса; Реестровый номер границы: 21.00.2.46.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05.07.2017; реквизиты документа-основания: водный Кодекс от 03.06.2006 № ст.65. Содержание ограничения (обременения): статья 65 Водного кодекса; Реестровый номер границы: 21.00.2.44</w:t>
      </w:r>
      <w:r w:rsidRPr="00ED1C1C">
        <w:rPr>
          <w:rFonts w:ascii="PT Astra Serif" w:hAnsi="PT Astra Serif"/>
          <w:sz w:val="24"/>
          <w:szCs w:val="24"/>
        </w:rPr>
        <w:t xml:space="preserve"> -.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1266(одна тысяча двести шестьдесят шесть) рублей 09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-37 (тридцать семь)  рублей 98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  1266(одна тысяча двести шестьдесят шесть) рублей 09 коп.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9: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21:09:020201:505,  площадью 16715 кв.м., расположенный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муниципальный округ Вурнарский. Вид разрешенного использования: «Сельскохозяйственное использование».</w:t>
      </w:r>
    </w:p>
    <w:p w:rsidR="00ED1C1C" w:rsidRPr="00ED1C1C" w:rsidRDefault="00ED1C1C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            -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–1163(одна тысяча сто шестьдесят три) рубля 36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- 34(тридцать четыре)  рубля 90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1163(одна тысяча сто шестьдесят три) рублей 36 коп.</w:t>
      </w:r>
    </w:p>
    <w:p w:rsidR="00545BC7" w:rsidRPr="000004BC" w:rsidRDefault="00545BC7" w:rsidP="00545BC7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B0DA8" w:rsidRPr="000004BC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004BC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состоится  </w:t>
      </w:r>
      <w:r w:rsidR="00545BC7" w:rsidRPr="000004BC">
        <w:rPr>
          <w:rFonts w:ascii="PT Astra Serif" w:hAnsi="PT Astra Serif"/>
          <w:sz w:val="24"/>
          <w:szCs w:val="24"/>
        </w:rPr>
        <w:t>13.09</w:t>
      </w:r>
      <w:r w:rsidR="00E90902" w:rsidRPr="000004BC">
        <w:rPr>
          <w:rFonts w:ascii="PT Astra Serif" w:hAnsi="PT Astra Serif"/>
          <w:sz w:val="24"/>
          <w:szCs w:val="24"/>
        </w:rPr>
        <w:t>.2024 г</w:t>
      </w:r>
      <w:r w:rsidRPr="000004BC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545BC7" w:rsidRPr="000004BC">
        <w:rPr>
          <w:rFonts w:ascii="PT Astra Serif" w:hAnsi="PT Astra Serif"/>
          <w:sz w:val="24"/>
          <w:szCs w:val="24"/>
        </w:rPr>
        <w:t>14.08</w:t>
      </w:r>
      <w:r w:rsidR="00E90902" w:rsidRPr="000004BC">
        <w:rPr>
          <w:rFonts w:ascii="PT Astra Serif" w:hAnsi="PT Astra Serif"/>
          <w:sz w:val="24"/>
          <w:szCs w:val="24"/>
        </w:rPr>
        <w:t xml:space="preserve">.2024 </w:t>
      </w:r>
      <w:r w:rsidRPr="000004BC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545BC7" w:rsidRPr="000004BC">
        <w:rPr>
          <w:rFonts w:ascii="PT Astra Serif" w:hAnsi="PT Astra Serif"/>
          <w:sz w:val="24"/>
          <w:szCs w:val="24"/>
        </w:rPr>
        <w:t>11.09</w:t>
      </w:r>
      <w:r w:rsidR="001A5052" w:rsidRPr="000004BC">
        <w:rPr>
          <w:rFonts w:ascii="PT Astra Serif" w:hAnsi="PT Astra Serif"/>
          <w:sz w:val="24"/>
          <w:szCs w:val="24"/>
        </w:rPr>
        <w:t>.</w:t>
      </w:r>
      <w:r w:rsidRPr="000004BC">
        <w:rPr>
          <w:rFonts w:ascii="PT Astra Serif" w:hAnsi="PT Astra Serif"/>
          <w:sz w:val="24"/>
          <w:szCs w:val="24"/>
        </w:rPr>
        <w:t>202</w:t>
      </w:r>
      <w:r w:rsidR="001A5052" w:rsidRPr="000004BC">
        <w:rPr>
          <w:rFonts w:ascii="PT Astra Serif" w:hAnsi="PT Astra Serif"/>
          <w:sz w:val="24"/>
          <w:szCs w:val="24"/>
        </w:rPr>
        <w:t>4</w:t>
      </w:r>
      <w:r w:rsidRPr="000004BC">
        <w:rPr>
          <w:rFonts w:ascii="PT Astra Serif" w:hAnsi="PT Astra Serif"/>
          <w:sz w:val="24"/>
          <w:szCs w:val="24"/>
        </w:rPr>
        <w:t xml:space="preserve"> года, 17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  и время оп</w:t>
      </w:r>
      <w:r w:rsidR="00545BC7" w:rsidRPr="000004BC">
        <w:rPr>
          <w:rFonts w:ascii="PT Astra Serif" w:hAnsi="PT Astra Serif"/>
          <w:sz w:val="24"/>
          <w:szCs w:val="24"/>
        </w:rPr>
        <w:t>ределения участников аукциона –12.09</w:t>
      </w:r>
      <w:r w:rsidR="001A5052" w:rsidRPr="000004BC">
        <w:rPr>
          <w:rFonts w:ascii="PT Astra Serif" w:hAnsi="PT Astra Serif"/>
          <w:sz w:val="24"/>
          <w:szCs w:val="24"/>
        </w:rPr>
        <w:t>.2024</w:t>
      </w:r>
      <w:r w:rsidR="00545BC7" w:rsidRPr="000004BC">
        <w:rPr>
          <w:rFonts w:ascii="PT Astra Serif" w:hAnsi="PT Astra Serif"/>
          <w:sz w:val="24"/>
          <w:szCs w:val="24"/>
        </w:rPr>
        <w:t xml:space="preserve"> года, в 10</w:t>
      </w:r>
      <w:r w:rsidRPr="000004BC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004BC">
        <w:rPr>
          <w:rFonts w:ascii="PT Astra Serif" w:hAnsi="PT Astra Serif"/>
          <w:sz w:val="24"/>
          <w:szCs w:val="24"/>
        </w:rPr>
        <w:t>земельного участ</w:t>
      </w:r>
      <w:r w:rsidR="0057394C" w:rsidRPr="000004BC">
        <w:rPr>
          <w:rFonts w:ascii="PT Astra Serif" w:hAnsi="PT Astra Serif"/>
          <w:sz w:val="24"/>
          <w:szCs w:val="24"/>
        </w:rPr>
        <w:t>к</w:t>
      </w:r>
      <w:r w:rsidR="005E6A3E" w:rsidRPr="000004BC">
        <w:rPr>
          <w:rFonts w:ascii="PT Astra Serif" w:hAnsi="PT Astra Serif"/>
          <w:sz w:val="24"/>
          <w:szCs w:val="24"/>
        </w:rPr>
        <w:t xml:space="preserve">а </w:t>
      </w:r>
      <w:r w:rsidRPr="000004BC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004BC">
        <w:rPr>
          <w:rFonts w:ascii="PT Astra Serif" w:hAnsi="PT Astra Serif"/>
          <w:sz w:val="24"/>
          <w:szCs w:val="24"/>
        </w:rPr>
        <w:t>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004BC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004BC">
        <w:rPr>
          <w:rFonts w:ascii="PT Astra Serif" w:hAnsi="PT Astra Serif"/>
          <w:sz w:val="24"/>
          <w:szCs w:val="24"/>
        </w:rPr>
        <w:t>.</w:t>
      </w:r>
    </w:p>
    <w:p w:rsidR="00E859B0" w:rsidRPr="000004BC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004BC">
        <w:rPr>
          <w:rFonts w:ascii="PT Astra Serif" w:hAnsi="PT Astra Serif"/>
          <w:sz w:val="24"/>
          <w:szCs w:val="24"/>
        </w:rPr>
        <w:t>й(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земельного участка</w:t>
      </w:r>
      <w:r w:rsidRPr="000004BC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004BC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004BC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Согласно ч.8 ст.39.12 ЗК РФ в случае </w:t>
      </w:r>
      <w:proofErr w:type="gramStart"/>
      <w:r w:rsidRPr="000004BC">
        <w:rPr>
          <w:rFonts w:ascii="PT Astra Serif" w:hAnsi="PT Astra Serif"/>
          <w:sz w:val="24"/>
          <w:szCs w:val="24"/>
        </w:rPr>
        <w:t>не</w:t>
      </w:r>
      <w:r w:rsidR="00385DB7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поступления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004BC">
        <w:rPr>
          <w:rFonts w:ascii="PT Astra Serif" w:hAnsi="PT Astra Serif"/>
          <w:sz w:val="24"/>
          <w:szCs w:val="24"/>
        </w:rPr>
        <w:t>ой</w:t>
      </w:r>
      <w:r w:rsidRPr="000004BC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004BC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004BC">
        <w:rPr>
          <w:rFonts w:ascii="PT Astra Serif" w:hAnsi="PT Astra Serif"/>
          <w:sz w:val="24"/>
          <w:szCs w:val="24"/>
        </w:rPr>
        <w:t>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 </w:t>
      </w: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004BC">
        <w:rPr>
          <w:rFonts w:ascii="PT Astra Serif" w:hAnsi="PT Astra Serif"/>
          <w:sz w:val="24"/>
          <w:szCs w:val="24"/>
        </w:rPr>
        <w:t>до</w:t>
      </w:r>
      <w:r w:rsidR="00EB072D" w:rsidRPr="000004BC">
        <w:rPr>
          <w:rFonts w:ascii="PT Astra Serif" w:hAnsi="PT Astra Serif"/>
          <w:sz w:val="24"/>
          <w:szCs w:val="24"/>
        </w:rPr>
        <w:t xml:space="preserve"> </w:t>
      </w:r>
      <w:r w:rsidR="0001149F" w:rsidRPr="000004BC">
        <w:rPr>
          <w:rFonts w:ascii="PT Astra Serif" w:hAnsi="PT Astra Serif"/>
          <w:sz w:val="24"/>
          <w:szCs w:val="24"/>
        </w:rPr>
        <w:t xml:space="preserve">         </w:t>
      </w:r>
      <w:r w:rsidR="00545BC7" w:rsidRPr="000004BC">
        <w:rPr>
          <w:rFonts w:ascii="PT Astra Serif" w:hAnsi="PT Astra Serif"/>
          <w:sz w:val="24"/>
          <w:szCs w:val="24"/>
        </w:rPr>
        <w:t>11.09</w:t>
      </w:r>
      <w:r w:rsidR="001A5052" w:rsidRPr="000004BC">
        <w:rPr>
          <w:rFonts w:ascii="PT Astra Serif" w:hAnsi="PT Astra Serif"/>
          <w:sz w:val="24"/>
          <w:szCs w:val="24"/>
        </w:rPr>
        <w:t xml:space="preserve">.2024 </w:t>
      </w:r>
      <w:r w:rsidRPr="000004BC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004BC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004BC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004BC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</w:t>
      </w:r>
      <w:r w:rsidR="00EA2987" w:rsidRPr="000004BC">
        <w:rPr>
          <w:rFonts w:ascii="PT Astra Serif" w:hAnsi="PT Astra Serif"/>
          <w:sz w:val="24"/>
          <w:szCs w:val="24"/>
        </w:rPr>
        <w:lastRenderedPageBreak/>
        <w:t>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004BC" w:rsidRDefault="0008756C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004BC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</w:t>
      </w:r>
      <w:proofErr w:type="gramStart"/>
      <w:r w:rsidRPr="000004BC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BE0968" w:rsidRPr="000004BC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br w:type="page"/>
      </w:r>
    </w:p>
    <w:p w:rsidR="00EE4A99" w:rsidRPr="000004BC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004BC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004BC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004BC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004BC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 лице </w:t>
      </w:r>
      <w:r w:rsidR="001A5052" w:rsidRPr="000004BC">
        <w:rPr>
          <w:rFonts w:ascii="PT Astra Serif" w:hAnsi="PT Astra Serif"/>
          <w:sz w:val="24"/>
          <w:szCs w:val="24"/>
        </w:rPr>
        <w:t>____________________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_______________________________________</w:t>
      </w:r>
      <w:r w:rsidRPr="000004BC">
        <w:rPr>
          <w:rFonts w:ascii="PT Astra Serif" w:hAnsi="PT Astra Serif"/>
          <w:sz w:val="24"/>
          <w:szCs w:val="24"/>
        </w:rPr>
        <w:t>____________________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004BC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</w:t>
      </w:r>
      <w:r w:rsidRPr="000004BC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</w:t>
      </w:r>
      <w:r w:rsidR="001A5052" w:rsidRPr="000004BC">
        <w:rPr>
          <w:rFonts w:ascii="PT Astra Serif" w:hAnsi="PT Astra Serif"/>
          <w:sz w:val="24"/>
          <w:szCs w:val="24"/>
        </w:rPr>
        <w:t xml:space="preserve"> 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</w:t>
      </w:r>
      <w:r w:rsidRPr="000004BC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</w:t>
      </w:r>
      <w:r w:rsidRPr="000004BC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</w:t>
      </w:r>
      <w:r w:rsidRPr="000004BC">
        <w:rPr>
          <w:rFonts w:ascii="PT Astra Serif" w:hAnsi="PT Astra Serif"/>
          <w:sz w:val="24"/>
          <w:szCs w:val="24"/>
        </w:rPr>
        <w:t>______, размещенного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</w:t>
      </w:r>
      <w:r w:rsidR="001A5052" w:rsidRPr="000004BC">
        <w:rPr>
          <w:rFonts w:ascii="PT Astra Serif" w:hAnsi="PT Astra Serif"/>
          <w:sz w:val="24"/>
          <w:szCs w:val="24"/>
        </w:rPr>
        <w:t>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004BC">
        <w:rPr>
          <w:rFonts w:ascii="PT Astra Serif" w:hAnsi="PT Astra Serif"/>
          <w:sz w:val="24"/>
          <w:szCs w:val="24"/>
        </w:rPr>
        <w:t>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004BC">
        <w:rPr>
          <w:rFonts w:ascii="PT Astra Serif" w:hAnsi="PT Astra Serif"/>
          <w:sz w:val="24"/>
          <w:szCs w:val="24"/>
        </w:rPr>
        <w:t>часов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004BC">
        <w:rPr>
          <w:rFonts w:ascii="PT Astra Serif" w:hAnsi="PT Astra Serif"/>
          <w:sz w:val="24"/>
          <w:szCs w:val="24"/>
        </w:rPr>
        <w:t>__________ 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004BC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004BC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004BC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004BC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Приложение: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004BC">
        <w:rPr>
          <w:rFonts w:ascii="PT Astra Serif" w:hAnsi="PT Astra Serif"/>
          <w:sz w:val="24"/>
          <w:szCs w:val="24"/>
        </w:rPr>
        <w:t>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004BC">
        <w:rPr>
          <w:rFonts w:ascii="PT Astra Serif" w:hAnsi="PT Astra Serif"/>
          <w:sz w:val="24"/>
          <w:szCs w:val="24"/>
        </w:rPr>
        <w:t>м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Pr="000004BC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004BC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004BC">
        <w:rPr>
          <w:rFonts w:ascii="PT Astra Serif" w:hAnsi="PT Astra Serif"/>
          <w:b w:val="0"/>
          <w:sz w:val="24"/>
          <w:szCs w:val="24"/>
        </w:rPr>
        <w:t xml:space="preserve">На основании постановления администрации Вурнарского 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муниципального округа </w:t>
      </w:r>
      <w:r w:rsidRPr="000004BC">
        <w:rPr>
          <w:rFonts w:ascii="PT Astra Serif" w:hAnsi="PT Astra Serif"/>
          <w:b w:val="0"/>
          <w:sz w:val="24"/>
          <w:szCs w:val="24"/>
        </w:rPr>
        <w:t>Чувашской Республики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</w:t>
      </w:r>
      <w:r w:rsidRPr="000004BC">
        <w:rPr>
          <w:rFonts w:ascii="PT Astra Serif" w:hAnsi="PT Astra Serif"/>
          <w:sz w:val="24"/>
          <w:szCs w:val="24"/>
        </w:rPr>
        <w:t xml:space="preserve">,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27257F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004BC">
        <w:rPr>
          <w:rFonts w:ascii="PT Astra Serif" w:hAnsi="PT Astra Serif"/>
          <w:b w:val="0"/>
          <w:sz w:val="24"/>
          <w:szCs w:val="24"/>
        </w:rPr>
        <w:t>,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004BC">
        <w:rPr>
          <w:rFonts w:ascii="PT Astra Serif" w:hAnsi="PT Astra Serif"/>
          <w:b w:val="0"/>
          <w:sz w:val="24"/>
          <w:szCs w:val="24"/>
        </w:rPr>
        <w:t>________</w:t>
      </w:r>
      <w:r w:rsidRPr="000004BC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004BC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стороны, именуемые в дальнейшем Стороны, заключили настоящий договор</w:t>
      </w:r>
      <w:proofErr w:type="gramEnd"/>
      <w:r w:rsidRPr="000004BC">
        <w:rPr>
          <w:rFonts w:ascii="PT Astra Serif" w:hAnsi="PT Astra Serif"/>
          <w:b w:val="0"/>
          <w:sz w:val="24"/>
          <w:szCs w:val="24"/>
        </w:rPr>
        <w:t xml:space="preserve"> (далее – Договор) о нижеследующем:</w:t>
      </w:r>
    </w:p>
    <w:p w:rsidR="00EE4A99" w:rsidRPr="000004BC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004BC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004BC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004BC">
        <w:rPr>
          <w:rFonts w:ascii="PT Astra Serif" w:hAnsi="PT Astra Serif"/>
          <w:sz w:val="24"/>
          <w:szCs w:val="24"/>
        </w:rPr>
        <w:t>___________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004BC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004BC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004BC">
        <w:rPr>
          <w:rStyle w:val="a5"/>
          <w:rFonts w:ascii="PT Astra Serif" w:hAnsi="PT Astra Serif"/>
          <w:szCs w:val="24"/>
        </w:rPr>
        <w:t>____</w:t>
      </w:r>
      <w:r w:rsidRPr="000004BC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004BC">
        <w:rPr>
          <w:rStyle w:val="a5"/>
          <w:rFonts w:ascii="PT Astra Serif" w:hAnsi="PT Astra Serif"/>
          <w:szCs w:val="24"/>
        </w:rPr>
        <w:t>____________</w:t>
      </w:r>
      <w:r w:rsidRPr="000004BC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004BC">
        <w:rPr>
          <w:rStyle w:val="a5"/>
          <w:rFonts w:ascii="PT Astra Serif" w:hAnsi="PT Astra Serif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</w:t>
      </w:r>
      <w:r w:rsidR="00637FD4" w:rsidRPr="000004BC">
        <w:rPr>
          <w:rFonts w:ascii="PT Astra Serif" w:hAnsi="PT Astra Serif"/>
          <w:sz w:val="24"/>
          <w:szCs w:val="24"/>
        </w:rPr>
        <w:t>________</w:t>
      </w:r>
      <w:r w:rsidRPr="000004BC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2.2. Срок аренды Участка устанавливается с __________ г. по ___________ г.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004BC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годовой арендной платы за Участок </w:t>
      </w:r>
      <w:proofErr w:type="gramStart"/>
      <w:r w:rsidRPr="000004BC">
        <w:rPr>
          <w:rFonts w:ascii="PT Astra Serif" w:hAnsi="PT Astra Serif"/>
          <w:sz w:val="24"/>
          <w:szCs w:val="24"/>
        </w:rPr>
        <w:t>определен по отчету об определении рыночной стоимости годовой арендной платы земельного участка и составляет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________________рублей _________ копеек.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004BC">
        <w:rPr>
          <w:rFonts w:ascii="PT Astra Serif" w:hAnsi="PT Astra Serif"/>
          <w:sz w:val="24"/>
          <w:szCs w:val="24"/>
        </w:rPr>
        <w:t>.Ч</w:t>
      </w:r>
      <w:proofErr w:type="gramEnd"/>
      <w:r w:rsidRPr="000004BC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004BC">
        <w:rPr>
          <w:rFonts w:ascii="PT Astra Serif" w:hAnsi="PT Astra Serif"/>
          <w:sz w:val="24"/>
          <w:szCs w:val="24"/>
          <w:lang w:val="en-US"/>
        </w:rPr>
        <w:t>Q</w:t>
      </w:r>
      <w:r w:rsidRPr="000004BC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</w:t>
      </w:r>
      <w:r w:rsidRPr="000004BC">
        <w:rPr>
          <w:rFonts w:ascii="PT Astra Serif" w:hAnsi="PT Astra Serif"/>
          <w:color w:val="000000"/>
          <w:sz w:val="24"/>
          <w:szCs w:val="24"/>
        </w:rPr>
        <w:lastRenderedPageBreak/>
        <w:t>случаях, предусмотренных законодательными актами, актами органов местного самоуправления.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 </w:t>
      </w:r>
      <w:proofErr w:type="gramStart"/>
      <w:r w:rsidRPr="000004BC">
        <w:rPr>
          <w:rFonts w:ascii="PT Astra Serif" w:hAnsi="PT Astra Serif"/>
          <w:sz w:val="24"/>
          <w:szCs w:val="24"/>
        </w:rPr>
        <w:t>не внесения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арендной платы более чем за 6 месяцев;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</w:t>
      </w:r>
      <w:r w:rsidRPr="000004BC">
        <w:rPr>
          <w:rFonts w:ascii="PT Astra Serif" w:hAnsi="PT Astra Serif"/>
          <w:sz w:val="24"/>
          <w:szCs w:val="24"/>
        </w:rPr>
        <w:lastRenderedPageBreak/>
        <w:t>работы по благоустройству территории.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0004BC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004BC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004BC">
        <w:rPr>
          <w:rFonts w:ascii="PT Astra Serif" w:hAnsi="PT Astra Serif"/>
          <w:sz w:val="24"/>
          <w:szCs w:val="24"/>
        </w:rPr>
        <w:t>Договор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004BC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004BC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004BC">
        <w:rPr>
          <w:rFonts w:ascii="PT Astra Serif" w:hAnsi="PT Astra Serif"/>
          <w:sz w:val="24"/>
          <w:szCs w:val="24"/>
        </w:rPr>
        <w:t>Арендодателя</w:t>
      </w:r>
      <w:r w:rsidRPr="000004BC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004BC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004BC">
        <w:rPr>
          <w:rFonts w:ascii="PT Astra Serif" w:hAnsi="PT Astra Serif"/>
          <w:bCs/>
          <w:sz w:val="24"/>
          <w:szCs w:val="24"/>
        </w:rPr>
        <w:t>:</w:t>
      </w: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004BC" w:rsidRDefault="00EE4A99" w:rsidP="0027257F">
      <w:pPr>
        <w:rPr>
          <w:rFonts w:ascii="PT Astra Serif" w:hAnsi="PT Astra Serif"/>
          <w:sz w:val="24"/>
          <w:szCs w:val="24"/>
        </w:rPr>
      </w:pPr>
    </w:p>
    <w:p w:rsidR="00637FD4" w:rsidRPr="000004BC" w:rsidRDefault="0027257F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EE4A99" w:rsidRPr="000004BC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Вурнарского муниципального округа</w:t>
      </w:r>
      <w:r w:rsidR="0027257F">
        <w:rPr>
          <w:rFonts w:ascii="PT Astra Serif" w:hAnsi="PT Astra Serif"/>
          <w:sz w:val="24"/>
          <w:szCs w:val="24"/>
        </w:rPr>
        <w:t xml:space="preserve">                       </w:t>
      </w:r>
      <w:r w:rsidR="00EE4A99" w:rsidRPr="000004BC">
        <w:rPr>
          <w:rFonts w:ascii="PT Astra Serif" w:hAnsi="PT Astra Serif"/>
          <w:sz w:val="24"/>
          <w:szCs w:val="24"/>
        </w:rPr>
        <w:t>_____</w:t>
      </w:r>
      <w:r w:rsidRPr="000004BC">
        <w:rPr>
          <w:rFonts w:ascii="PT Astra Serif" w:hAnsi="PT Astra Serif"/>
          <w:sz w:val="24"/>
          <w:szCs w:val="24"/>
        </w:rPr>
        <w:t>_____</w:t>
      </w:r>
      <w:r w:rsidR="00EE4A99" w:rsidRPr="000004BC">
        <w:rPr>
          <w:rFonts w:ascii="PT Astra Serif" w:hAnsi="PT Astra Serif"/>
          <w:sz w:val="24"/>
          <w:szCs w:val="24"/>
        </w:rPr>
        <w:t xml:space="preserve">_________        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ind w:firstLine="709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004BC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004BC">
        <w:rPr>
          <w:rFonts w:ascii="PT Astra Serif" w:hAnsi="PT Astra Serif"/>
          <w:sz w:val="24"/>
          <w:szCs w:val="24"/>
        </w:rPr>
        <w:t xml:space="preserve">                  </w:t>
      </w:r>
      <w:r w:rsidR="0027257F">
        <w:rPr>
          <w:rFonts w:ascii="PT Astra Serif" w:hAnsi="PT Astra Serif"/>
          <w:sz w:val="24"/>
          <w:szCs w:val="24"/>
        </w:rPr>
        <w:t>________________ _____________</w:t>
      </w: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</w:p>
    <w:p w:rsidR="00EE4A99" w:rsidRPr="000004BC" w:rsidRDefault="0027257F" w:rsidP="0027257F">
      <w:pPr>
        <w:pStyle w:val="a8"/>
        <w:tabs>
          <w:tab w:val="clear" w:pos="6521"/>
          <w:tab w:val="left" w:pos="10915"/>
        </w:tabs>
        <w:spacing w:line="240" w:lineRule="auto"/>
        <w:ind w:right="0"/>
        <w:rPr>
          <w:rFonts w:ascii="PT Astra Serif" w:hAnsi="PT Astra Serif"/>
          <w:color w:val="auto"/>
          <w:spacing w:val="0"/>
          <w:w w:val="100"/>
          <w:szCs w:val="24"/>
        </w:rPr>
      </w:pPr>
      <w:r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Мы, нижеподписавшиеся, администрация ______________________ Вурнарского муниципального округа Чувашской Республики в </w:t>
      </w:r>
      <w:r w:rsidR="00637FD4" w:rsidRPr="000004BC">
        <w:rPr>
          <w:rFonts w:ascii="PT Astra Serif" w:hAnsi="PT Astra Serif"/>
          <w:sz w:val="24"/>
          <w:szCs w:val="24"/>
        </w:rPr>
        <w:t xml:space="preserve">лице </w:t>
      </w:r>
      <w:r w:rsidR="0027257F">
        <w:rPr>
          <w:rFonts w:ascii="PT Astra Serif" w:hAnsi="PT Astra Serif"/>
          <w:sz w:val="24"/>
          <w:szCs w:val="24"/>
        </w:rPr>
        <w:t>главы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  Вурнарского муниципального округа Чувашской Республики, действующего на основании </w:t>
      </w:r>
      <w:r w:rsidR="0027257F">
        <w:rPr>
          <w:rFonts w:ascii="PT Astra Serif" w:hAnsi="PT Astra Serif"/>
          <w:sz w:val="24"/>
          <w:szCs w:val="24"/>
        </w:rPr>
        <w:t>Устава</w:t>
      </w:r>
      <w:r w:rsidRPr="000004BC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004BC">
        <w:rPr>
          <w:rFonts w:ascii="PT Astra Serif" w:hAnsi="PT Astra Serif"/>
          <w:sz w:val="24"/>
          <w:szCs w:val="24"/>
        </w:rPr>
        <w:t>____</w:t>
      </w:r>
      <w:r w:rsidRPr="000004BC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004BC">
        <w:rPr>
          <w:rFonts w:ascii="PT Astra Serif" w:hAnsi="PT Astra Serif"/>
          <w:sz w:val="24"/>
          <w:szCs w:val="24"/>
        </w:rPr>
        <w:t xml:space="preserve"> ______________________________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sz w:val="24"/>
          <w:szCs w:val="24"/>
        </w:rPr>
        <w:t xml:space="preserve">СНИЛС______________, </w:t>
      </w:r>
      <w:r w:rsidRPr="000004BC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004BC">
        <w:rPr>
          <w:rFonts w:ascii="PT Astra Serif" w:hAnsi="PT Astra Serif"/>
          <w:sz w:val="24"/>
          <w:szCs w:val="24"/>
        </w:rPr>
        <w:t>_-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Pr="000004BC">
        <w:rPr>
          <w:rFonts w:ascii="PT Astra Serif" w:hAnsi="PT Astra Serif"/>
          <w:sz w:val="24"/>
          <w:szCs w:val="24"/>
        </w:rPr>
        <w:t>___________</w:t>
      </w:r>
      <w:r w:rsidR="00637FD4" w:rsidRPr="000004BC">
        <w:rPr>
          <w:rFonts w:ascii="PT Astra Serif" w:hAnsi="PT Astra Serif"/>
          <w:sz w:val="24"/>
          <w:szCs w:val="24"/>
        </w:rPr>
        <w:t>__________</w:t>
      </w:r>
      <w:r w:rsidRPr="000004BC">
        <w:rPr>
          <w:rFonts w:ascii="PT Astra Serif" w:hAnsi="PT Astra Serif"/>
          <w:sz w:val="24"/>
          <w:szCs w:val="24"/>
        </w:rPr>
        <w:t>___________________</w:t>
      </w:r>
      <w:r w:rsidRPr="000004BC">
        <w:rPr>
          <w:rStyle w:val="a5"/>
          <w:rFonts w:ascii="PT Astra Serif" w:hAnsi="PT Astra Serif"/>
          <w:szCs w:val="24"/>
        </w:rPr>
        <w:t>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Арендодатель:</w:t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0004BC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____________________ ______________         _</w:t>
      </w:r>
      <w:r w:rsidR="000004BC">
        <w:rPr>
          <w:rFonts w:ascii="PT Astra Serif" w:hAnsi="PT Astra Serif"/>
          <w:sz w:val="24"/>
          <w:szCs w:val="24"/>
        </w:rPr>
        <w:t>_________________ _____________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004BC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004BC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68"/>
    <w:rsid w:val="000004BC"/>
    <w:rsid w:val="0001149F"/>
    <w:rsid w:val="00017B11"/>
    <w:rsid w:val="00017B5D"/>
    <w:rsid w:val="0002494A"/>
    <w:rsid w:val="00026E7D"/>
    <w:rsid w:val="00031424"/>
    <w:rsid w:val="00045D38"/>
    <w:rsid w:val="00057042"/>
    <w:rsid w:val="00076A07"/>
    <w:rsid w:val="00083494"/>
    <w:rsid w:val="00085D73"/>
    <w:rsid w:val="0008756C"/>
    <w:rsid w:val="000939F2"/>
    <w:rsid w:val="000B1F75"/>
    <w:rsid w:val="000D3BD3"/>
    <w:rsid w:val="000D6BBD"/>
    <w:rsid w:val="000E5D18"/>
    <w:rsid w:val="000E6F39"/>
    <w:rsid w:val="000F3E36"/>
    <w:rsid w:val="000F67EB"/>
    <w:rsid w:val="0010722B"/>
    <w:rsid w:val="00121EC4"/>
    <w:rsid w:val="00126606"/>
    <w:rsid w:val="001434D9"/>
    <w:rsid w:val="00143A3E"/>
    <w:rsid w:val="00150491"/>
    <w:rsid w:val="00156454"/>
    <w:rsid w:val="00177D53"/>
    <w:rsid w:val="001834DC"/>
    <w:rsid w:val="0019253C"/>
    <w:rsid w:val="00197A45"/>
    <w:rsid w:val="001A3407"/>
    <w:rsid w:val="001A5052"/>
    <w:rsid w:val="001A54E1"/>
    <w:rsid w:val="001A59B4"/>
    <w:rsid w:val="001A6A86"/>
    <w:rsid w:val="001B50B7"/>
    <w:rsid w:val="001B6AE4"/>
    <w:rsid w:val="001C7E0C"/>
    <w:rsid w:val="001D3A2A"/>
    <w:rsid w:val="001E1CD7"/>
    <w:rsid w:val="001E45A9"/>
    <w:rsid w:val="001F08CA"/>
    <w:rsid w:val="001F6034"/>
    <w:rsid w:val="00204BD8"/>
    <w:rsid w:val="00225B8B"/>
    <w:rsid w:val="00231CDF"/>
    <w:rsid w:val="002374F7"/>
    <w:rsid w:val="0025055B"/>
    <w:rsid w:val="00255B0D"/>
    <w:rsid w:val="00263137"/>
    <w:rsid w:val="002659FF"/>
    <w:rsid w:val="0027257F"/>
    <w:rsid w:val="00274675"/>
    <w:rsid w:val="0027618D"/>
    <w:rsid w:val="0027623F"/>
    <w:rsid w:val="002775BC"/>
    <w:rsid w:val="00282565"/>
    <w:rsid w:val="002831B5"/>
    <w:rsid w:val="002837E2"/>
    <w:rsid w:val="002A04AE"/>
    <w:rsid w:val="002A07B9"/>
    <w:rsid w:val="002C3474"/>
    <w:rsid w:val="002C43CF"/>
    <w:rsid w:val="002C7F49"/>
    <w:rsid w:val="002D6ADC"/>
    <w:rsid w:val="002E20E2"/>
    <w:rsid w:val="002E51E9"/>
    <w:rsid w:val="002F3089"/>
    <w:rsid w:val="002F379A"/>
    <w:rsid w:val="002F4891"/>
    <w:rsid w:val="002F4E8D"/>
    <w:rsid w:val="002F5B43"/>
    <w:rsid w:val="00302824"/>
    <w:rsid w:val="00304C24"/>
    <w:rsid w:val="003066CD"/>
    <w:rsid w:val="003120CA"/>
    <w:rsid w:val="003144DD"/>
    <w:rsid w:val="00325A67"/>
    <w:rsid w:val="00326BEA"/>
    <w:rsid w:val="0035255A"/>
    <w:rsid w:val="00370E91"/>
    <w:rsid w:val="00383BD3"/>
    <w:rsid w:val="00383BDA"/>
    <w:rsid w:val="00385DB7"/>
    <w:rsid w:val="003863F8"/>
    <w:rsid w:val="00386B96"/>
    <w:rsid w:val="003A7436"/>
    <w:rsid w:val="003B0602"/>
    <w:rsid w:val="003B095B"/>
    <w:rsid w:val="003B371B"/>
    <w:rsid w:val="003C37D6"/>
    <w:rsid w:val="003E0723"/>
    <w:rsid w:val="003E3B92"/>
    <w:rsid w:val="003E7ED9"/>
    <w:rsid w:val="003F01B1"/>
    <w:rsid w:val="003F4965"/>
    <w:rsid w:val="00400220"/>
    <w:rsid w:val="00423E67"/>
    <w:rsid w:val="004271D0"/>
    <w:rsid w:val="00436FEF"/>
    <w:rsid w:val="004460AA"/>
    <w:rsid w:val="004630B0"/>
    <w:rsid w:val="00464611"/>
    <w:rsid w:val="00466E97"/>
    <w:rsid w:val="004710FC"/>
    <w:rsid w:val="004759BE"/>
    <w:rsid w:val="0047622E"/>
    <w:rsid w:val="00481A13"/>
    <w:rsid w:val="004826E4"/>
    <w:rsid w:val="004868BD"/>
    <w:rsid w:val="0049683E"/>
    <w:rsid w:val="004B3227"/>
    <w:rsid w:val="004B4D36"/>
    <w:rsid w:val="004D7B3F"/>
    <w:rsid w:val="004E278F"/>
    <w:rsid w:val="004E44BA"/>
    <w:rsid w:val="00520A55"/>
    <w:rsid w:val="005215D2"/>
    <w:rsid w:val="00521B52"/>
    <w:rsid w:val="00531065"/>
    <w:rsid w:val="005344B7"/>
    <w:rsid w:val="005363C8"/>
    <w:rsid w:val="00541BA1"/>
    <w:rsid w:val="00545BC7"/>
    <w:rsid w:val="005618A5"/>
    <w:rsid w:val="00562EA2"/>
    <w:rsid w:val="005672B5"/>
    <w:rsid w:val="0057394C"/>
    <w:rsid w:val="00587726"/>
    <w:rsid w:val="0059068A"/>
    <w:rsid w:val="00595011"/>
    <w:rsid w:val="0059501D"/>
    <w:rsid w:val="0059740C"/>
    <w:rsid w:val="005A7AA3"/>
    <w:rsid w:val="005C7C80"/>
    <w:rsid w:val="005E4CAB"/>
    <w:rsid w:val="005E6A3E"/>
    <w:rsid w:val="005E7233"/>
    <w:rsid w:val="005F1F74"/>
    <w:rsid w:val="005F6C16"/>
    <w:rsid w:val="006020F5"/>
    <w:rsid w:val="0061349D"/>
    <w:rsid w:val="00614E5A"/>
    <w:rsid w:val="00625FFA"/>
    <w:rsid w:val="00632D87"/>
    <w:rsid w:val="00633F5D"/>
    <w:rsid w:val="00637FD4"/>
    <w:rsid w:val="0065600F"/>
    <w:rsid w:val="006715FD"/>
    <w:rsid w:val="00683ED2"/>
    <w:rsid w:val="006951A1"/>
    <w:rsid w:val="006B519D"/>
    <w:rsid w:val="006C6ACA"/>
    <w:rsid w:val="006E00A2"/>
    <w:rsid w:val="006E1174"/>
    <w:rsid w:val="006F0702"/>
    <w:rsid w:val="006F53A3"/>
    <w:rsid w:val="00701828"/>
    <w:rsid w:val="00710587"/>
    <w:rsid w:val="00734536"/>
    <w:rsid w:val="00741D20"/>
    <w:rsid w:val="00747FE5"/>
    <w:rsid w:val="00750A07"/>
    <w:rsid w:val="007571CB"/>
    <w:rsid w:val="00757C8E"/>
    <w:rsid w:val="0076202A"/>
    <w:rsid w:val="00766B3D"/>
    <w:rsid w:val="00776279"/>
    <w:rsid w:val="007769C0"/>
    <w:rsid w:val="0078135D"/>
    <w:rsid w:val="007831F3"/>
    <w:rsid w:val="007A0B47"/>
    <w:rsid w:val="007A1B87"/>
    <w:rsid w:val="007A3FAD"/>
    <w:rsid w:val="007A65F5"/>
    <w:rsid w:val="007B782C"/>
    <w:rsid w:val="007C5BA6"/>
    <w:rsid w:val="007E0C1B"/>
    <w:rsid w:val="007E0C6B"/>
    <w:rsid w:val="007E1172"/>
    <w:rsid w:val="007E295A"/>
    <w:rsid w:val="007E600F"/>
    <w:rsid w:val="00805EF4"/>
    <w:rsid w:val="00805F00"/>
    <w:rsid w:val="0083029A"/>
    <w:rsid w:val="0083499D"/>
    <w:rsid w:val="00834BEC"/>
    <w:rsid w:val="008361C8"/>
    <w:rsid w:val="00836983"/>
    <w:rsid w:val="008436F4"/>
    <w:rsid w:val="00845855"/>
    <w:rsid w:val="00863E46"/>
    <w:rsid w:val="00866134"/>
    <w:rsid w:val="00872E24"/>
    <w:rsid w:val="008755B3"/>
    <w:rsid w:val="0088697D"/>
    <w:rsid w:val="008A00DB"/>
    <w:rsid w:val="008A271B"/>
    <w:rsid w:val="008A52E7"/>
    <w:rsid w:val="008B1C26"/>
    <w:rsid w:val="008B1FF9"/>
    <w:rsid w:val="008B6C3C"/>
    <w:rsid w:val="008D1860"/>
    <w:rsid w:val="008D61E9"/>
    <w:rsid w:val="008D785D"/>
    <w:rsid w:val="008E64F6"/>
    <w:rsid w:val="008E6AC0"/>
    <w:rsid w:val="008E71AB"/>
    <w:rsid w:val="00907364"/>
    <w:rsid w:val="00911551"/>
    <w:rsid w:val="009204BF"/>
    <w:rsid w:val="00927CCE"/>
    <w:rsid w:val="00931F5D"/>
    <w:rsid w:val="009320CA"/>
    <w:rsid w:val="009455CB"/>
    <w:rsid w:val="009532C9"/>
    <w:rsid w:val="00956C6A"/>
    <w:rsid w:val="009645D9"/>
    <w:rsid w:val="00964A56"/>
    <w:rsid w:val="00983E4C"/>
    <w:rsid w:val="00991451"/>
    <w:rsid w:val="00997BA7"/>
    <w:rsid w:val="00997C0A"/>
    <w:rsid w:val="00997C7C"/>
    <w:rsid w:val="00997EF0"/>
    <w:rsid w:val="009A314A"/>
    <w:rsid w:val="009A677B"/>
    <w:rsid w:val="009B0430"/>
    <w:rsid w:val="009B32AE"/>
    <w:rsid w:val="009D2FAF"/>
    <w:rsid w:val="009D6A95"/>
    <w:rsid w:val="009E0E4D"/>
    <w:rsid w:val="009E79CA"/>
    <w:rsid w:val="009F19B3"/>
    <w:rsid w:val="009F2DCC"/>
    <w:rsid w:val="00A15493"/>
    <w:rsid w:val="00A20339"/>
    <w:rsid w:val="00A34756"/>
    <w:rsid w:val="00A433CE"/>
    <w:rsid w:val="00A51141"/>
    <w:rsid w:val="00A51235"/>
    <w:rsid w:val="00A54760"/>
    <w:rsid w:val="00A60830"/>
    <w:rsid w:val="00A7375C"/>
    <w:rsid w:val="00A83A38"/>
    <w:rsid w:val="00A87A59"/>
    <w:rsid w:val="00A91998"/>
    <w:rsid w:val="00A922AA"/>
    <w:rsid w:val="00AA3F32"/>
    <w:rsid w:val="00AC4974"/>
    <w:rsid w:val="00AC61A8"/>
    <w:rsid w:val="00AC73A6"/>
    <w:rsid w:val="00AD2DD9"/>
    <w:rsid w:val="00AE333A"/>
    <w:rsid w:val="00AE4D87"/>
    <w:rsid w:val="00AE71E8"/>
    <w:rsid w:val="00B160F5"/>
    <w:rsid w:val="00B273E9"/>
    <w:rsid w:val="00B378DB"/>
    <w:rsid w:val="00B4597C"/>
    <w:rsid w:val="00B6454C"/>
    <w:rsid w:val="00B7020E"/>
    <w:rsid w:val="00B71817"/>
    <w:rsid w:val="00B76352"/>
    <w:rsid w:val="00B9068E"/>
    <w:rsid w:val="00B94AAB"/>
    <w:rsid w:val="00BA0B36"/>
    <w:rsid w:val="00BA715B"/>
    <w:rsid w:val="00BA729E"/>
    <w:rsid w:val="00BB2A04"/>
    <w:rsid w:val="00BC019E"/>
    <w:rsid w:val="00BC61F4"/>
    <w:rsid w:val="00BD38EC"/>
    <w:rsid w:val="00BE0968"/>
    <w:rsid w:val="00BE3B0E"/>
    <w:rsid w:val="00BE4C17"/>
    <w:rsid w:val="00BE5FBB"/>
    <w:rsid w:val="00BE60CF"/>
    <w:rsid w:val="00C055D0"/>
    <w:rsid w:val="00C069F3"/>
    <w:rsid w:val="00C166F4"/>
    <w:rsid w:val="00C278BF"/>
    <w:rsid w:val="00C27C1D"/>
    <w:rsid w:val="00C41C4B"/>
    <w:rsid w:val="00C62AC5"/>
    <w:rsid w:val="00C73CA2"/>
    <w:rsid w:val="00C84D82"/>
    <w:rsid w:val="00C936D8"/>
    <w:rsid w:val="00C962D6"/>
    <w:rsid w:val="00C97945"/>
    <w:rsid w:val="00CB0DA8"/>
    <w:rsid w:val="00CB2798"/>
    <w:rsid w:val="00CC1435"/>
    <w:rsid w:val="00CC4FF4"/>
    <w:rsid w:val="00CF0DD7"/>
    <w:rsid w:val="00CF30B0"/>
    <w:rsid w:val="00D0445B"/>
    <w:rsid w:val="00D07686"/>
    <w:rsid w:val="00D20672"/>
    <w:rsid w:val="00D267D3"/>
    <w:rsid w:val="00D35D39"/>
    <w:rsid w:val="00D37020"/>
    <w:rsid w:val="00D37497"/>
    <w:rsid w:val="00D44142"/>
    <w:rsid w:val="00D450AF"/>
    <w:rsid w:val="00D52383"/>
    <w:rsid w:val="00D71D45"/>
    <w:rsid w:val="00D76E3E"/>
    <w:rsid w:val="00D84A0D"/>
    <w:rsid w:val="00D9402E"/>
    <w:rsid w:val="00DB12E6"/>
    <w:rsid w:val="00DC34AA"/>
    <w:rsid w:val="00DD65E1"/>
    <w:rsid w:val="00DF6CB7"/>
    <w:rsid w:val="00E03454"/>
    <w:rsid w:val="00E046D3"/>
    <w:rsid w:val="00E26B81"/>
    <w:rsid w:val="00E3676C"/>
    <w:rsid w:val="00E375CC"/>
    <w:rsid w:val="00E4051A"/>
    <w:rsid w:val="00E4522F"/>
    <w:rsid w:val="00E65A0B"/>
    <w:rsid w:val="00E7084D"/>
    <w:rsid w:val="00E7304F"/>
    <w:rsid w:val="00E73992"/>
    <w:rsid w:val="00E83FFD"/>
    <w:rsid w:val="00E859B0"/>
    <w:rsid w:val="00E8613C"/>
    <w:rsid w:val="00E8654A"/>
    <w:rsid w:val="00E90902"/>
    <w:rsid w:val="00EA2987"/>
    <w:rsid w:val="00EA782D"/>
    <w:rsid w:val="00EB072D"/>
    <w:rsid w:val="00EC0053"/>
    <w:rsid w:val="00EC6A2F"/>
    <w:rsid w:val="00EC6B9A"/>
    <w:rsid w:val="00ED1C1C"/>
    <w:rsid w:val="00EE4A99"/>
    <w:rsid w:val="00EE57D9"/>
    <w:rsid w:val="00EF485B"/>
    <w:rsid w:val="00F1376A"/>
    <w:rsid w:val="00F33403"/>
    <w:rsid w:val="00F64043"/>
    <w:rsid w:val="00F7253C"/>
    <w:rsid w:val="00F868F8"/>
    <w:rsid w:val="00F94328"/>
    <w:rsid w:val="00FB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urnar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D190-1BC8-433F-8C5F-1ED974D9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6920</Words>
  <Characters>39449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46277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2</cp:revision>
  <cp:lastPrinted>2023-06-19T12:47:00Z</cp:lastPrinted>
  <dcterms:created xsi:type="dcterms:W3CDTF">2024-08-13T13:45:00Z</dcterms:created>
  <dcterms:modified xsi:type="dcterms:W3CDTF">2024-08-13T13:45:00Z</dcterms:modified>
</cp:coreProperties>
</file>