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8A" w:rsidRPr="00E001C0" w:rsidRDefault="001B208A" w:rsidP="00D61601">
      <w:pPr>
        <w:tabs>
          <w:tab w:val="left" w:pos="3544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97DB3" w:rsidRDefault="00497DB3"/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D6732E" w:rsidRPr="00577A58" w:rsidTr="001B208A">
        <w:trPr>
          <w:cantSplit/>
          <w:trHeight w:val="1071"/>
        </w:trPr>
        <w:tc>
          <w:tcPr>
            <w:tcW w:w="4103" w:type="dxa"/>
          </w:tcPr>
          <w:p w:rsidR="00D6732E" w:rsidRPr="007B66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spacing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РЕСПУБЛИКИН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spacing w:before="4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ОКРУГĚН</w:t>
            </w:r>
          </w:p>
          <w:p w:rsidR="00D6732E" w:rsidRPr="00577A58" w:rsidRDefault="00D6732E" w:rsidP="00EF081B">
            <w:pPr>
              <w:spacing w:before="20" w:line="192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D6732E" w:rsidP="00EF081B">
            <w:pPr>
              <w:tabs>
                <w:tab w:val="left" w:pos="4285"/>
              </w:tabs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47233D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28.02.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5728C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C52C5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334</w:t>
            </w:r>
            <w:r w:rsidR="00D6732E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хули</w:t>
            </w:r>
          </w:p>
        </w:tc>
        <w:tc>
          <w:tcPr>
            <w:tcW w:w="1371" w:type="dxa"/>
          </w:tcPr>
          <w:p w:rsidR="00D6732E" w:rsidRPr="00577A58" w:rsidRDefault="00D6732E" w:rsidP="00EF081B">
            <w:pPr>
              <w:spacing w:before="120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208C7208" wp14:editId="46FF661C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МУНИЦИПАЛЬНОГО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ОКРУГА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</w:t>
            </w:r>
            <w:r w:rsidR="00102282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РЕСПУБЛИКИ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D6732E" w:rsidRPr="00577A58" w:rsidRDefault="00D6732E" w:rsidP="00EF081B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D6732E" w:rsidRPr="00577A58" w:rsidRDefault="00D6732E" w:rsidP="00EF081B">
            <w:pPr>
              <w:ind w:firstLine="34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6732E" w:rsidRPr="00577A58" w:rsidRDefault="0047233D" w:rsidP="00EF081B">
            <w:pPr>
              <w:autoSpaceDE w:val="0"/>
              <w:autoSpaceDN w:val="0"/>
              <w:adjustRightInd w:val="0"/>
              <w:ind w:right="-35"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28.02.</w:t>
            </w:r>
            <w:r w:rsidR="00C35091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</w:t>
            </w:r>
            <w:r w:rsidR="001E18C6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4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 w:rsidR="00D6732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334</w:t>
            </w: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D6732E" w:rsidRPr="00577A58" w:rsidRDefault="00D6732E" w:rsidP="00EF081B">
            <w:pPr>
              <w:ind w:firstLine="34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</w:t>
            </w:r>
            <w:r w:rsidR="00102282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</w:t>
            </w:r>
          </w:p>
        </w:tc>
      </w:tr>
    </w:tbl>
    <w:p w:rsidR="00B847B7" w:rsidRPr="00C35091" w:rsidRDefault="00B847B7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B7279C" w:rsidRPr="00C35091" w:rsidRDefault="00B7279C" w:rsidP="00102282">
      <w:pPr>
        <w:ind w:right="4818" w:firstLine="0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6732E" w:rsidRPr="00C65B10" w:rsidRDefault="00EF2E90" w:rsidP="00EF2E90">
      <w:pPr>
        <w:ind w:right="4818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F2E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изменения в муниципальную программу Канашского муниципального округа Чувашской Республики «Социальная поддержка граждан»</w:t>
      </w:r>
    </w:p>
    <w:bookmarkEnd w:id="0"/>
    <w:p w:rsidR="00B7279C" w:rsidRPr="00C65B10" w:rsidRDefault="00B7279C" w:rsidP="00D6732E">
      <w:pPr>
        <w:ind w:right="48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90" w:rsidRPr="00E31ED3" w:rsidRDefault="00EF2E90" w:rsidP="00920452">
      <w:pPr>
        <w:keepNext/>
        <w:keepLines/>
        <w:spacing w:before="240"/>
        <w:outlineLvl w:val="0"/>
        <w:rPr>
          <w:rFonts w:ascii="Times New Roman" w:eastAsiaTheme="minorEastAsia" w:hAnsi="Times New Roman" w:cs="Times New Roman"/>
          <w:b/>
          <w:bCs/>
          <w:sz w:val="24"/>
          <w:szCs w:val="32"/>
          <w:lang w:eastAsia="ru-RU"/>
        </w:rPr>
      </w:pPr>
      <w:proofErr w:type="gramStart"/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 статьей 179 Бюджетно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5D632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Федеральным законом от 6 октября 2003 г</w:t>
      </w:r>
      <w:r w:rsid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31-ФЗ «Об общих принципах организации местного самоуправления в Российской Федерации»,</w:t>
      </w:r>
      <w:r w:rsidRPr="00EF2E90">
        <w:t xml:space="preserve"> </w:t>
      </w:r>
      <w:r>
        <w:t>п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остановление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Кабинета Министров Чувашской 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спублики от 26 декабря 2018 г</w:t>
      </w:r>
      <w:r w:rsid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542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 государственной программе Чувашской Республики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Социальная поддержка граждан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Pr="00E31ED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</w:t>
      </w:r>
      <w:r w:rsidRPr="00E31ED3">
        <w:rPr>
          <w:rFonts w:ascii="Times New Roman" w:eastAsiaTheme="minorEastAsia" w:hAnsi="Times New Roman" w:cs="Times New Roman"/>
          <w:b/>
          <w:bCs/>
          <w:sz w:val="24"/>
          <w:szCs w:val="32"/>
          <w:lang w:eastAsia="ru-RU"/>
        </w:rPr>
        <w:t>дминистрация Канашского муниципального округа Чувашской Республики постановляет:</w:t>
      </w:r>
      <w:proofErr w:type="gramEnd"/>
    </w:p>
    <w:p w:rsidR="00EF2E90" w:rsidRPr="00EF2E90" w:rsidRDefault="00EF2E90" w:rsidP="00EF2E90">
      <w:pPr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2E90" w:rsidRPr="00920452" w:rsidRDefault="00EF2E90" w:rsidP="00920452">
      <w:pPr>
        <w:pStyle w:val="a7"/>
        <w:numPr>
          <w:ilvl w:val="0"/>
          <w:numId w:val="29"/>
        </w:numPr>
        <w:ind w:left="0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 в муниципальную программу Канашского муниципального округа Чувашской Республики</w:t>
      </w:r>
      <w:r w:rsidR="00920452"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«Социальная поддержка граждан», </w:t>
      </w:r>
      <w:r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утвержденную постановлением администрации Канашского муниципального округа Чувашской Республики от 17.03.2023 года № 244 следующее изменение:</w:t>
      </w:r>
    </w:p>
    <w:p w:rsidR="00EF2E90" w:rsidRPr="00EF2E90" w:rsidRDefault="00EF2E90" w:rsidP="0092045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F2E9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муниципальную программу Канашского муниципального округа Чувашской Республики «Социальная поддержка граждан» изложить согласно Приложению к настоящему постановлению.</w:t>
      </w:r>
    </w:p>
    <w:p w:rsidR="00920452" w:rsidRPr="00920452" w:rsidRDefault="00EF2E90" w:rsidP="00920452">
      <w:pPr>
        <w:pStyle w:val="a7"/>
        <w:numPr>
          <w:ilvl w:val="0"/>
          <w:numId w:val="29"/>
        </w:numPr>
        <w:ind w:left="0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- начальника управления образования и молодежной политики</w:t>
      </w:r>
      <w:r w:rsidR="00920452" w:rsidRPr="0092045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 Канашского муниципального округа Чувашской Республики.</w:t>
      </w:r>
    </w:p>
    <w:p w:rsidR="00EF2E90" w:rsidRPr="00920452" w:rsidRDefault="00EF2E90" w:rsidP="00920452">
      <w:pPr>
        <w:pStyle w:val="a7"/>
        <w:numPr>
          <w:ilvl w:val="0"/>
          <w:numId w:val="29"/>
        </w:numPr>
        <w:ind w:left="0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04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опубликования. </w:t>
      </w: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292" w:rsidRDefault="00BF7292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280" w:rsidRDefault="004C1280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8C4" w:rsidRPr="00432226" w:rsidRDefault="005728C4" w:rsidP="00D673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32E" w:rsidRDefault="004C1280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10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12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</w:t>
      </w:r>
    </w:p>
    <w:p w:rsidR="00607BCF" w:rsidRDefault="00607BCF" w:rsidP="00102282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07BCF" w:rsidSect="00EF081B">
          <w:headerReference w:type="default" r:id="rId10"/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к постановлению</w:t>
      </w:r>
      <w:r>
        <w:rPr>
          <w:rFonts w:ascii="Times New Roman" w:hAnsi="Times New Roman" w:cs="Times New Roman"/>
          <w:sz w:val="24"/>
        </w:rPr>
        <w:t xml:space="preserve"> администрации</w:t>
      </w:r>
    </w:p>
    <w:p w:rsid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Ка</w:t>
      </w:r>
      <w:r>
        <w:rPr>
          <w:rFonts w:ascii="Times New Roman" w:hAnsi="Times New Roman" w:cs="Times New Roman"/>
          <w:sz w:val="24"/>
        </w:rPr>
        <w:t xml:space="preserve">нашского </w:t>
      </w:r>
      <w:r w:rsidRPr="00920452">
        <w:rPr>
          <w:rFonts w:ascii="Times New Roman" w:hAnsi="Times New Roman" w:cs="Times New Roman"/>
          <w:sz w:val="24"/>
        </w:rPr>
        <w:t>муниципального округа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Чувашской Республики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от</w:t>
      </w:r>
      <w:r w:rsidR="00BC5037">
        <w:rPr>
          <w:rFonts w:ascii="Times New Roman" w:hAnsi="Times New Roman" w:cs="Times New Roman"/>
          <w:sz w:val="24"/>
        </w:rPr>
        <w:t xml:space="preserve"> 28.02.2024 № 334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«Утверждена</w:t>
      </w:r>
    </w:p>
    <w:p w:rsid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920452">
        <w:rPr>
          <w:rFonts w:ascii="Times New Roman" w:hAnsi="Times New Roman" w:cs="Times New Roman"/>
          <w:sz w:val="24"/>
        </w:rPr>
        <w:t>остановлением</w:t>
      </w:r>
      <w:r>
        <w:rPr>
          <w:rFonts w:ascii="Times New Roman" w:hAnsi="Times New Roman" w:cs="Times New Roman"/>
          <w:sz w:val="24"/>
        </w:rPr>
        <w:t xml:space="preserve"> </w:t>
      </w:r>
      <w:r w:rsidRPr="00920452">
        <w:rPr>
          <w:rFonts w:ascii="Times New Roman" w:hAnsi="Times New Roman" w:cs="Times New Roman"/>
          <w:sz w:val="24"/>
        </w:rPr>
        <w:t>администрации</w:t>
      </w:r>
    </w:p>
    <w:p w:rsid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Канашского муниципального округа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Чувашской Республики</w:t>
      </w:r>
    </w:p>
    <w:p w:rsidR="00920452" w:rsidRPr="00920452" w:rsidRDefault="00920452" w:rsidP="00920452">
      <w:pPr>
        <w:ind w:left="6379" w:right="-711" w:firstLine="0"/>
        <w:rPr>
          <w:rFonts w:ascii="Times New Roman" w:hAnsi="Times New Roman" w:cs="Times New Roman"/>
          <w:sz w:val="24"/>
        </w:rPr>
      </w:pPr>
      <w:r w:rsidRPr="00920452">
        <w:rPr>
          <w:rFonts w:ascii="Times New Roman" w:hAnsi="Times New Roman" w:cs="Times New Roman"/>
          <w:sz w:val="24"/>
        </w:rPr>
        <w:t>от 17.03.2023 г. № 244</w:t>
      </w:r>
    </w:p>
    <w:p w:rsidR="00920452" w:rsidRDefault="00920452" w:rsidP="00920452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0452" w:rsidRDefault="00920452" w:rsidP="00920452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20452" w:rsidRPr="00920452" w:rsidRDefault="00920452" w:rsidP="00920452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2045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«Социальная поддержка граждан»</w:t>
      </w:r>
    </w:p>
    <w:p w:rsidR="00920452" w:rsidRPr="00920452" w:rsidRDefault="00920452" w:rsidP="00920452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72" w:type="dxa"/>
        <w:tblLook w:val="0000" w:firstRow="0" w:lastRow="0" w:firstColumn="0" w:lastColumn="0" w:noHBand="0" w:noVBand="0"/>
      </w:tblPr>
      <w:tblGrid>
        <w:gridCol w:w="4538"/>
        <w:gridCol w:w="5122"/>
      </w:tblGrid>
      <w:tr w:rsidR="00920452" w:rsidRPr="00920452" w:rsidTr="00AC6962">
        <w:trPr>
          <w:trHeight w:val="561"/>
        </w:trPr>
        <w:tc>
          <w:tcPr>
            <w:tcW w:w="4538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045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122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20452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20452" w:rsidRPr="00920452" w:rsidTr="00AC6962">
        <w:trPr>
          <w:trHeight w:val="561"/>
        </w:trPr>
        <w:tc>
          <w:tcPr>
            <w:tcW w:w="4538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045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Дата составления Муниципальной программы</w:t>
            </w:r>
          </w:p>
        </w:tc>
        <w:tc>
          <w:tcPr>
            <w:tcW w:w="5122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09 января</w:t>
            </w:r>
            <w:r w:rsidRPr="009204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92045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920452" w:rsidRPr="00920452" w:rsidTr="00AC6962">
        <w:trPr>
          <w:trHeight w:val="561"/>
        </w:trPr>
        <w:tc>
          <w:tcPr>
            <w:tcW w:w="4538" w:type="dxa"/>
          </w:tcPr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0452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Непосредственный исполнитель муниципальной программы:</w:t>
            </w: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5122" w:type="dxa"/>
          </w:tcPr>
          <w:p w:rsidR="005665D0" w:rsidRDefault="005665D0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– начальник </w:t>
            </w:r>
            <w:r w:rsidR="00920452" w:rsidRPr="009204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управлени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920452" w:rsidRPr="009204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и молодежной политики администрации Канашского муниципально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го округа Чувашской Республики</w:t>
            </w:r>
          </w:p>
          <w:p w:rsidR="00B57FBB" w:rsidRDefault="00B57FBB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Сергеева Л.Н.</w:t>
            </w:r>
          </w:p>
          <w:p w:rsidR="00920452" w:rsidRPr="00920452" w:rsidRDefault="00B57FBB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тел. 8(83533)</w:t>
            </w:r>
            <w:r w:rsidR="00920452" w:rsidRPr="009204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2-35-44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="00920452" w:rsidRPr="00920452">
                <w:rPr>
                  <w:rFonts w:ascii="Times New Roman" w:eastAsiaTheme="minorEastAsia" w:hAnsi="Times New Roman" w:cs="Times New Roman"/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kan-ruo@cap.ru</w:t>
              </w:r>
            </w:hyperlink>
            <w:r w:rsidR="00920452" w:rsidRPr="0092045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20452" w:rsidRPr="00920452" w:rsidRDefault="00920452" w:rsidP="0092045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57FBB" w:rsidRDefault="00B57FBB" w:rsidP="00920452">
      <w:pPr>
        <w:ind w:firstLine="0"/>
        <w:jc w:val="center"/>
        <w:sectPr w:rsidR="00B57FBB" w:rsidSect="00EF081B">
          <w:pgSz w:w="11905" w:h="16838"/>
          <w:pgMar w:top="709" w:right="850" w:bottom="851" w:left="1276" w:header="0" w:footer="0" w:gutter="0"/>
          <w:cols w:space="720"/>
          <w:noEndnote/>
          <w:docGrid w:linePitch="326"/>
        </w:sectPr>
      </w:pPr>
    </w:p>
    <w:p w:rsidR="00705560" w:rsidRDefault="00705560" w:rsidP="0070556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ПАСПОРТ</w:t>
      </w:r>
    </w:p>
    <w:p w:rsidR="00705560" w:rsidRDefault="00705560" w:rsidP="0070556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 Канашского муниципального округа</w:t>
      </w:r>
    </w:p>
    <w:p w:rsidR="00705560" w:rsidRDefault="00705560" w:rsidP="0070556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Чувашской Республики </w:t>
      </w:r>
      <w:r w:rsidRPr="0070556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«Социальная поддержка граждан»</w:t>
      </w:r>
    </w:p>
    <w:p w:rsidR="00705560" w:rsidRDefault="00705560" w:rsidP="00705560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134"/>
        <w:gridCol w:w="5245"/>
      </w:tblGrid>
      <w:tr w:rsidR="00705560" w:rsidRPr="00506871" w:rsidTr="00D61601">
        <w:tc>
          <w:tcPr>
            <w:tcW w:w="3085" w:type="dxa"/>
          </w:tcPr>
          <w:p w:rsidR="00705560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Ответственный исполнитель м</w:t>
            </w:r>
            <w:r w:rsidR="00705560"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униципальной программы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</w:t>
            </w:r>
          </w:p>
        </w:tc>
      </w:tr>
      <w:tr w:rsidR="00705560" w:rsidRPr="00506871" w:rsidTr="00E31ED3">
        <w:trPr>
          <w:trHeight w:val="936"/>
        </w:trPr>
        <w:tc>
          <w:tcPr>
            <w:tcW w:w="3085" w:type="dxa"/>
          </w:tcPr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506871" w:rsidRPr="00E31ED3" w:rsidRDefault="00E31ED3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тдел социальной защиты населения г. Канаш и Канашского муниципального округа</w:t>
            </w:r>
            <w:r w:rsidR="0047120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Чувашской Республики (КУ «Центр п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редоставления мер социальной поддержки» Министерства труд</w:t>
            </w:r>
            <w:r w:rsidR="0047120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а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Чувашской Республики)</w:t>
            </w:r>
            <w:r w:rsidR="0047120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(по согласованию)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705560" w:rsidRPr="00E31ED3" w:rsidRDefault="00E31ED3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тдел социального развития администрации Канашского муниципального округа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Чувашской Республики</w:t>
            </w:r>
            <w:r w:rsidR="0050687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471201" w:rsidRDefault="00E31ED3" w:rsidP="0047120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</w:t>
            </w:r>
            <w:r w:rsidR="00471201"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инансовый отдел администрации Канашского муниципального округа Чувашской Республики;</w:t>
            </w:r>
          </w:p>
          <w:p w:rsidR="00E31ED3" w:rsidRPr="00E31ED3" w:rsidRDefault="00E31ED3" w:rsidP="00E31ED3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управление образования и молодежной политики администрации Канашского муниципального округа Чувашской Республики; </w:t>
            </w:r>
          </w:p>
          <w:p w:rsidR="00E31ED3" w:rsidRPr="00506871" w:rsidRDefault="00E31ED3" w:rsidP="00E31ED3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highlight w:val="yellow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отдел социального развития  Канашского муниципального округа Чувашской Республики</w:t>
            </w:r>
          </w:p>
          <w:p w:rsidR="00471201" w:rsidRDefault="0047120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(программы)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«Социальная защита населения Канашского муниципального округа Чувашской Республики»;</w:t>
            </w:r>
          </w:p>
          <w:p w:rsidR="00705560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«Поддержка социально ориентированных некоммерческих организаций в Канашском муниципальном округе Чувашской Республики»;</w:t>
            </w:r>
          </w:p>
        </w:tc>
      </w:tr>
      <w:tr w:rsidR="00705560" w:rsidRPr="00506871" w:rsidTr="00D61601">
        <w:tc>
          <w:tcPr>
            <w:tcW w:w="3085" w:type="dxa"/>
          </w:tcPr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Цели муниципальной программы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поддержки;</w:t>
            </w:r>
          </w:p>
          <w:p w:rsidR="00705560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повышение доступности социальных услуг для граждан;</w:t>
            </w: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создание условий для роста благосостояния граждан - получателей мер социальной поддержки;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повышение доступности социальных услуг для граждан обеспечение выполнения обязательств государства по социальной поддержке граждан;</w:t>
            </w:r>
          </w:p>
          <w:p w:rsidR="00705560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обеспечение потребностей граждан пожилого возраста, инвалидов, обеспечение активного долголетия граждан старшего поколения;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D6160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Целевые </w:t>
            </w:r>
            <w:r w:rsidR="00705560"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показатели (индикаторы) 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доля населения с доходами ниже величины прожиточного минимума - 9,0 процента;</w:t>
            </w:r>
          </w:p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доля граждан, получивших социальные услуги в </w:t>
            </w: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организациях социального обслуживания, в общем числе граждан, обратившихся за получением социальных услуг в организации социального обслуживания, - 100,0 процента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2023 - 2035 годы: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1 этап - 2023 - 2025 годы;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2 этап - 2026 - 2030 годы;</w:t>
            </w:r>
          </w:p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3 этап - 2031 - 2035 годы.</w:t>
            </w:r>
          </w:p>
          <w:p w:rsidR="00506871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10"/>
                <w:szCs w:val="10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Объемы финансирования муниципальной программы с разбивкой по годам реализации муниципальной программы</w:t>
            </w:r>
          </w:p>
        </w:tc>
        <w:tc>
          <w:tcPr>
            <w:tcW w:w="1134" w:type="dxa"/>
          </w:tcPr>
          <w:p w:rsidR="00705560" w:rsidRPr="00506871" w:rsidRDefault="0050687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прогнозируемые объ</w:t>
            </w:r>
            <w:r w:rsidR="00247C94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емы финансирования мероприятий м</w:t>
            </w: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униципальной программы в 2023 - 2035 годах составляют  108151,6  тыс. рублей, в том числе: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9293,3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2024 году – 9309,0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2025 году - 9309,0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2026-2030 годах – 40246,0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2031-2035 годах – 40246,0 тыс. рублей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из них средства: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федерального бюджета – 0,0 тыс. рублей в том числе: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0,0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2024 году – 0,0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2025 году – 0,0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2026-2030 годах – 0,0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2031-2035 годах – 0,0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республиканского бюджета – 105563,9 тыс. рублей (97,3 процента), в том числе: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9057,3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2024 году – 9057,3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2025 году – 9057,3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2026-2030 годах – 39196,0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2031-2035 годах – 39196,0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бюджета Канашского муниципального округа Чувашской Республики – 2587,7 тыс. рублей (2,7 процента), в том числе: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236,0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2024 году – 251,7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2025 году – 251,7 тыс. рублей;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2026-2030 годах – 1050,0 тыс. рублей;</w:t>
            </w:r>
          </w:p>
          <w:p w:rsidR="00705560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2031-2035 годах – 1050,0 тыс. рублей</w:t>
            </w:r>
            <w:r w:rsid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внебюджетных источников – 0,00 тыс. рублей, в том числе: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2023 году – 0,0 тыс. рублей;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2024 году – 0,0 тыс. рублей;</w:t>
            </w:r>
          </w:p>
          <w:p w:rsid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2025 году – 0,0 тыс. рублей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2026-2030 годах – 0,0 тыс. рублей;</w:t>
            </w:r>
          </w:p>
          <w:p w:rsid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 2031-2035 годах – 0,0 тыс. рублей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.</w:t>
            </w:r>
          </w:p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</w:p>
        </w:tc>
      </w:tr>
      <w:tr w:rsidR="00705560" w:rsidRPr="00506871" w:rsidTr="00D61601">
        <w:tc>
          <w:tcPr>
            <w:tcW w:w="3085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1134" w:type="dxa"/>
          </w:tcPr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45" w:type="dxa"/>
          </w:tcPr>
          <w:p w:rsidR="00705560" w:rsidRPr="00506871" w:rsidRDefault="00D61601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реализация м</w:t>
            </w:r>
            <w:r w:rsidR="00705560"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униципальной программы позволит обеспечить: 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выполнение обязательств по социальной поддержке нуждающихся граждан;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lastRenderedPageBreak/>
              <w:t>адресный подход к предоставлению всех форм социальных услуг гражданам;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повышение качества и доступности предоставления социальных услуг, в том числе в сельской местности;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расширения сферы применения адресного принципа ее предоставления</w:t>
            </w:r>
            <w:proofErr w:type="gramEnd"/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;</w:t>
            </w:r>
          </w:p>
          <w:p w:rsidR="00705560" w:rsidRPr="00506871" w:rsidRDefault="00705560" w:rsidP="00705560">
            <w:pPr>
              <w:widowControl w:val="0"/>
              <w:autoSpaceDE w:val="0"/>
              <w:autoSpaceDN w:val="0"/>
              <w:adjustRightInd w:val="0"/>
              <w:ind w:firstLine="0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Cs/>
                <w:color w:val="26282F"/>
                <w:sz w:val="24"/>
                <w:szCs w:val="24"/>
                <w:lang w:eastAsia="ru-RU"/>
              </w:rPr>
              <w:t>поддержку и содействие в социальной адаптации граждан, находящихся в социально опасном положении и нуждающихся в социальном обслуживании</w:t>
            </w:r>
          </w:p>
        </w:tc>
      </w:tr>
    </w:tbl>
    <w:p w:rsidR="00705560" w:rsidRDefault="00705560" w:rsidP="00705560">
      <w:pPr>
        <w:widowControl w:val="0"/>
        <w:autoSpaceDE w:val="0"/>
        <w:autoSpaceDN w:val="0"/>
        <w:adjustRightInd w:val="0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sectPr w:rsidR="00705560" w:rsidSect="00716FC9">
          <w:pgSz w:w="11900" w:h="16800"/>
          <w:pgMar w:top="1134" w:right="843" w:bottom="709" w:left="1701" w:header="720" w:footer="720" w:gutter="0"/>
          <w:cols w:space="720"/>
          <w:noEndnote/>
        </w:sectPr>
      </w:pPr>
    </w:p>
    <w:p w:rsidR="00716FC9" w:rsidRPr="00716FC9" w:rsidRDefault="00716FC9" w:rsidP="00E31ED3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Раздел I. Приоритеты в сфере реализации муниципальной программы, цели, задачи, описание сроков и этапов реализации муниципальной программы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Приоритеты политики Канашского муниципального округа Чувашской Республики в сфере социальной поддержки граждан определены Стратегией социально-экономического развития Чувашской Республики до 2035 года, ежегодными посланиями Главы Чувашской Республики Государственному Совету Чувашской Республики.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 стратегичес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ким приоритетом 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политики Канашского муниципального округа Чувашской Республики в сфере реализации муниципальной программы Канашского муниципального округа Чувашской Республики «Социальн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 поддержка граждан» (далее –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униципальная программа) является повышение уровня жизни отдельных категорий граждан путем адресного предоставления социальной помощи и поддержки, обеспечения доступности социальных услуг.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направлена на достижение следующих целей: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условий для роста благосостояния граждан - получателей мер социальной поддержки;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доступности социальных услуг для граждан;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своевременную и в полном объеме выплату пенсии за выслугу лет муниципальным служащим Канашского муниципального округ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 Чувашской Республики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благоприятных условий жизнедеятельности ветеранам, гражданам старшего поколения, инвалидам.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нных целей в рамках реализации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программы предусматривается решение следующих приоритетных задач: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выполнения обязательств государства по социальной поддержке граждан;</w:t>
      </w:r>
    </w:p>
    <w:p w:rsidR="00716FC9" w:rsidRPr="00716FC9" w:rsidRDefault="00F52841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униципальная программа реализуется в период с 2023 по 2035 год в три этапа: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этап - 2023 - 2025 годы;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этап - 2026 - 2030 годы;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этап - 2031 - 2035 годы.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1 этапе будет продолжена реализация начатых ранее мероприятий по развитию отрасли социальной защиты и социального обслуживания.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счет реализации мероприятий 2 и 3 этапов будут достигнуты следующие результаты: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обязательств по социальной поддержке нуждающихся граждан;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адресный подход к предоставлению всех форм социальных услуг гражданам;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качества и доступности предоставления социальных услуг, в том числе в сельской местности;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снижение бедности среди получателей мер социальной поддержки на основе </w:t>
      </w:r>
      <w:proofErr w:type="gramStart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расширения сферы применения адресного принципа ее предоставления</w:t>
      </w:r>
      <w:proofErr w:type="gramEnd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прозрачной и конкурентной среды в сфере социального обслуживания граждан.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Сведения о целевых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показателях (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индикаторах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) 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программы, подпрограмм Муниципальной программы и их значения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 приведены в приложении № 1 к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программе.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Состав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целевых показателей (индикаторов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униципальной программы и подпрограмм определен исходя из принципа необходимости и достаточности информации для характеристики достижения целей и решения задач, определенных </w:t>
      </w:r>
      <w:r w:rsidR="00F52841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программой.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Перечень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целевых показателей (индикаторов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) носит открытый характер и предусматривает возможность их корректировки в случае потери информативности целевого индикатора или показателя, а также изменений в законодательстве Российской Федерации, Чувашской Республики и Канашского муниципального округа Чувашской Республики, влияющих на расчет данных целевых индикаторов или показателей.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FC9" w:rsidRPr="00716FC9" w:rsidRDefault="00716FC9" w:rsidP="00716FC9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1002"/>
      <w:r w:rsidRPr="00716FC9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Раздел II. Обобщенная характеристика основных мероприятий муниципальной программы и подпрограмм муниципальной программы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bookmarkEnd w:id="1"/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Выстроенная в рамках настоящей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Достижение целей и решение задач Муниципальной программы будет осуществляться в рамках реализации следующих подпрограмм: «Социальная защита населения Канашского муниципального округа Чувашской Республики», 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716FC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Поддержка социально ориентированных некоммерческих организаций в Канашском муниципальном округе</w:t>
      </w:r>
      <w:r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716FC9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Подпрограмма «Социальная защита населения Канашского муниципального округа Чувашской Республики» предусматривает выполнение двух основных мероприятий.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Реализация законодательства в области предоставления мер социальной поддержки отдельным категориям граждан.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рамках</w:t>
      </w:r>
      <w:proofErr w:type="gramEnd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выполнения данного мероприятия предусмотрено финансирование мер социальной поддержки отдельных категорий граждан, в том числе гражданам, находящимся в трудной жизненной ситуации, выплаты пенсии за выслугу лет муниципальным служащим.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предусматривает предоставление за счет средств республиканского бюджета Чувашской Республики ежемесячной компенсации расходов на оплату жилого помещения, коммунальных услуг отдельным категориям граждан из числа педагогических работников образовательных учреждений и работникам учреждений культуры, проработавших не менее 10 лет в организациях, расположенных на селе, вышедших на пенсию в период работы в этих организациях и проживающих в сельской местности, у которых право на</w:t>
      </w:r>
      <w:proofErr w:type="gramEnd"/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нее возникло по состоянию на 31 января 2016 года.</w:t>
      </w:r>
    </w:p>
    <w:p w:rsidR="00716FC9" w:rsidRPr="00716FC9" w:rsidRDefault="00440EB6" w:rsidP="00716FC9">
      <w:pPr>
        <w:shd w:val="clear" w:color="auto" w:fill="FFFFFF"/>
        <w:ind w:firstLine="567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hyperlink r:id="rId12" w:anchor="/document/48767728/entry/4000" w:history="1">
        <w:r w:rsidR="00716FC9" w:rsidRPr="00716FC9">
          <w:rPr>
            <w:rFonts w:ascii="Times New Roman" w:eastAsiaTheme="minorEastAsia" w:hAnsi="Times New Roman" w:cs="Times New Roman"/>
            <w:b/>
            <w:sz w:val="24"/>
            <w:szCs w:val="24"/>
            <w:lang w:eastAsia="ru-RU"/>
          </w:rPr>
          <w:t>Подпрограмма</w:t>
        </w:r>
      </w:hyperlink>
      <w:r w:rsidR="00716FC9"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 «Поддержка социально ориентированных некоммерческих организаций в Канашском муниципальном округе Чувашской Республики» объединяет 3 основных мероприятий: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 w:bidi="ne-NP"/>
        </w:rPr>
        <w:t>Основное мероприятие 1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. Оказание имущественной поддержки.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Мероприятие предусматривает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имущества, принадлежащего на праве собственности Канашского муниципальному округу Чувашской Республики.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 w:bidi="ne-NP"/>
        </w:rPr>
        <w:t>Основное мероприятие 2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. Предоставление информационной поддержки.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 xml:space="preserve">В </w:t>
      </w:r>
      <w:proofErr w:type="gramStart"/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рамках</w:t>
      </w:r>
      <w:proofErr w:type="gramEnd"/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 xml:space="preserve"> реализации мероприятия осуществляется содействие в предоставлении социально ориентированным некоммерческим организациям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«Интернет».</w:t>
      </w:r>
    </w:p>
    <w:p w:rsid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716FC9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 w:bidi="ne-NP"/>
        </w:rPr>
        <w:t>Основное мероприятие 3.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 xml:space="preserve"> Обеспечение поддержки деятельности социально ориентированных некоммерческих организаций.</w:t>
      </w:r>
    </w:p>
    <w:p w:rsidR="00716FC9" w:rsidRPr="00716FC9" w:rsidRDefault="00716FC9" w:rsidP="00716FC9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</w:p>
    <w:p w:rsidR="00716FC9" w:rsidRDefault="00716FC9" w:rsidP="00247C94">
      <w:pPr>
        <w:shd w:val="clear" w:color="auto" w:fill="FFFFFF"/>
        <w:ind w:firstLine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2" w:name="sub_1003"/>
      <w:r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Раздел III. </w:t>
      </w:r>
      <w:bookmarkEnd w:id="2"/>
      <w:r w:rsidRPr="00716FC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716FC9" w:rsidRPr="00716FC9" w:rsidRDefault="00716FC9" w:rsidP="00716FC9">
      <w:pPr>
        <w:shd w:val="clear" w:color="auto" w:fill="FFFFFF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16FC9" w:rsidRPr="00716FC9" w:rsidRDefault="00247C94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Расходы м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программы формируются за счет средств республиканского бюджета и бюджета Канашского муниципального округа Чувашской Республики. Средства внебюджетных источников не предусмотрены.</w:t>
      </w:r>
    </w:p>
    <w:p w:rsidR="00716FC9" w:rsidRDefault="00247C94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Общий объем финансирования м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униципальной программы в 2023 - 2035 годах составляет </w:t>
      </w:r>
      <w:r w:rsidR="00716FC9" w:rsidRPr="00716FC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41490,0 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тыс. рублей, в том числе за счет средств: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бюджета – 0,00 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Чувашской Республики – 40414,1 тыс. рублей (97,3 процента)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– 1076,0 тыс. рублей (2,7 процента)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705560" w:rsidRPr="00716FC9" w:rsidRDefault="00705560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– 0,00 тыс. рублей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финансирования подпрограммы на 1 этапе (2023 - 2025 годы) составляет 27911,3  тыс. рублей, в том числе: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9293,3 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– 9309,0 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9309,0  тыс. рублей;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них средства: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 бюджета – 0,0 тыс. рублей в том числе: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– 24735,7 тыс. рублей (97,3 процента), в том числе: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9057,3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- 7839,2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- 7839,2 тыс. рублей;</w:t>
      </w:r>
    </w:p>
    <w:p w:rsidR="00716FC9" w:rsidRPr="00716FC9" w:rsidRDefault="00363A7E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</w:t>
      </w:r>
      <w:r w:rsidR="00716FC9"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 – 656,0 тыс. рублей (2,7 процента), в том числе: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236,0 тыс. 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- 210,0 тыс. рублей;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- 210,0 тыс. рублей.</w:t>
      </w:r>
    </w:p>
    <w:p w:rsidR="00705560" w:rsidRDefault="00705560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– 0,00 тыс.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том числе:</w:t>
      </w:r>
    </w:p>
    <w:p w:rsidR="00705560" w:rsidRPr="00705560" w:rsidRDefault="00705560" w:rsidP="00705560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0,0 тыс. рублей;</w:t>
      </w:r>
    </w:p>
    <w:p w:rsidR="00705560" w:rsidRPr="00705560" w:rsidRDefault="00705560" w:rsidP="00705560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– 0,0 тыс. рублей;</w:t>
      </w:r>
    </w:p>
    <w:p w:rsidR="00705560" w:rsidRPr="00716FC9" w:rsidRDefault="00705560" w:rsidP="00705560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0,0 тыс. рублей.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 этапе (2026 - 2</w:t>
      </w:r>
      <w:r w:rsidR="00363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030 годы) объем финансирования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программы составляет 9309,0 тыс. рублей, из них средства: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  бюджета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– 7839,2  тыс. рублей (97,3 процента);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- 210,0 тыс. рублей (2,7 процента);</w:t>
      </w:r>
    </w:p>
    <w:p w:rsidR="00705560" w:rsidRPr="00716FC9" w:rsidRDefault="00705560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– 0,00 тыс.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3 этапе (2031 - 2</w:t>
      </w:r>
      <w:r w:rsidR="00363A7E">
        <w:rPr>
          <w:rFonts w:ascii="Times New Roman" w:eastAsiaTheme="minorEastAsia" w:hAnsi="Times New Roman" w:cs="Times New Roman"/>
          <w:sz w:val="24"/>
          <w:szCs w:val="24"/>
          <w:lang w:eastAsia="ru-RU"/>
        </w:rPr>
        <w:t>035 годы) объем финансирования м</w:t>
      </w: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униципальной программы составляет 9309,0 тыс. рублей, из них средства: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ного  бюджета – 0,0 тыс. рублей;</w:t>
      </w:r>
    </w:p>
    <w:p w:rsidR="00716FC9" w:rsidRP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– 7839,2  тыс. рублей (97,3 процента);</w:t>
      </w:r>
    </w:p>
    <w:p w:rsidR="00716FC9" w:rsidRDefault="00716FC9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16FC9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- 21</w:t>
      </w:r>
      <w:r w:rsidR="00705560">
        <w:rPr>
          <w:rFonts w:ascii="Times New Roman" w:eastAsiaTheme="minorEastAsia" w:hAnsi="Times New Roman" w:cs="Times New Roman"/>
          <w:sz w:val="24"/>
          <w:szCs w:val="24"/>
          <w:lang w:eastAsia="ru-RU"/>
        </w:rPr>
        <w:t>0,0 тыс. рублей (2,7 процента);</w:t>
      </w:r>
    </w:p>
    <w:p w:rsidR="00705560" w:rsidRPr="00716FC9" w:rsidRDefault="00705560" w:rsidP="00716FC9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– 0,00 тыс. рублей.</w:t>
      </w:r>
    </w:p>
    <w:p w:rsidR="00535666" w:rsidRDefault="00363A7E" w:rsidP="0053566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63A7E">
        <w:rPr>
          <w:rFonts w:ascii="Times New Roman" w:hAnsi="Times New Roman" w:cs="Times New Roman"/>
          <w:sz w:val="24"/>
          <w:szCs w:val="24"/>
          <w:lang w:eastAsia="ru-RU"/>
        </w:rPr>
        <w:t>Объемы финансирования м</w:t>
      </w:r>
      <w:r w:rsidR="00716FC9" w:rsidRPr="00363A7E">
        <w:rPr>
          <w:rFonts w:ascii="Times New Roman" w:hAnsi="Times New Roman" w:cs="Times New Roman"/>
          <w:sz w:val="24"/>
          <w:szCs w:val="24"/>
          <w:lang w:eastAsia="ru-RU"/>
        </w:rPr>
        <w:t>униципальной программы подлежат ежегодному уточнению исходя из реальных возможностей бюджетов всех уровней. Ресурсное обеспечение и прогнозная (справочная) оценка расходов за счет всех источников ф</w:t>
      </w:r>
      <w:r w:rsidRPr="00363A7E">
        <w:rPr>
          <w:rFonts w:ascii="Times New Roman" w:hAnsi="Times New Roman" w:cs="Times New Roman"/>
          <w:sz w:val="24"/>
          <w:szCs w:val="24"/>
          <w:lang w:eastAsia="ru-RU"/>
        </w:rPr>
        <w:t>инансирования реализации м</w:t>
      </w:r>
      <w:r w:rsidR="00716FC9" w:rsidRPr="00363A7E">
        <w:rPr>
          <w:rFonts w:ascii="Times New Roman" w:hAnsi="Times New Roman" w:cs="Times New Roman"/>
          <w:sz w:val="24"/>
          <w:szCs w:val="24"/>
          <w:lang w:eastAsia="ru-RU"/>
        </w:rPr>
        <w:t>униципальной программ</w:t>
      </w:r>
      <w:r w:rsidRPr="00363A7E">
        <w:rPr>
          <w:rFonts w:ascii="Times New Roman" w:hAnsi="Times New Roman" w:cs="Times New Roman"/>
          <w:sz w:val="24"/>
          <w:szCs w:val="24"/>
          <w:lang w:eastAsia="ru-RU"/>
        </w:rPr>
        <w:t>ы приведены в приложении № 2 к</w:t>
      </w:r>
      <w:r w:rsidR="00535666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="00716FC9" w:rsidRPr="00363A7E">
        <w:rPr>
          <w:rFonts w:ascii="Times New Roman" w:hAnsi="Times New Roman" w:cs="Times New Roman"/>
          <w:sz w:val="24"/>
          <w:szCs w:val="24"/>
          <w:lang w:eastAsia="ru-RU"/>
        </w:rPr>
        <w:t>программе.</w:t>
      </w:r>
      <w:bookmarkStart w:id="3" w:name="Par1252"/>
      <w:bookmarkStart w:id="4" w:name="Par4376"/>
      <w:bookmarkEnd w:id="3"/>
      <w:bookmarkEnd w:id="4"/>
    </w:p>
    <w:p w:rsidR="00535666" w:rsidRDefault="00535666" w:rsidP="00535666">
      <w:pPr>
        <w:rPr>
          <w:rFonts w:ascii="Times New Roman" w:eastAsiaTheme="minorEastAsia" w:hAnsi="Times New Roman" w:cs="Times New Roman"/>
          <w:bCs/>
          <w:color w:val="26282F"/>
          <w:sz w:val="18"/>
          <w:szCs w:val="18"/>
          <w:lang w:eastAsia="ru-RU"/>
        </w:rPr>
        <w:sectPr w:rsidR="00535666" w:rsidSect="00535666">
          <w:headerReference w:type="default" r:id="rId13"/>
          <w:footerReference w:type="default" r:id="rId14"/>
          <w:pgSz w:w="11905" w:h="16837"/>
          <w:pgMar w:top="110" w:right="709" w:bottom="800" w:left="1701" w:header="720" w:footer="720" w:gutter="0"/>
          <w:cols w:space="720"/>
          <w:noEndnote/>
          <w:docGrid w:linePitch="299"/>
        </w:sectPr>
      </w:pPr>
    </w:p>
    <w:p w:rsidR="00506871" w:rsidRPr="00535666" w:rsidRDefault="00506871" w:rsidP="00535666">
      <w:pPr>
        <w:ind w:left="11907" w:firstLine="0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№ 1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907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 муниципальной программе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907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Канашского муниципального округа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907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Чувашской Республики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907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p w:rsidR="00506871" w:rsidRPr="00506871" w:rsidRDefault="00506871" w:rsidP="0050687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Сведения</w:t>
      </w: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о целевых показателях (индикаторах) муниципальной программы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«Социальная поддержка граждан»</w:t>
      </w:r>
    </w:p>
    <w:p w:rsidR="00363A7E" w:rsidRDefault="00506871" w:rsidP="00363A7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Канашского муниципального округа Чу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вашской Республики, подпрограмм </w:t>
      </w: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муниципальной программы Канашского </w:t>
      </w:r>
    </w:p>
    <w:p w:rsidR="00506871" w:rsidRPr="00363A7E" w:rsidRDefault="00363A7E" w:rsidP="00363A7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округа </w:t>
      </w:r>
      <w:r w:rsidR="00506871"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Чувашской Республики (программ) и их </w:t>
      </w:r>
      <w:proofErr w:type="gramStart"/>
      <w:r w:rsidR="00506871"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значениях</w:t>
      </w:r>
      <w:proofErr w:type="gramEnd"/>
    </w:p>
    <w:tbl>
      <w:tblPr>
        <w:tblW w:w="15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47"/>
        <w:gridCol w:w="1701"/>
        <w:gridCol w:w="863"/>
        <w:gridCol w:w="992"/>
        <w:gridCol w:w="850"/>
        <w:gridCol w:w="851"/>
        <w:gridCol w:w="992"/>
      </w:tblGrid>
      <w:tr w:rsidR="00506871" w:rsidRPr="00506871" w:rsidTr="00506871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Целевой индикатор и показатель (наименование)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Значения целевых индикаторов и показателей по годам</w:t>
            </w:r>
          </w:p>
        </w:tc>
      </w:tr>
      <w:tr w:rsidR="00506871" w:rsidRPr="00506871" w:rsidTr="00506871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506871" w:rsidRPr="00506871" w:rsidTr="00506871">
        <w:tc>
          <w:tcPr>
            <w:tcW w:w="154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Канашского муниципального округа Чувашской Республики «Социальная поддержка граждан»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населения с доходами ниже величины прожиточного минимума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14, 5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506871" w:rsidRPr="00506871" w:rsidTr="00506871">
        <w:tc>
          <w:tcPr>
            <w:tcW w:w="154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6871" w:rsidRPr="00506871" w:rsidRDefault="00440EB6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hyperlink r:id="rId15" w:anchor="/document/48767728/entry/3000" w:history="1">
              <w:r w:rsidR="00506871" w:rsidRPr="00506871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shd w:val="clear" w:color="auto" w:fill="FFFFFF"/>
                  <w:lang w:eastAsia="ru-RU"/>
                </w:rPr>
                <w:t>Подпрограмма</w:t>
              </w:r>
            </w:hyperlink>
            <w:r w:rsidR="00506871" w:rsidRPr="00506871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 «</w:t>
            </w:r>
            <w:r w:rsidR="00506871" w:rsidRPr="005068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Социальная защита населения Канашского муниципального округа Чувашской Республики» </w:t>
            </w:r>
            <w:r w:rsidR="00506871"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получателей социальных услуг, проживающих в сельской местности, в общем количестве получателей социальных услуг в Канашском муниципальном округе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49, 9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</w:tr>
      <w:tr w:rsidR="00506871" w:rsidRPr="00506871" w:rsidTr="00506871">
        <w:tc>
          <w:tcPr>
            <w:tcW w:w="1546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06871" w:rsidRPr="00506871" w:rsidRDefault="00440EB6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hyperlink r:id="rId16" w:anchor="/document/48767728/entry/4000" w:history="1">
              <w:r w:rsidR="00506871" w:rsidRPr="00506871">
                <w:rPr>
                  <w:rFonts w:ascii="Times New Roman" w:eastAsiaTheme="minorEastAsia" w:hAnsi="Times New Roman" w:cs="Times New Roman"/>
                  <w:b/>
                  <w:sz w:val="24"/>
                  <w:szCs w:val="24"/>
                  <w:lang w:eastAsia="ru-RU"/>
                </w:rPr>
                <w:t>Подпрограмма</w:t>
              </w:r>
            </w:hyperlink>
            <w:r w:rsidR="00506871" w:rsidRPr="0050687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 «Поддержка социально ориентированных некоммерческих организаций в Канашском муниципальном округе Чувашской Республики»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Увеличение зарегистрированных на территории Канашского муниципального округа социально ориентированных некоммерческих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6871" w:rsidRPr="00506871" w:rsidTr="005068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506871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068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E31ED3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</w:tbl>
    <w:p w:rsidR="00506871" w:rsidRDefault="00506871" w:rsidP="0050687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06871" w:rsidSect="00506871">
          <w:pgSz w:w="16837" w:h="11905" w:orient="landscape"/>
          <w:pgMar w:top="284" w:right="110" w:bottom="709" w:left="800" w:header="720" w:footer="720" w:gutter="0"/>
          <w:cols w:space="720"/>
          <w:noEndnote/>
        </w:sectPr>
      </w:pP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bookmarkStart w:id="5" w:name="sub_2000"/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№ 2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 муниципальной программе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Канашского муниципального округа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Чувашской Республики</w:t>
      </w:r>
    </w:p>
    <w:p w:rsidR="00506871" w:rsidRPr="00535666" w:rsidRDefault="00506871" w:rsidP="00506871">
      <w:pPr>
        <w:widowControl w:val="0"/>
        <w:tabs>
          <w:tab w:val="left" w:pos="6237"/>
        </w:tabs>
        <w:autoSpaceDE w:val="0"/>
        <w:autoSpaceDN w:val="0"/>
        <w:adjustRightInd w:val="0"/>
        <w:ind w:left="11766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p w:rsidR="00506871" w:rsidRPr="00506871" w:rsidRDefault="00506871" w:rsidP="00506871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bookmarkEnd w:id="5"/>
    <w:p w:rsidR="00363A7E" w:rsidRDefault="00363A7E" w:rsidP="0050687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Ресурсное обеспечение </w:t>
      </w:r>
      <w:r w:rsidR="00506871"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и прогнозная (справочная) оценка расходов </w:t>
      </w:r>
    </w:p>
    <w:p w:rsidR="00363A7E" w:rsidRDefault="00506871" w:rsidP="00363A7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за счет 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всех источников финансирования </w:t>
      </w: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лизации муниципальной программы </w:t>
      </w: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Канашского муниципального округа</w:t>
      </w:r>
    </w:p>
    <w:p w:rsidR="00506871" w:rsidRPr="00506871" w:rsidRDefault="00506871" w:rsidP="00363A7E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506871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Чувашской Республики </w:t>
      </w:r>
      <w:r w:rsidR="00363A7E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«Социальная поддержка граждан»</w:t>
      </w:r>
    </w:p>
    <w:p w:rsidR="00506871" w:rsidRPr="00506871" w:rsidRDefault="00506871" w:rsidP="00506871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5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558"/>
        <w:gridCol w:w="1276"/>
        <w:gridCol w:w="1276"/>
        <w:gridCol w:w="1701"/>
        <w:gridCol w:w="1275"/>
        <w:gridCol w:w="1134"/>
        <w:gridCol w:w="1276"/>
        <w:gridCol w:w="1134"/>
        <w:gridCol w:w="1276"/>
      </w:tblGrid>
      <w:tr w:rsidR="00506871" w:rsidRPr="00673F2A" w:rsidTr="002E0DE2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 Канашского муниципального  округа Чувашской Республики, подпрограммы муниципальной программы Канашского муниципального округа Чувашской Республики (основного мероприятия)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506871" w:rsidRPr="00673F2A" w:rsidTr="002E0DE2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2026 - 2030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2031 - 2035</w:t>
            </w:r>
          </w:p>
        </w:tc>
      </w:tr>
      <w:tr w:rsidR="00506871" w:rsidRPr="00673F2A" w:rsidTr="002E0DE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506871" w:rsidRPr="00673F2A" w:rsidTr="002E0DE2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Канашского муниципального округа Чувашской Республики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«Социальная поддержка граждан»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40246,0</w:t>
            </w:r>
          </w:p>
        </w:tc>
      </w:tr>
      <w:tr w:rsidR="00506871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363A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363A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363A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363A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673F2A" w:rsidRDefault="00363A7E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06871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39196,0</w:t>
            </w:r>
          </w:p>
        </w:tc>
      </w:tr>
      <w:tr w:rsidR="00506871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F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</w:tr>
      <w:tr w:rsidR="00506871" w:rsidRPr="00673F2A" w:rsidTr="002E0DE2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71" w:rsidRPr="00673F2A" w:rsidRDefault="00506871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871" w:rsidRPr="00673F2A" w:rsidRDefault="00506871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«Социальная защита населения Канашского муниципального округа Чувашской Республики»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903 974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 00000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40246, 0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40246, 0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39196,0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Канашского </w:t>
            </w:r>
            <w:r w:rsidRPr="00673F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903 974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 10000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40246,0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40246,0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39196,0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F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shd w:val="clear" w:color="auto" w:fill="FFFFFF"/>
              <w:ind w:firstLine="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«Поддержка социально ориентированных некоммерческих организаций в Канашском муниципальном округе Чувашской Республике»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shd w:val="clear" w:color="auto" w:fill="FFFFFF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F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Основное мероприятие 1 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shd w:val="clear" w:color="auto" w:fill="FFFFFF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Оказание имущественной поддержки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shd w:val="clear" w:color="auto" w:fill="FFFFFF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F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Предоставление информационной поддержки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F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0B1562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="000B15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3F2A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A498B" w:rsidRPr="00673F2A" w:rsidTr="002E0DE2"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98B" w:rsidRPr="00673F2A" w:rsidRDefault="003A498B" w:rsidP="005068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73F2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2E0DE2" w:rsidRDefault="002E0DE2" w:rsidP="0050687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E0DE2" w:rsidSect="00506871">
          <w:pgSz w:w="16837" w:h="11905" w:orient="landscape"/>
          <w:pgMar w:top="284" w:right="110" w:bottom="709" w:left="800" w:header="720" w:footer="720" w:gutter="0"/>
          <w:cols w:space="720"/>
          <w:noEndnote/>
        </w:sectPr>
      </w:pPr>
    </w:p>
    <w:p w:rsidR="002E0DE2" w:rsidRPr="00535666" w:rsidRDefault="002E0DE2" w:rsidP="002E0DE2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№ 3</w:t>
      </w:r>
    </w:p>
    <w:p w:rsidR="002E0DE2" w:rsidRPr="00535666" w:rsidRDefault="002E0DE2" w:rsidP="002E0DE2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 муниципальной программе</w:t>
      </w:r>
    </w:p>
    <w:p w:rsidR="002E0DE2" w:rsidRPr="00535666" w:rsidRDefault="002E0DE2" w:rsidP="002E0DE2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Канашского муниципального округа Чувашской Республики</w:t>
      </w:r>
    </w:p>
    <w:p w:rsidR="002E0DE2" w:rsidRPr="00535666" w:rsidRDefault="002E0DE2" w:rsidP="002E0DE2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B1562" w:rsidRDefault="000B156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2E0DE2" w:rsidRPr="002E0DE2" w:rsidRDefault="000B156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подпрограммы </w:t>
      </w:r>
      <w:r w:rsidR="002E0DE2"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«Социальная защита населения Канашского муниципального округа Чувашской Республики» муниципальной программы Канашского муниципального округа Чувашской Республики «Социальная поддержка граждан»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310"/>
    </w:p>
    <w:bookmarkEnd w:id="6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82"/>
        <w:gridCol w:w="5639"/>
      </w:tblGrid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Канашского муниципального округа Чувашской Республики 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 подпрограммы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жизни граждан - получателей мер социальной поддержки;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уровня, качества и безопасности социального обслуживания граждан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активного долголетия граждан старшего поколения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 (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индикаторы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2036 году следующих целевых индикаторов и показателей: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собственности, - не менее 0,12 процента; доля получателей социальных услуг, проживающих в сельской местности, в общем количестве получателей социальных услуг в Канашском муниципальном округе Чувашской Республики - 49,9 процента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0B1562" w:rsidP="000B156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Этапы и с</w:t>
            </w:r>
            <w:r w:rsidR="002E0DE2"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роки реализации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2023 - 2035 годы: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 этап - 2023 - 2025 годы;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 этап - 2026 - 2030 годы;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подпрограммы 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прогнозируемые объемы финансирования мероприятий подпрограммы в 2023 - 2035 годах составляют 108045,6  тыс. рублей, в том числе по годам: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8935,6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9309,0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 2025 году – 9309,0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- 40246,0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- 40246,0 тыс. рублей:</w:t>
            </w:r>
          </w:p>
          <w:p w:rsid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федерального бюджета – 0,0 тыс. рублей в том числе: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2026-2030 годах – 0,0 тыс. рублей;</w:t>
            </w:r>
          </w:p>
          <w:p w:rsidR="00EE62CF" w:rsidRPr="002E0DE2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2031-2035 годах – 0,0 тыс. 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республиканского бюджета – 104490,8  тыс. рублей (97,3 процента), в том числе: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8699,6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- 8699,6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- 8699,6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2026 - 2031 годах - 39196,0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- 39196,0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бюджета Канашского района Чувашской Республики – 2808,0 тыс. рублей (2,7 процента), в том числе: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- 236,0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- 236,0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- 236,0 тыс. 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- 1050,0 тыс. рублей;</w:t>
            </w:r>
          </w:p>
          <w:p w:rsid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- 1050,0 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0,0 тыс. рублей в том числе: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0,0 тыс. 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2026-2030 годах – 0,0 тыс. рублей;</w:t>
            </w:r>
          </w:p>
          <w:p w:rsidR="00EE62CF" w:rsidRPr="002E0DE2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2031-2035 годах – 0,0 тыс. рублей;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 подпрограммы подлежат ежегодному уточнению исходя из возможностей республиканского бюджета Чувашской Республики и бюджета Канашского муниципального округа Чувашской Республики на очередной финансовый год и плановый период</w:t>
            </w:r>
          </w:p>
        </w:tc>
      </w:tr>
      <w:tr w:rsidR="002E0DE2" w:rsidRPr="002E0DE2" w:rsidTr="000B1562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9" w:type="dxa"/>
            <w:tcBorders>
              <w:top w:val="nil"/>
              <w:left w:val="nil"/>
              <w:bottom w:val="nil"/>
              <w:right w:val="nil"/>
            </w:tcBorders>
          </w:tcPr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подпрограммы позволит: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повысить уровень социальной защищенности отдельных категорий граждан;</w:t>
            </w:r>
          </w:p>
          <w:p w:rsidR="002E0DE2" w:rsidRPr="002E0DE2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обеспечить доступность, качество и безопасность социального обслуживания граждан.</w:t>
            </w:r>
          </w:p>
        </w:tc>
      </w:tr>
    </w:tbl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sectPr w:rsidR="002E0DE2" w:rsidSect="002E0DE2">
          <w:pgSz w:w="11905" w:h="16837"/>
          <w:pgMar w:top="110" w:right="709" w:bottom="800" w:left="1701" w:header="720" w:footer="720" w:gutter="0"/>
          <w:cols w:space="720"/>
          <w:noEndnote/>
          <w:docGrid w:linePitch="299"/>
        </w:sectPr>
      </w:pPr>
      <w:bookmarkStart w:id="7" w:name="sub_3001"/>
    </w:p>
    <w:p w:rsidR="002E0DE2" w:rsidRDefault="002E0DE2" w:rsidP="000B156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Раздел I. 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 округа  Чувашской Республики в  реализации подпрограммы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7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Приоритетными направлениями государственной политики в сфере социальной поддержки граждан являются поддержание и повышение уровня социальной защищенности граждан в связи с особыми заслугами перед Родиной, утратой трудоспособности и тяжестью вреда, нанесенного здоровью, трудной жизненной ситуацией, сохранение ранее действовавших социальных обязательств.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«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Социальная защита населения Канашского муниципального округа Чувашской Республики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муниципальной программы Канашского муниципального округа Чувашской Рес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публики «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Социальная поддержка 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раждан»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 - подпрограмма) является неотъемлемой частью Муниципальной программы.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Цели подпрограммы: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уровня жизни граждан - получателей мер социальной поддержки;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повышение уровня, качества и безопасности социального обслуживания граждан;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указанных целей необходимо решение следующих задач:</w:t>
      </w:r>
    </w:p>
    <w:p w:rsid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реализация </w:t>
      </w: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системы мер социальной поддержки отдельных категорий граждан</w:t>
      </w:r>
      <w:proofErr w:type="gramEnd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8" w:name="sub_3002"/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8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Целевыми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показателями (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индикаторами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подпрограммы являются: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получателей социальных услуг, проживающих в сельской местности, в общем количестве получателей социальных услуг в Канашского муниципального округа Чувашской Республики.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граждан, находящихся в социально опасном положении и нуждающихся в социальном обслуживании, получивших услуги в негосударственных организациях социального обслуживания, в общей численности граждан, находящихся в социально опасном положении и нуждающихся в социальном обслуживании, получивших услуги в организациях социального обслуживания всех форм собственности: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- 0,12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доля получателей социальных услуг, проживающих в сельской местности, в общем количестве получателей социальных услуг в Канашского муниципального округа Чувашской Республики: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- 49,9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- 49,9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- 49,9 процента;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- 49,9 процента;</w:t>
      </w:r>
    </w:p>
    <w:p w:rsid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- 49,9 процента.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bookmarkStart w:id="9" w:name="sub_3003"/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Раздел III. </w:t>
      </w:r>
      <w:r w:rsidRPr="002E0DE2">
        <w:rPr>
          <w:rFonts w:ascii="Times New Roman" w:eastAsia="Times New Roman" w:hAnsi="Times New Roman" w:cs="Times New Roman"/>
          <w:b/>
          <w:color w:val="000000"/>
        </w:rPr>
        <w:t>Характеристика основных мероприятий, мероприятий подпрограммы с указанием сроков и этапов их реализации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9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целом. Основные мероприятия подпрограммы подразделяются на отдельные мероприятия, реализация которых позволит обеспечить достижение целевых индикаторов и показателей подпрограммы.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объединяет два основных мероприятия: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1. Реализация законодательства в области предоставления мер социальной поддержки отдельным категориям граждан.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1.1. Выплата пенсии за выслугу лет муниципальным служащим Канашского муниципального округа Чувашской Республики.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мероприятия предусматривает за счет средств бюджета Канашского муниципального округа Чувашской Республики муниципальным служащим Канашского муниципального округа Чувашской Республики предоставление пенсии за выслугу лет и ежемесячной доплаты к пенсии соответственно при наличии на это права.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1.2. Обеспечение мер социальной поддержки отдельных категорий граждан по оплате жилищно-коммунальных услуг.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предусматривает предоставление за счет средств республиканского бюджета Чувашской Республики отдельным категориям граждан, проживающих и работающих в сельских населенных пунктах, рабочих поселках (поселках городского типа), в соответствии с Законом Чувашской Республики от 8 феврал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я 2005 г. №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1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социальной поддержке отдельных категорий граждан по оплате жилищно-коммунальных услуг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ежемесячной компенсации расходов на оплату жилого помещения, коммунальных услуг (отопление, теплоснабжение, в том</w:t>
      </w:r>
      <w:proofErr w:type="gramEnd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Республики.</w:t>
      </w:r>
      <w:proofErr w:type="gramEnd"/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Основное мероприятие 2. Создание благоприятных условий жизнедеятельности ветеранам, гражданам пожилого возраста, инвалидам.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2.1. 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указанного мероприятия предусмотрены проведение методической работы в сфере организации социальной защиты, информационно-разъяснительной работы среди населения по вопросам социальной защиты и социального обслуживания, а также изготовление полиграфической продукции для реализации полномочий администрации в сфере социальной защиты населения.</w:t>
      </w:r>
      <w:proofErr w:type="gramEnd"/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2.2. Проведение мероприятий, связанных с празднованием годовщины Победы в Великой Отечественной войне.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Мероприятие предусматривает проведение мероприятий по поддержанию жизненной активности граждан пожилого возраста и инвалидов.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реализуется в период с 2023 по 2035 год в три этапа: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1 этап - 2023 - 2025 годы;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2 этап - 2026 - 2030 годы;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3 этап - 2031 - 2035 годы.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этом большинство мероприятий подпрограммы реализуется ежегодно с установленной периодичностью.</w:t>
      </w:r>
    </w:p>
    <w:p w:rsidR="002E0DE2" w:rsidRDefault="002E0DE2" w:rsidP="002E0DE2">
      <w:pPr>
        <w:widowControl w:val="0"/>
        <w:autoSpaceDE w:val="0"/>
        <w:autoSpaceDN w:val="0"/>
        <w:adjustRightInd w:val="0"/>
        <w:ind w:firstLine="851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0" w:name="sub_3004"/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Раздел IV. Обоснование объема финансовых ресурсов, необходимых для реализации подпрограммы (с расшифровкой по источникам финансирования, по этапам 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 годам реализации подпрограммы</w:t>
      </w: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)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bookmarkEnd w:id="10"/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Расходы подпрограммы формируются за счет средств республиканского бюджета Чувашской Республики, бюджета Канашского муниципального округа Чувашской Республики.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объем финансирования подпрограммы в 2019 - 2035 годах составляет 134878,7 тыс. рублей, в том числе за счет средств: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- 131414,2 тыс. рублей (97,3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- 3464,5 тыс. рублей (2,7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 тыс. рублей (0,0 процента).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Прогнозируемый объем финансирования подпрограммы на 1 этапе (2019 - 2025 годы) составляет 54386,7 тыс. рублей, в том числе: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- 8049,2 тыс. рублей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- 8049,2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- 8049,2 тыс. рублей.</w:t>
      </w:r>
    </w:p>
    <w:p w:rsid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 них средства:</w:t>
      </w:r>
    </w:p>
    <w:p w:rsidR="00E3474B" w:rsidRPr="00EE62CF" w:rsidRDefault="00E3474B" w:rsidP="00E3474B">
      <w:pPr>
        <w:widowControl w:val="0"/>
        <w:autoSpaceDE w:val="0"/>
        <w:autoSpaceDN w:val="0"/>
        <w:adjustRightInd w:val="0"/>
        <w:ind w:left="851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бюджета – 0,0 тыс. рублей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(0,0 процента),</w:t>
      </w: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том числе:</w:t>
      </w:r>
    </w:p>
    <w:p w:rsidR="00E3474B" w:rsidRPr="00EE62CF" w:rsidRDefault="00E3474B" w:rsidP="00E3474B">
      <w:pPr>
        <w:widowControl w:val="0"/>
        <w:autoSpaceDE w:val="0"/>
        <w:autoSpaceDN w:val="0"/>
        <w:adjustRightInd w:val="0"/>
        <w:ind w:left="851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– 0,0 тыс. рублей;</w:t>
      </w:r>
    </w:p>
    <w:p w:rsidR="00E3474B" w:rsidRPr="00EE62CF" w:rsidRDefault="00E3474B" w:rsidP="00E3474B">
      <w:pPr>
        <w:widowControl w:val="0"/>
        <w:autoSpaceDE w:val="0"/>
        <w:autoSpaceDN w:val="0"/>
        <w:adjustRightInd w:val="0"/>
        <w:ind w:left="851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– 0,0 тыс. рублей;</w:t>
      </w:r>
    </w:p>
    <w:p w:rsidR="00E3474B" w:rsidRPr="00EE62CF" w:rsidRDefault="00E3474B" w:rsidP="00E3474B">
      <w:pPr>
        <w:widowControl w:val="0"/>
        <w:autoSpaceDE w:val="0"/>
        <w:autoSpaceDN w:val="0"/>
        <w:adjustRightInd w:val="0"/>
        <w:ind w:left="851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0,0 тыс. 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- 53022,2 тыс. рублей (97,3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- 7839,2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- 7839,2 тыс. рублей; в 2025 году - 7839,2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- 1364,5  тыс. рублей (2,7 процента), в том числе: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- 210,0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- 210,0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- 210,0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 тыс. рублей (0,0 процента), в том числе: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- 0,0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- 0,0 тыс. рублей;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- 0,0 тыс. рублей.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2 этапе (2026 - 2030 годы) объем финансирования подпрограммы составляет 40246,0 тыс. рублей, из них средства: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- 39196,0 тыс. рублей (97,3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- 1050,0 тыс. рублей (2,7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 тыс. рублей (0,0 процента).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3 этапе (2031 - 2035 годы) объем финансирования подпрограммы составляет 40246,0 тыс. рублей, из них средства: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Республиканского бюджета - 39196,0 тыс. рублей (97,3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бюджета Канашского муниципального округа Чувашской Республики - 1050,0 тыс. рублей (2,7 процента);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внебюджетных источников - 0,0 тыс. рублей (0,0 процента).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0DE2" w:rsidRDefault="002E0DE2" w:rsidP="0050687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E0DE2" w:rsidSect="002E0DE2">
          <w:pgSz w:w="11905" w:h="16837"/>
          <w:pgMar w:top="110" w:right="709" w:bottom="800" w:left="1701" w:header="720" w:footer="720" w:gutter="0"/>
          <w:cols w:space="720"/>
          <w:noEndnote/>
          <w:docGrid w:linePitch="299"/>
        </w:sectPr>
      </w:pPr>
    </w:p>
    <w:p w:rsidR="002E0DE2" w:rsidRPr="00535666" w:rsidRDefault="002E0DE2" w:rsidP="00535666">
      <w:pPr>
        <w:widowControl w:val="0"/>
        <w:autoSpaceDE w:val="0"/>
        <w:autoSpaceDN w:val="0"/>
        <w:adjustRightInd w:val="0"/>
        <w:ind w:left="11340" w:firstLine="0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bookmarkStart w:id="11" w:name="sub_3100"/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br/>
        <w:t>к подпрограмме</w:t>
      </w:r>
      <w:r w:rsidR="00535666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защита населения</w:t>
      </w:r>
      <w:r w:rsidR="000B1562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Канашского муниципального округа Чувашской Республики</w:t>
      </w:r>
      <w:r w:rsidR="00535666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» муниципальной программы 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</w:t>
      </w:r>
      <w:r w:rsidR="00535666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анашского муниципального округа 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Чувашской Республики</w:t>
      </w:r>
      <w:r w:rsidR="00535666"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 xml:space="preserve"> </w:t>
      </w: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bookmarkEnd w:id="11"/>
    <w:p w:rsidR="002E0DE2" w:rsidRPr="002E0DE2" w:rsidRDefault="002E0DE2" w:rsidP="002E0DE2">
      <w:pPr>
        <w:widowControl w:val="0"/>
        <w:autoSpaceDE w:val="0"/>
        <w:autoSpaceDN w:val="0"/>
        <w:adjustRightInd w:val="0"/>
        <w:ind w:left="11340"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Ресурсное обеспечение</w:t>
      </w: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br/>
        <w:t>реализации подпрограммы «Социальная защита населения Канашского муниципального округа Чувашской Республики»</w:t>
      </w:r>
    </w:p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2E0DE2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муниципальной программы Канашского муниципального округа Чувашской Республики «Социальная поддержка граждан» за счет всех источников финансирования</w:t>
      </w:r>
    </w:p>
    <w:tbl>
      <w:tblPr>
        <w:tblW w:w="15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"/>
        <w:gridCol w:w="2114"/>
        <w:gridCol w:w="1134"/>
        <w:gridCol w:w="1701"/>
        <w:gridCol w:w="764"/>
        <w:gridCol w:w="764"/>
        <w:gridCol w:w="764"/>
        <w:gridCol w:w="766"/>
        <w:gridCol w:w="1619"/>
        <w:gridCol w:w="869"/>
        <w:gridCol w:w="993"/>
        <w:gridCol w:w="992"/>
        <w:gridCol w:w="992"/>
        <w:gridCol w:w="992"/>
      </w:tblGrid>
      <w:tr w:rsidR="002E0DE2" w:rsidRPr="00B84A7F" w:rsidTr="002E0DE2">
        <w:tc>
          <w:tcPr>
            <w:tcW w:w="11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Задача подпрограммы муниципальной программы Канашского муниципального округа Чувашской Республики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4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DE2" w:rsidRPr="00B84A7F" w:rsidTr="002E0DE2">
        <w:tc>
          <w:tcPr>
            <w:tcW w:w="11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группа (подгруппа) вида расходов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2E0DE2" w:rsidRPr="00B84A7F" w:rsidTr="002E0DE2">
        <w:tc>
          <w:tcPr>
            <w:tcW w:w="11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B84A7F" w:rsidRPr="00B84A7F" w:rsidTr="00AA6B84">
        <w:tc>
          <w:tcPr>
            <w:tcW w:w="11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</w:t>
            </w:r>
            <w:r w:rsidRPr="00B84A7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Социальная защита населения Канашского муниципального округа Чувашской Республики»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округа, муниципальные учреждения культуры и образования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Ц310000000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8431,6</w:t>
            </w:r>
          </w:p>
        </w:tc>
      </w:tr>
      <w:tr w:rsidR="00B84A7F" w:rsidRPr="00B84A7F" w:rsidTr="00AA6B84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AA6B84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</w:tr>
      <w:tr w:rsidR="00B84A7F" w:rsidRPr="00B84A7F" w:rsidTr="00AA6B84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</w:tr>
      <w:tr w:rsidR="00B84A7F" w:rsidRPr="00B84A7F" w:rsidTr="00AA6B84">
        <w:tc>
          <w:tcPr>
            <w:tcW w:w="114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A7F" w:rsidRPr="00B84A7F" w:rsidTr="002E0DE2">
        <w:tc>
          <w:tcPr>
            <w:tcW w:w="11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законодательства в области предоставления мер социальной поддержки отдельным категориям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округа, муниципальные учреждения культуры и образования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Ц310100000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8935,6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39196,0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1050,0</w:t>
            </w:r>
          </w:p>
        </w:tc>
      </w:tr>
      <w:tr w:rsidR="00B84A7F" w:rsidRPr="00B84A7F" w:rsidTr="002E0DE2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DE2" w:rsidRPr="00B84A7F" w:rsidTr="002E0DE2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Целевой индикатор и показатель Муниципальной программы, увязанные с основным мероприятием 1</w:t>
            </w:r>
            <w:proofErr w:type="gramEnd"/>
          </w:p>
        </w:tc>
        <w:tc>
          <w:tcPr>
            <w:tcW w:w="8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населения с доходами ниже величины прожиточного минимума, процентов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12,0 &lt; * 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9,0 &lt; * &gt;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Выплата пенсии за выслугу лет муниципальным служащим Канашского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10 01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Ц310170520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236,0</w:t>
            </w:r>
          </w:p>
        </w:tc>
      </w:tr>
      <w:tr w:rsidR="00B84A7F" w:rsidRPr="00B84A7F" w:rsidTr="002E0DE2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A7F" w:rsidRPr="00B84A7F" w:rsidTr="002E0DE2">
        <w:tc>
          <w:tcPr>
            <w:tcW w:w="11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</w:t>
            </w: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тие 1.2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мер </w:t>
            </w: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социальной поддержки отдельных категорий граждан по оплате жилищно-коммунальных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ответственный </w:t>
            </w: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исполнитель - муниципальные учреждения культуры и образования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903 </w:t>
            </w: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974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1003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Ц3101</w:t>
            </w: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10550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310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8195,6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84A7F" w:rsidRPr="00B84A7F" w:rsidTr="002E0DE2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A7F" w:rsidRPr="00B84A7F" w:rsidTr="002E0DE2">
        <w:tc>
          <w:tcPr>
            <w:tcW w:w="11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 благоприятных условий жизнедеятельности ветеранам, гражданам пожилого возраста, инвалидам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реализация </w:t>
            </w:r>
            <w:proofErr w:type="gramStart"/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системы мер социальной поддержки отдельных категорий граждан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Ц3105000 00</w:t>
            </w:r>
          </w:p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0 00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2E0DE2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DE2" w:rsidRPr="00B84A7F" w:rsidTr="00B84A7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Целевой индикатор и показатель Муниципальной программы, связанные с основным мероприятием 2</w:t>
            </w:r>
            <w:proofErr w:type="gramEnd"/>
          </w:p>
        </w:tc>
        <w:tc>
          <w:tcPr>
            <w:tcW w:w="80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организации социального обслуживания, процентов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0DE2" w:rsidRPr="00B84A7F" w:rsidRDefault="002E0DE2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100,0&lt;*&gt;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Осуществление мероприятий по проведению </w:t>
            </w: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- администрация </w:t>
            </w: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Канашского муниципального округа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903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Ц310511530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AA6B84">
        <w:tc>
          <w:tcPr>
            <w:tcW w:w="114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AA6B84"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2E0DE2"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4A7F" w:rsidRPr="00B84A7F" w:rsidTr="002E0DE2">
        <w:tc>
          <w:tcPr>
            <w:tcW w:w="114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ответственный исполнитель - администрация Канашского муниципального округа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Ц310510640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2E0DE2">
        <w:tc>
          <w:tcPr>
            <w:tcW w:w="1147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84A7F" w:rsidRPr="00B84A7F" w:rsidTr="002E0DE2">
        <w:trPr>
          <w:trHeight w:val="412"/>
        </w:trPr>
        <w:tc>
          <w:tcPr>
            <w:tcW w:w="1147" w:type="dxa"/>
            <w:gridSpan w:val="2"/>
            <w:vMerge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B84A7F">
        <w:trPr>
          <w:trHeight w:val="412"/>
        </w:trPr>
        <w:tc>
          <w:tcPr>
            <w:tcW w:w="1147" w:type="dxa"/>
            <w:gridSpan w:val="2"/>
            <w:tcBorders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4A7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Канашского муниципального округа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84A7F" w:rsidRPr="00B84A7F" w:rsidTr="002E0DE2">
        <w:trPr>
          <w:trHeight w:val="412"/>
        </w:trPr>
        <w:tc>
          <w:tcPr>
            <w:tcW w:w="11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4A7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A7F" w:rsidRPr="00B84A7F" w:rsidRDefault="00B84A7F" w:rsidP="002E0D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0DE2" w:rsidRPr="002E0DE2" w:rsidRDefault="002E0DE2" w:rsidP="002E0DE2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62CF" w:rsidRDefault="00EE62CF" w:rsidP="0050687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EE62CF" w:rsidSect="00535666">
          <w:pgSz w:w="16837" w:h="11905" w:orient="landscape"/>
          <w:pgMar w:top="426" w:right="394" w:bottom="709" w:left="800" w:header="720" w:footer="720" w:gutter="0"/>
          <w:cols w:space="720"/>
          <w:noEndnote/>
          <w:docGrid w:linePitch="299"/>
        </w:sectPr>
      </w:pPr>
    </w:p>
    <w:p w:rsidR="00EE62CF" w:rsidRPr="00535666" w:rsidRDefault="00EE62CF" w:rsidP="00EE62CF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>Приложение № 4</w:t>
      </w:r>
    </w:p>
    <w:p w:rsidR="00EE62CF" w:rsidRPr="00535666" w:rsidRDefault="00EE62CF" w:rsidP="00EE62CF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 муниципальной программе</w:t>
      </w:r>
    </w:p>
    <w:p w:rsidR="00EE62CF" w:rsidRPr="00535666" w:rsidRDefault="00EE62CF" w:rsidP="00EE62CF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Канашского муниципального округа</w:t>
      </w:r>
    </w:p>
    <w:p w:rsidR="00EE62CF" w:rsidRPr="00535666" w:rsidRDefault="00EE62CF" w:rsidP="00EE62CF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Чувашской Республики</w:t>
      </w:r>
    </w:p>
    <w:p w:rsidR="00EE62CF" w:rsidRPr="00535666" w:rsidRDefault="00EE62CF" w:rsidP="00EE62CF">
      <w:pPr>
        <w:widowControl w:val="0"/>
        <w:tabs>
          <w:tab w:val="left" w:pos="6237"/>
        </w:tabs>
        <w:autoSpaceDE w:val="0"/>
        <w:autoSpaceDN w:val="0"/>
        <w:adjustRightInd w:val="0"/>
        <w:ind w:left="5954" w:firstLine="0"/>
        <w:jc w:val="left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535666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«Социальная поддержка граждан»</w:t>
      </w:r>
    </w:p>
    <w:p w:rsidR="00EE62CF" w:rsidRPr="00EE62CF" w:rsidRDefault="00EE62CF" w:rsidP="00EE62C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EE62CF" w:rsidRPr="00EE62CF" w:rsidRDefault="00EE62CF" w:rsidP="00EE62CF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Паспорт </w:t>
      </w:r>
      <w:r w:rsidRPr="00EE62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br/>
        <w:t>подпрограммы «</w:t>
      </w:r>
      <w:r w:rsidRPr="00EE62CF">
        <w:rPr>
          <w:rFonts w:ascii="Times New Roman" w:eastAsiaTheme="minorEastAsia" w:hAnsi="Times New Roman" w:cs="Times New Roman"/>
          <w:b/>
          <w:color w:val="22272F"/>
          <w:sz w:val="24"/>
          <w:szCs w:val="24"/>
          <w:shd w:val="clear" w:color="auto" w:fill="FFFFFF"/>
          <w:lang w:eastAsia="ru-RU"/>
        </w:rPr>
        <w:t>Поддержка социально ориентированных некоммерческих организаций в Канашском муниципальном округе</w:t>
      </w:r>
      <w:r w:rsidRPr="00EE62C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 муниципальной программы Канашского муниципального округа Чувашской Республики «Социальная поддержка граждан»</w:t>
      </w:r>
    </w:p>
    <w:p w:rsidR="00EE62CF" w:rsidRPr="00EE62CF" w:rsidRDefault="00EE62CF" w:rsidP="00EE62CF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19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236"/>
        <w:gridCol w:w="7263"/>
      </w:tblGrid>
      <w:tr w:rsidR="00EE62CF" w:rsidRPr="00EE62CF" w:rsidTr="00AA6B84">
        <w:tc>
          <w:tcPr>
            <w:tcW w:w="2694" w:type="dxa"/>
          </w:tcPr>
          <w:p w:rsidR="00EE62CF" w:rsidRDefault="00EE62CF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:rsidR="00EE62CF" w:rsidRPr="002E0DE2" w:rsidRDefault="00EE62CF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3" w:type="dxa"/>
          </w:tcPr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Канашского муниципального округа Чувашской Республики;</w:t>
            </w:r>
          </w:p>
        </w:tc>
      </w:tr>
      <w:tr w:rsidR="00EE62CF" w:rsidRPr="00EE62CF" w:rsidTr="00AA6B84">
        <w:tc>
          <w:tcPr>
            <w:tcW w:w="2694" w:type="dxa"/>
          </w:tcPr>
          <w:p w:rsidR="00EE62CF" w:rsidRDefault="00D053EA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Участники</w:t>
            </w:r>
            <w:r w:rsidR="004B783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</w:p>
          <w:p w:rsidR="00EE62CF" w:rsidRPr="002E0DE2" w:rsidRDefault="00EE62CF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3" w:type="dxa"/>
          </w:tcPr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образования и молодежной политики администрации Канашского муниципального округа Чувашской Республики; 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социального развития  Канашского муниципального округа</w:t>
            </w:r>
            <w:r w:rsidRPr="00EE62C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Чувашской Республики;</w:t>
            </w:r>
          </w:p>
          <w:p w:rsid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отдел социальной защиты населения г. Канаш и Канашского муни</w:t>
            </w:r>
            <w:r w:rsidR="00A35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ципального округа (КУ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Центр предоста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вления мер социальной поддержки»</w:t>
            </w: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Минист</w:t>
            </w:r>
            <w:r w:rsidR="00A35DD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ерства труда</w:t>
            </w: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Чувашской Республики)</w:t>
            </w:r>
            <w:r w:rsidR="00AC11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C118E" w:rsidRPr="00EE62CF" w:rsidRDefault="00AC118E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финансовый отдел администрации Канашского муниципально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 округа</w:t>
            </w:r>
            <w:r w:rsidR="00E31ED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муниципальные учреждения культуры и образования.</w:t>
            </w:r>
          </w:p>
        </w:tc>
      </w:tr>
      <w:tr w:rsidR="00EE62CF" w:rsidRPr="00EE62CF" w:rsidTr="00AA6B84">
        <w:tc>
          <w:tcPr>
            <w:tcW w:w="2694" w:type="dxa"/>
          </w:tcPr>
          <w:p w:rsidR="00EE62CF" w:rsidRPr="002E0DE2" w:rsidRDefault="00EE62CF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36" w:type="dxa"/>
          </w:tcPr>
          <w:p w:rsidR="00EE62CF" w:rsidRPr="00EE62CF" w:rsidRDefault="00EE62CF" w:rsidP="00EE62CF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3" w:type="dxa"/>
          </w:tcPr>
          <w:p w:rsidR="00EE62CF" w:rsidRPr="00EE62CF" w:rsidRDefault="00EE62CF" w:rsidP="00EE62CF">
            <w:pPr>
              <w:widowControl w:val="0"/>
              <w:suppressAutoHyphens/>
              <w:snapToGrid w:val="0"/>
              <w:ind w:firstLine="0"/>
              <w:rPr>
                <w:rFonts w:ascii="Times New Roman" w:eastAsiaTheme="minorEastAsia" w:hAnsi="Times New Roman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E62CF">
              <w:rPr>
                <w:rFonts w:ascii="Times New Roman" w:eastAsiaTheme="minorEastAsia" w:hAnsi="Times New Roman" w:cs="Times New Roman"/>
                <w:bCs/>
                <w:kern w:val="1"/>
                <w:sz w:val="24"/>
                <w:szCs w:val="24"/>
                <w:lang w:eastAsia="ar-SA"/>
              </w:rPr>
              <w:t>поддержка и развитие социально ориентированных некоммерческих организаций, осуществляющих свою деятельность на территории Канашского муниципального округа Чувашской Республики;</w:t>
            </w:r>
          </w:p>
          <w:p w:rsidR="00EE62CF" w:rsidRPr="00EE62CF" w:rsidRDefault="00EE62CF" w:rsidP="00EE62CF">
            <w:pPr>
              <w:widowControl w:val="0"/>
              <w:suppressAutoHyphens/>
              <w:snapToGrid w:val="0"/>
              <w:ind w:firstLine="0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E62CF">
              <w:rPr>
                <w:rFonts w:ascii="Times New Roman" w:eastAsiaTheme="minorEastAsia" w:hAnsi="Times New Roman" w:cs="Times New Roman"/>
                <w:bCs/>
                <w:kern w:val="1"/>
                <w:sz w:val="24"/>
                <w:szCs w:val="24"/>
                <w:lang w:eastAsia="ar-SA"/>
              </w:rPr>
              <w:t>активизация потенциала социально ориентированных некоммерческих организаций как ресурса социально-экономического развития Канашского муниципального округа  Чувашской Республики,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добровольцев;</w:t>
            </w:r>
          </w:p>
          <w:p w:rsidR="00EE62CF" w:rsidRPr="00EE62CF" w:rsidRDefault="00EE62CF" w:rsidP="00EE62CF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ar-SA"/>
              </w:rPr>
      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Канашского муниципального округа Чувашской Республики на основе взаимного доверия и открытости, заинтересованности в позитивных изменениях.</w:t>
            </w:r>
          </w:p>
        </w:tc>
      </w:tr>
      <w:tr w:rsidR="00EE62CF" w:rsidRPr="00EE62CF" w:rsidTr="00AA6B84">
        <w:tc>
          <w:tcPr>
            <w:tcW w:w="2694" w:type="dxa"/>
          </w:tcPr>
          <w:p w:rsidR="00EE62CF" w:rsidRPr="002E0DE2" w:rsidRDefault="00EE62CF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36" w:type="dxa"/>
          </w:tcPr>
          <w:p w:rsidR="00EE62CF" w:rsidRPr="00EE62CF" w:rsidRDefault="00EE62CF" w:rsidP="00EE62CF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3" w:type="dxa"/>
          </w:tcPr>
          <w:p w:rsidR="00EE62CF" w:rsidRPr="00EE62CF" w:rsidRDefault="00EE62CF" w:rsidP="00EE62CF">
            <w:pPr>
              <w:ind w:firstLine="0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обеспечение роста поддержки в обществе и расширения участия граждан в благотворительной и добровольческой (волонтерской) деятельности;</w:t>
            </w:r>
          </w:p>
          <w:p w:rsidR="00EE62CF" w:rsidRPr="00EE62CF" w:rsidRDefault="00EE62CF" w:rsidP="00EE62CF">
            <w:pPr>
              <w:ind w:firstLine="0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решение приоритетных задач за счет использования потенциала социально ориентированных некоммерческих организаций;</w:t>
            </w:r>
          </w:p>
          <w:p w:rsidR="00EE62CF" w:rsidRPr="00EE62CF" w:rsidRDefault="00EE62CF" w:rsidP="00EE62CF">
            <w:pPr>
              <w:ind w:firstLine="0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развитие инфраструктуры информационной и консультационной поддержки благотворительной и добровольческой (волонтерской) деятельности;</w:t>
            </w:r>
          </w:p>
          <w:p w:rsidR="00EE62CF" w:rsidRPr="00EE62CF" w:rsidRDefault="00EE62CF" w:rsidP="00EE62CF">
            <w:pPr>
              <w:ind w:firstLine="0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</w:tr>
      <w:tr w:rsidR="00EE62CF" w:rsidRPr="00EE62CF" w:rsidTr="00AA6B84">
        <w:tc>
          <w:tcPr>
            <w:tcW w:w="2694" w:type="dxa"/>
          </w:tcPr>
          <w:p w:rsidR="00EE62CF" w:rsidRPr="002E0DE2" w:rsidRDefault="00EE62CF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 (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индикаторы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236" w:type="dxa"/>
          </w:tcPr>
          <w:p w:rsidR="00EE62CF" w:rsidRPr="00EE62CF" w:rsidRDefault="00EE62CF" w:rsidP="00EE62CF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3" w:type="dxa"/>
          </w:tcPr>
          <w:p w:rsidR="00EE62CF" w:rsidRPr="00D053EA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2036 году предусматривается достижение следующих целевых индикаторов и показателей:</w:t>
            </w:r>
          </w:p>
          <w:p w:rsidR="00EE62CF" w:rsidRPr="00D053EA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увеличение зарегистрированных на территории Канашского муниципального округа  Чувашской Республики - 3 единиц;</w:t>
            </w:r>
          </w:p>
          <w:p w:rsidR="00EE62CF" w:rsidRPr="00D053EA" w:rsidRDefault="00EE62CF" w:rsidP="00EE62CF">
            <w:pPr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4"/>
                <w:szCs w:val="24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 - 107,5 процента</w:t>
            </w:r>
          </w:p>
        </w:tc>
      </w:tr>
      <w:tr w:rsidR="00EE62CF" w:rsidRPr="00EE62CF" w:rsidTr="00AA6B84">
        <w:tc>
          <w:tcPr>
            <w:tcW w:w="2694" w:type="dxa"/>
          </w:tcPr>
          <w:p w:rsidR="00EE62CF" w:rsidRPr="002E0DE2" w:rsidRDefault="00177603" w:rsidP="0017760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Этапы и сроки </w:t>
            </w:r>
            <w:r w:rsidR="00EE62CF"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реализации подпрограммы</w:t>
            </w:r>
          </w:p>
        </w:tc>
        <w:tc>
          <w:tcPr>
            <w:tcW w:w="236" w:type="dxa"/>
          </w:tcPr>
          <w:p w:rsidR="00EE62CF" w:rsidRPr="00EE62CF" w:rsidRDefault="00EE62CF" w:rsidP="00EE62CF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3" w:type="dxa"/>
          </w:tcPr>
          <w:p w:rsidR="00EE62CF" w:rsidRPr="00EE62CF" w:rsidRDefault="00EE62CF" w:rsidP="00EE62CF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2023 - 2035 годы:</w:t>
            </w:r>
          </w:p>
          <w:p w:rsidR="00EE62CF" w:rsidRPr="00EE62CF" w:rsidRDefault="00EE62CF" w:rsidP="00EE62CF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1 этап - 2023 - 2025 годы;</w:t>
            </w:r>
          </w:p>
          <w:p w:rsidR="00EE62CF" w:rsidRPr="00EE62CF" w:rsidRDefault="00EE62CF" w:rsidP="00EE62CF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2 этап - 2026 - 2030 годы;</w:t>
            </w:r>
          </w:p>
          <w:p w:rsidR="00EE62CF" w:rsidRPr="00EE62CF" w:rsidRDefault="00EE62CF" w:rsidP="00EE62CF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color w:val="22272F"/>
                <w:sz w:val="24"/>
                <w:szCs w:val="24"/>
                <w:lang w:eastAsia="ru-RU"/>
              </w:rPr>
              <w:t>3 этап - 2031 - 2035 годы</w:t>
            </w:r>
          </w:p>
        </w:tc>
      </w:tr>
      <w:tr w:rsidR="00EE62CF" w:rsidRPr="00EE62CF" w:rsidTr="00AA6B84">
        <w:tc>
          <w:tcPr>
            <w:tcW w:w="2694" w:type="dxa"/>
          </w:tcPr>
          <w:p w:rsidR="00EE62CF" w:rsidRPr="002E0DE2" w:rsidRDefault="00EE62CF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финансирования подпрограммы с разбивкой по годам реализации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подпрограммы программы</w:t>
            </w:r>
          </w:p>
        </w:tc>
        <w:tc>
          <w:tcPr>
            <w:tcW w:w="236" w:type="dxa"/>
          </w:tcPr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3" w:type="dxa"/>
          </w:tcPr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прогнозируемые объемы финансирования мероприятий подпрограммы в 2023 - 2035 годах составляют 0 тыс. рублей, в том числе по годам: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- 0 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0 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0 тыс. рублей: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 средства:</w:t>
            </w:r>
          </w:p>
          <w:p w:rsidR="00EE62CF" w:rsidRPr="00EE62CF" w:rsidRDefault="007E4DB6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</w:t>
            </w:r>
            <w:r w:rsidR="00EE62CF"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едерального бюджета  - 0,0 тыс. рублей (0,0 процента), в том числе: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- 0,0 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- 0,0 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- 0,0 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- 0,0 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- 0,0 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республиканского бюджета – 0 тыс. рублей (0,0 процента), в том числе: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2026 - 2031 годах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бюджета Канашского муниципального округа Чувашской Республики – 0 тыс. рублей (0,0 процента), в том числе: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- 0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0 тыс. рублей;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2026 - 2030 годах - 0 тыс. рублей;</w:t>
            </w:r>
          </w:p>
          <w:p w:rsidR="007E4DB6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2031 - 2035 годах – 0 тыс. рублей</w:t>
            </w:r>
            <w:r w:rsidR="007E4D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62CF" w:rsidRDefault="007E4DB6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внебюджетных источников- 0,00 рублей, в том числе:</w:t>
            </w:r>
          </w:p>
          <w:p w:rsidR="007E4DB6" w:rsidRPr="007E4DB6" w:rsidRDefault="007E4DB6" w:rsidP="007E4D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D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2023 году – 0 тыс. рублей;</w:t>
            </w:r>
          </w:p>
          <w:p w:rsidR="007E4DB6" w:rsidRPr="007E4DB6" w:rsidRDefault="007E4DB6" w:rsidP="007E4D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D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2024 году - 0 тыс. рублей;</w:t>
            </w:r>
          </w:p>
          <w:p w:rsidR="007E4DB6" w:rsidRPr="007E4DB6" w:rsidRDefault="007E4DB6" w:rsidP="007E4D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D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2025 году – 0 тыс. рублей;</w:t>
            </w:r>
          </w:p>
          <w:p w:rsidR="007E4DB6" w:rsidRPr="007E4DB6" w:rsidRDefault="007E4DB6" w:rsidP="007E4D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D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2026 - 2030 годах - 0 тыс. рублей;</w:t>
            </w:r>
          </w:p>
          <w:p w:rsidR="007E4DB6" w:rsidRDefault="007E4DB6" w:rsidP="007E4DB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E4D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31 - 2035 годах – 0 тыс. рублей.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Объемы финансирования подпрограммы подлежат ежегодному уточнению исходя из возможностей республиканского бюджета Чувашской Республики и бюджета Канашского муниципального округа Чувашской Республики на очередной финансовый год и </w:t>
            </w: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плановый период.</w:t>
            </w:r>
          </w:p>
        </w:tc>
      </w:tr>
      <w:tr w:rsidR="00EE62CF" w:rsidRPr="00EE62CF" w:rsidTr="00AA6B84">
        <w:tc>
          <w:tcPr>
            <w:tcW w:w="2694" w:type="dxa"/>
          </w:tcPr>
          <w:p w:rsidR="00EE62CF" w:rsidRPr="002E0DE2" w:rsidRDefault="00EE62CF" w:rsidP="00AA6B8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E0DE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36" w:type="dxa"/>
          </w:tcPr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63" w:type="dxa"/>
          </w:tcPr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приоритетных задач в социальной сфере за счет использования потенциала социально ориентированных некоммерческих организаций;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сектора социально ориентированных некоммерческих организаций в Канашском муниципальном округе Чувашской Республики;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благотворительной деятельности и добровольчества (</w:t>
            </w:r>
            <w:proofErr w:type="spellStart"/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), играющих ключевую роль в развитии сектора социально ориентированных некоммерческих организаций в Канашском муниципальном округе Чувашской Республики;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социально-экономического развития Канашского муниципального округа за счет наращивания ресурсов некоммерческих организаций и обеспечения максимально эффективного их использования;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E62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взаимодействия органов местного самоуправления Канашского муниципального округа и общественных организаций, вовлечение наиболее активной части граждан в решение социальных задач.</w:t>
            </w:r>
          </w:p>
          <w:p w:rsidR="00EE62CF" w:rsidRPr="00EE62CF" w:rsidRDefault="00EE62CF" w:rsidP="00EE62C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E62CF" w:rsidRPr="00EE62CF" w:rsidRDefault="00EE62CF" w:rsidP="00EE62CF">
      <w:pPr>
        <w:ind w:left="-851" w:firstLine="1702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  <w:sectPr w:rsidR="00EE62CF" w:rsidRPr="00EE62CF" w:rsidSect="00AA6B84">
          <w:pgSz w:w="11905" w:h="16837"/>
          <w:pgMar w:top="800" w:right="565" w:bottom="800" w:left="1440" w:header="720" w:footer="720" w:gutter="0"/>
          <w:cols w:space="720"/>
          <w:noEndnote/>
          <w:docGrid w:linePitch="326"/>
        </w:sectPr>
      </w:pPr>
    </w:p>
    <w:p w:rsidR="00EE62CF" w:rsidRPr="00EE62CF" w:rsidRDefault="00EE62CF" w:rsidP="00E31ED3">
      <w:pPr>
        <w:ind w:firstLine="0"/>
        <w:jc w:val="center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Раздел I. Приоритеты в сфере реализации подпрограммы, цели, задачи, описание сроков и этапов реализации подпрограммы, общая характеристика участия Канашского муниципального округа Чувашской Республики в реализации подпрограммы</w:t>
      </w:r>
    </w:p>
    <w:p w:rsidR="00EE62CF" w:rsidRPr="00EE62CF" w:rsidRDefault="00EE62CF" w:rsidP="00EE62CF">
      <w:pPr>
        <w:ind w:left="-851" w:firstLine="567"/>
        <w:jc w:val="center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Приоритеты политики в сфере</w:t>
      </w:r>
      <w:r w:rsidRPr="00EE62C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поддержки социально ориентированных некоммерческих организаций определены </w:t>
      </w:r>
      <w:hyperlink r:id="rId17" w:anchor="/document/17542917/entry/0" w:history="1">
        <w:r w:rsidRPr="00EE62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Законом</w:t>
        </w:r>
      </w:hyperlink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Чувашской Республики от 15 сентября 2011 г. № 61 «О поддержке социально ориентированных некоммерческих организаций в Чувашской Республике» определены формы поддержки социально ориентированных некоммерческих организаций. </w:t>
      </w:r>
      <w:proofErr w:type="gramStart"/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Такие некоммерческие организации поддерживаются в соответствии с видами деятельности по следующим приоритетным направлениям деятельности: профилактика сиротства, поддержка материнства и детства, повышение качества жизни пожилых людей, социальная адаптация инвалидов и их семей, развитие дополнительного образования, научно-технического и художественного творчества, массового спорта, деятельности детей и молодежи в сфере краеведения, развитие межнационального сотрудничества и др.</w:t>
      </w:r>
      <w:proofErr w:type="gramEnd"/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Основаниями для разработки подпрограммы «Поддержка социально ориентированных некоммерческих организаций в Канашском муниципальном округе» Муниципальной программы Канашского муниципального округа «Социальная поддержка граждан» (далее - подпрограмма) являются создание условий в Канашском муниципальном округе Чувашской Республики для развития социально ориентированных некоммерческих организаций и привлечение субсидий из республиканского бюджета Чувашской Республики и местного бюджета на поддержку деятельности социально ориентированных некоммерческих организаций.</w:t>
      </w:r>
      <w:proofErr w:type="gramEnd"/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целями подпрограммы являются:</w:t>
      </w:r>
    </w:p>
    <w:p w:rsidR="00EE62CF" w:rsidRPr="00EE62CF" w:rsidRDefault="00EE62CF" w:rsidP="00EE62CF">
      <w:pPr>
        <w:widowControl w:val="0"/>
        <w:suppressAutoHyphens/>
        <w:snapToGrid w:val="0"/>
        <w:ind w:firstLine="567"/>
        <w:rPr>
          <w:rFonts w:ascii="Times New Roman" w:eastAsiaTheme="minorEastAsia" w:hAnsi="Times New Roman" w:cs="Times New Roman"/>
          <w:bCs/>
          <w:kern w:val="1"/>
          <w:sz w:val="24"/>
          <w:szCs w:val="24"/>
          <w:lang w:eastAsia="ar-SA"/>
        </w:rPr>
      </w:pPr>
      <w:r w:rsidRPr="00EE62CF">
        <w:rPr>
          <w:rFonts w:ascii="Times New Roman" w:eastAsiaTheme="minorEastAsia" w:hAnsi="Times New Roman" w:cs="Times New Roman"/>
          <w:bCs/>
          <w:kern w:val="1"/>
          <w:sz w:val="24"/>
          <w:szCs w:val="24"/>
          <w:lang w:eastAsia="ar-SA"/>
        </w:rPr>
        <w:t>поддержка и развитие социально ориентированных некоммерческих организаций, осуществляющих свою деятельность на территории Канашского муниципального округа Чувашской Республики;</w:t>
      </w:r>
    </w:p>
    <w:p w:rsidR="00EE62CF" w:rsidRPr="00EE62CF" w:rsidRDefault="00EE62CF" w:rsidP="00EE62CF">
      <w:pPr>
        <w:widowControl w:val="0"/>
        <w:suppressAutoHyphens/>
        <w:snapToGrid w:val="0"/>
        <w:ind w:firstLine="567"/>
        <w:rPr>
          <w:rFonts w:ascii="Times New Roman" w:eastAsiaTheme="minorEastAsia" w:hAnsi="Times New Roman" w:cs="Times New Roman"/>
          <w:kern w:val="1"/>
          <w:sz w:val="24"/>
          <w:szCs w:val="24"/>
          <w:lang w:eastAsia="ar-SA"/>
        </w:rPr>
      </w:pPr>
      <w:r w:rsidRPr="00EE62CF">
        <w:rPr>
          <w:rFonts w:ascii="Times New Roman" w:eastAsiaTheme="minorEastAsia" w:hAnsi="Times New Roman" w:cs="Times New Roman"/>
          <w:bCs/>
          <w:kern w:val="1"/>
          <w:sz w:val="24"/>
          <w:szCs w:val="24"/>
          <w:lang w:eastAsia="ar-SA"/>
        </w:rPr>
        <w:t>активизация потенциала социально ориентированных некоммерческих организаций как ресурса социально-экономического развития Канашского муниципального округа  Чувашской Республики, способствующего формированию и распространению инновационной практики социального предпринимательства, позволяющего для решения социальных проблем дополнительно мобилизовать внебюджетные средства и привлечь в социальную сферу трудовые ресурсы добровольцев;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kern w:val="1"/>
          <w:sz w:val="24"/>
          <w:szCs w:val="24"/>
          <w:lang w:eastAsia="ar-SA"/>
        </w:rPr>
        <w:t>дополнительное стимулирование развития гражданского общества и общественной инициативы, совершенствование инфраструктурных условий для формирования механизма партнерских отношений между некоммерческими организациями и органами местного самоуправления Канашского муниципального округа Чувашской Республики на основе взаимного доверия и открытости, заинтересованности в позитивных изменениях.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Достижению поставленных в подпрограмме целей способствует решение следующих задач: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обеспечение роста поддержки в обществе и расширения участия граждан в благотворительной и добровольческой (волонтерской) деятельности;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решение приоритетных задач в социальной сфере за счет использования потенциала некоммерческих организаций в социальной сфере;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 развитие инфраструктуры информационной и консультационной поддержки благотворительной и добровольческой (волонтерской) деятельности;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содействие повышению эффективности деятельности и профессионализма благотворительных организаций.</w:t>
      </w:r>
    </w:p>
    <w:p w:rsidR="00EE62CF" w:rsidRPr="00EE62CF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x-none"/>
        </w:rPr>
        <w:t xml:space="preserve"> </w:t>
      </w:r>
      <w:r w:rsidRPr="00EE62CF">
        <w:rPr>
          <w:rFonts w:ascii="Times New Roman" w:eastAsiaTheme="minorEastAsia" w:hAnsi="Times New Roman" w:cs="Times New Roman"/>
          <w:sz w:val="24"/>
          <w:szCs w:val="24"/>
          <w:lang w:val="x-none" w:eastAsia="x-none"/>
        </w:rPr>
        <w:t>Актуальность принятия подпрограммы объясняется необходимостью дальнейшего развития гражданского общества и закрепления механизма социального партнерства.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val="x-none" w:eastAsia="ru-RU"/>
        </w:rPr>
      </w:pPr>
    </w:p>
    <w:p w:rsidR="00EE62CF" w:rsidRDefault="00EE62CF" w:rsidP="00E31ED3">
      <w:pPr>
        <w:ind w:firstLine="567"/>
        <w:jc w:val="center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  <w:lastRenderedPageBreak/>
        <w:t>Раздел II. Перечень и сведения о целевых показателях (индикаторах) подпрограммы с расшифровкой плановых значений по годам ее реализации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Целевыми показателями (индикаторами) подпрограммы являются: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количество социально ориентированных некоммерческих организаций, зарегистрированных на территории Канашского муниципального округа;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среднегодовая численность работников социально ориентированных некоммерческих организаций, зарегистрированных на территории Канашского  муниципального округа (включая нештатных работников и привлекаемых по договорам гражданско-правового характера);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среднегодовая численность добровольцев социально ориентированных некоммерческих организаций, зарегистрированных на территории Канашского муниципального округа.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результате</w:t>
      </w:r>
      <w:proofErr w:type="gramEnd"/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реализации мероприятий подпрограммы ожидается достижение к 2036 году следующих целевых индикаторов и показателей: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увеличение зарегистрированных на территории Канашского муниципального округа социально ориентированных некоммерческих организаций: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- 0 единицы;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- 0 единицы;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– 1 единица;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– 1 единица;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- 1 единица;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увеличение количества публикаций и сюжетов в средствах массовой информации о деятельности социально ориентированных некоммерческих организаций: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2023 году - 101,5 процента;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2024 году - 102,0 процента;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2025 году - 102,5 процента;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2030 году - 105,0 процента;</w:t>
      </w:r>
    </w:p>
    <w:p w:rsidR="00EE62CF" w:rsidRPr="00EE62CF" w:rsidRDefault="00177603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2035 году - 107,5 процента.</w:t>
      </w: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</w:p>
    <w:p w:rsidR="00EE62CF" w:rsidRDefault="00EE62CF" w:rsidP="00EE62CF">
      <w:pPr>
        <w:tabs>
          <w:tab w:val="left" w:pos="0"/>
        </w:tabs>
        <w:ind w:firstLine="0"/>
        <w:jc w:val="center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p w:rsidR="00E31ED3" w:rsidRPr="00EE62CF" w:rsidRDefault="00E31ED3" w:rsidP="00EE62CF">
      <w:pPr>
        <w:tabs>
          <w:tab w:val="left" w:pos="0"/>
        </w:tabs>
        <w:ind w:firstLine="0"/>
        <w:jc w:val="center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EE62CF" w:rsidRPr="00EE62CF" w:rsidRDefault="00EE62CF" w:rsidP="00EE62CF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Основные мероприятия подпрограммы направлены на реализацию поставленных целей и задач подпрограммы и Муниципальной программы в целом и включает три основных мероприятий:</w:t>
      </w:r>
    </w:p>
    <w:p w:rsidR="00EE62CF" w:rsidRPr="00D053EA" w:rsidRDefault="00EE62CF" w:rsidP="00EE62CF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053EA">
        <w:rPr>
          <w:rFonts w:ascii="Times New Roman" w:eastAsiaTheme="minorEastAsia" w:hAnsi="Times New Roman" w:cs="Times New Roman CYR"/>
          <w:b/>
          <w:bCs/>
          <w:sz w:val="24"/>
          <w:szCs w:val="24"/>
          <w:lang w:eastAsia="ru-RU"/>
        </w:rPr>
        <w:t>Основное мероприятие 1</w:t>
      </w:r>
      <w:r w:rsidRPr="00D053EA">
        <w:rPr>
          <w:rFonts w:ascii="Times New Roman" w:eastAsiaTheme="minorEastAsia" w:hAnsi="Times New Roman" w:cs="Times New Roman CYR"/>
          <w:sz w:val="24"/>
          <w:szCs w:val="24"/>
          <w:lang w:eastAsia="ru-RU"/>
        </w:rPr>
        <w:t>. Оказание имущественной поддержки.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Мероприятие предусматривает предоставление во владение и (или) в пользование (в том числе по льготным ставкам арендной платы) социально ориентированным некоммерческим организациям имущества, принадлежащего на праве собственности Канашского муниципальному округу Чувашской Республики.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 w:bidi="ne-NP"/>
        </w:rPr>
        <w:t>Основное мероприятие 2</w:t>
      </w:r>
      <w:r w:rsidRPr="00D053EA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. Предоставление информационной поддержки.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 xml:space="preserve">В </w:t>
      </w:r>
      <w:proofErr w:type="gramStart"/>
      <w:r w:rsidRPr="00D053EA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>рамках</w:t>
      </w:r>
      <w:proofErr w:type="gramEnd"/>
      <w:r w:rsidRPr="00D053EA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 xml:space="preserve"> реализации мероприятия осуществляется содействие в предоставлении социально ориентированным некоммерческим организациям бесплатной печатной площади, в размещении информационных материалов социально ориентированных некоммерческих организаций в информационно-телекоммуникационной сети «Интернет».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ab/>
      </w:r>
      <w:r w:rsidRPr="00D053E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 w:bidi="ne-NP"/>
        </w:rPr>
        <w:t>Основное мероприятие 3.</w:t>
      </w:r>
      <w:r w:rsidRPr="00D053EA">
        <w:rPr>
          <w:rFonts w:ascii="Times New Roman" w:eastAsiaTheme="minorEastAsia" w:hAnsi="Times New Roman" w:cs="Times New Roman"/>
          <w:sz w:val="24"/>
          <w:szCs w:val="24"/>
          <w:lang w:eastAsia="ru-RU" w:bidi="ne-NP"/>
        </w:rPr>
        <w:t xml:space="preserve"> Обеспечение поддержки деятельности социально ориентированных некоммерческих организаций.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lang w:eastAsia="ru-RU" w:bidi="ne-NP"/>
        </w:rPr>
        <w:t>Мероприятие реализуется путем содействия в разработке и реализации мер по поддержке социально ориентированных некоммерческих организаций на территории Канашского муниципального округа Чувашской Республики.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lang w:eastAsia="ru-RU" w:bidi="ne-NP"/>
        </w:rPr>
        <w:t>Подпрограмма реализуется в период с 2023 по 2035 год в три этапа: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lang w:eastAsia="ru-RU" w:bidi="ne-NP"/>
        </w:rPr>
        <w:lastRenderedPageBreak/>
        <w:t>1 этап - 2023 - 2025 годы;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lang w:eastAsia="ru-RU" w:bidi="ne-NP"/>
        </w:rPr>
        <w:t>2 этап - 2026 - 2030 годы;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lang w:eastAsia="ru-RU" w:bidi="ne-NP"/>
        </w:rPr>
      </w:pPr>
      <w:r w:rsidRPr="00D053EA">
        <w:rPr>
          <w:rFonts w:ascii="Times New Roman" w:eastAsiaTheme="minorEastAsia" w:hAnsi="Times New Roman" w:cs="Times New Roman"/>
          <w:lang w:eastAsia="ru-RU" w:bidi="ne-NP"/>
        </w:rPr>
        <w:t>3 этап - 2031 - 2035 годы.</w:t>
      </w:r>
    </w:p>
    <w:p w:rsidR="00EE62CF" w:rsidRPr="00D053EA" w:rsidRDefault="00EE62CF" w:rsidP="00EE62CF">
      <w:pPr>
        <w:spacing w:after="200"/>
        <w:ind w:firstLine="567"/>
        <w:contextualSpacing/>
        <w:rPr>
          <w:rFonts w:ascii="Times New Roman" w:eastAsiaTheme="minorEastAsia" w:hAnsi="Times New Roman" w:cs="Times New Roman"/>
          <w:lang w:eastAsia="ru-RU" w:bidi="ne-NP"/>
        </w:rPr>
      </w:pPr>
    </w:p>
    <w:p w:rsidR="00EE62CF" w:rsidRPr="00EE62CF" w:rsidRDefault="00EE62CF" w:rsidP="00E31ED3">
      <w:pPr>
        <w:ind w:firstLine="567"/>
        <w:jc w:val="center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ее реализации)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lang w:eastAsia="ru-RU"/>
        </w:rPr>
      </w:pP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Расходы подпрограммы формируются за счет средств республиканского бюджета Чувашской Республики и внебюджетных источников.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Общий объем финансирования подпрограммы в 2023- 2035 годах составляет 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рублей, в том числе за счет средств:</w:t>
      </w:r>
    </w:p>
    <w:p w:rsidR="00EE62CF" w:rsidRPr="00EE62CF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ф</w:t>
      </w:r>
      <w:r w:rsidR="00EE62CF"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едерального бюджета </w:t>
      </w:r>
      <w:r w:rsid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="00EE62CF"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 w:rsid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="00EE62CF"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;</w:t>
      </w:r>
    </w:p>
    <w:p w:rsid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республиканского бюджета Чувашской Республики 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бюджета Канашского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муниципального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округа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Чувашской Республики 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 0,00 тыс. рублей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внебюджетных источников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рублей.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Прогнозируемый объем финансирования подпрограммы на 1 этапе (2023 - 2025 годы) составляет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рублей, в том числе: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 2023 году –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0,00</w:t>
      </w:r>
      <w:r w:rsidR="00673F2A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тыс. рублей;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 2024 году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 рублей;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 2025 году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 рублей;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из них средства: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федерального бюджета  - 0,0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0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 рублей, в том числе: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2023 году - 0,0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0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 рублей;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2024 году - 0,0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0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 рублей;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2025 году - 0,0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0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 рублей;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республиканского бюджета Чувашской Республики –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 рублей, в том числе: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2023 году –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 рублей;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2024 году –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 рублей;</w:t>
      </w:r>
    </w:p>
    <w:p w:rsid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2025 году –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 рублей;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бюджета Канашского муниципального округа Чувашс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кой Республики – 0,00 тыс. рублей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 в том числе: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2023 году – 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 рублей;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 2024 году 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 рублей;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 2025 году – 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тыс. рублей;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внебюджетных источников – 0 тыс. рублей, в том числе: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 2023 году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 2024 году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рублей;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 2025 году 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 w:rsid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рублей.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На 2 этапе (2026 - 2030 годы) объем финансирования подпрограммы составляет 0 тыс. рублей, из них средства: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федерального бюджета – 0,00 тыс. рублей;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республиканского бюджета Чувашской Республики – 0,00 тыс.;</w:t>
      </w:r>
    </w:p>
    <w:p w:rsidR="007E4DB6" w:rsidRP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бюджета Канашского муниципального округа Чувашской Республики – 0,00 тыс. рублей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;</w:t>
      </w:r>
    </w:p>
    <w:p w:rsidR="00EE62CF" w:rsidRPr="00EE62CF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7E4DB6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внебюджетных источников – 0,00 тыс. рублей</w:t>
      </w:r>
      <w:r w:rsidR="00EE62CF"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.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На 3 этапе (2031 - 2035 годы) объем финансирования подпрограммы составляет 0 тыс. рублей, из них средства:</w:t>
      </w:r>
    </w:p>
    <w:p w:rsidR="007E4DB6" w:rsidRPr="00EE62CF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ф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едерального бюджета 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;</w:t>
      </w:r>
    </w:p>
    <w:p w:rsidR="007E4DB6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республиканского бюджета Чувашской Республики 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тыс.;</w:t>
      </w:r>
    </w:p>
    <w:p w:rsidR="007E4DB6" w:rsidRPr="00EE62CF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бюджета Канашского муниципального округа Чувашской Республики – 0,00 тыс. рублей;</w:t>
      </w:r>
    </w:p>
    <w:p w:rsidR="00EE62CF" w:rsidRPr="00EE62CF" w:rsidRDefault="007E4DB6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внебюджетных источников 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–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 xml:space="preserve"> 0</w:t>
      </w:r>
      <w:r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,00</w:t>
      </w: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тыс. рублей</w:t>
      </w:r>
      <w:r w:rsidR="00EE62CF"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.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lastRenderedPageBreak/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EE62CF" w:rsidRPr="00EE62CF" w:rsidRDefault="00EE62CF" w:rsidP="00D053EA">
      <w:pPr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Ресурсное обеспечение реализации подпрограммы за счет всех источников финансирования приведено в </w:t>
      </w:r>
      <w:hyperlink r:id="rId18" w:anchor="/document/48767728/entry/4100" w:history="1">
        <w:r w:rsidRPr="00EE62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приложении</w:t>
        </w:r>
      </w:hyperlink>
      <w:r w:rsidRPr="00EE62CF">
        <w:rPr>
          <w:rFonts w:ascii="Times New Roman" w:eastAsiaTheme="minorEastAsia" w:hAnsi="Times New Roman" w:cs="Times New Roman"/>
          <w:color w:val="22272F"/>
          <w:sz w:val="24"/>
          <w:szCs w:val="24"/>
          <w:lang w:eastAsia="ru-RU"/>
        </w:rPr>
        <w:t> к настоящей подпрограмме.</w:t>
      </w:r>
    </w:p>
    <w:p w:rsidR="00506871" w:rsidRPr="00506871" w:rsidRDefault="00506871" w:rsidP="00506871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06871" w:rsidRPr="00506871" w:rsidSect="00EE62CF">
          <w:pgSz w:w="11905" w:h="16837"/>
          <w:pgMar w:top="110" w:right="709" w:bottom="800" w:left="1701" w:header="720" w:footer="720" w:gutter="0"/>
          <w:cols w:space="720"/>
          <w:noEndnote/>
          <w:docGrid w:linePitch="299"/>
        </w:sectPr>
      </w:pPr>
    </w:p>
    <w:p w:rsidR="00AA6B84" w:rsidRPr="00AC118E" w:rsidRDefault="00AA6B84" w:rsidP="00673F2A">
      <w:pPr>
        <w:widowControl w:val="0"/>
        <w:autoSpaceDE w:val="0"/>
        <w:autoSpaceDN w:val="0"/>
        <w:adjustRightInd w:val="0"/>
        <w:ind w:left="10490" w:right="-31" w:firstLine="0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AC118E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lastRenderedPageBreak/>
        <w:t xml:space="preserve">Приложение </w:t>
      </w:r>
    </w:p>
    <w:p w:rsidR="00AA6B84" w:rsidRPr="00AC118E" w:rsidRDefault="00AA6B84" w:rsidP="00673F2A">
      <w:pPr>
        <w:widowControl w:val="0"/>
        <w:autoSpaceDE w:val="0"/>
        <w:autoSpaceDN w:val="0"/>
        <w:adjustRightInd w:val="0"/>
        <w:ind w:left="10490" w:right="-31" w:firstLine="0"/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</w:pPr>
      <w:r w:rsidRPr="00AC118E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к подпрограмме «</w:t>
      </w:r>
      <w:r w:rsidRPr="00AC118E">
        <w:rPr>
          <w:rFonts w:ascii="Times New Roman" w:eastAsiaTheme="minorEastAsia" w:hAnsi="Times New Roman" w:cs="Times New Roman"/>
          <w:color w:val="22272F"/>
          <w:sz w:val="20"/>
          <w:szCs w:val="20"/>
          <w:shd w:val="clear" w:color="auto" w:fill="FFFFFF"/>
          <w:lang w:eastAsia="ru-RU"/>
        </w:rPr>
        <w:t>Поддержка социально ориентированных некоммерческих организаций в Канашском муниципальном округе</w:t>
      </w:r>
      <w:r w:rsidRPr="00AC118E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» </w:t>
      </w:r>
      <w:r w:rsidRPr="00AC118E">
        <w:rPr>
          <w:rFonts w:ascii="Times New Roman" w:eastAsiaTheme="minorEastAsia" w:hAnsi="Times New Roman" w:cs="Times New Roman"/>
          <w:bCs/>
          <w:color w:val="26282F"/>
          <w:sz w:val="20"/>
          <w:szCs w:val="20"/>
          <w:lang w:eastAsia="ru-RU"/>
        </w:rPr>
        <w:t>муниципальной программы Канашского муниципального округа Чувашской Республики «Социальная поддержка граждан»</w:t>
      </w:r>
    </w:p>
    <w:p w:rsidR="00AA6B84" w:rsidRPr="00AA6B84" w:rsidRDefault="00AA6B84" w:rsidP="00AA6B8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AA6B84" w:rsidRPr="00AA6B84" w:rsidRDefault="00AA6B84" w:rsidP="00AA6B8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A6B8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Ресурсное обеспечение</w:t>
      </w:r>
    </w:p>
    <w:p w:rsidR="00AA6B84" w:rsidRPr="00AA6B84" w:rsidRDefault="00AA6B84" w:rsidP="00AA6B84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AA6B8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 «</w:t>
      </w:r>
      <w:r w:rsidRPr="00AA6B84">
        <w:rPr>
          <w:rFonts w:ascii="Times New Roman" w:eastAsiaTheme="minorEastAsia" w:hAnsi="Times New Roman" w:cs="Times New Roman"/>
          <w:b/>
          <w:bCs/>
          <w:color w:val="22272F"/>
          <w:sz w:val="24"/>
          <w:szCs w:val="24"/>
          <w:shd w:val="clear" w:color="auto" w:fill="FFFFFF"/>
          <w:lang w:eastAsia="ru-RU"/>
        </w:rPr>
        <w:t>Поддержка социально ориентированных некоммерческих организаций в Канашском муниципальном округе»</w:t>
      </w:r>
      <w:r w:rsidRPr="00AA6B84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Муниципальной программы Канашского муниципального округа Чувашской Республики «Социальная поддержка граждан»</w:t>
      </w: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за счет всех источников финансирования</w:t>
      </w:r>
    </w:p>
    <w:p w:rsidR="00AA6B84" w:rsidRPr="00AA6B84" w:rsidRDefault="00AA6B84" w:rsidP="00AA6B84">
      <w:pPr>
        <w:widowControl w:val="0"/>
        <w:autoSpaceDE w:val="0"/>
        <w:autoSpaceDN w:val="0"/>
        <w:adjustRightInd w:val="0"/>
        <w:ind w:firstLine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49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559"/>
        <w:gridCol w:w="1354"/>
        <w:gridCol w:w="1795"/>
        <w:gridCol w:w="756"/>
        <w:gridCol w:w="897"/>
        <w:gridCol w:w="1075"/>
        <w:gridCol w:w="841"/>
        <w:gridCol w:w="1517"/>
        <w:gridCol w:w="680"/>
        <w:gridCol w:w="680"/>
        <w:gridCol w:w="680"/>
        <w:gridCol w:w="897"/>
        <w:gridCol w:w="897"/>
      </w:tblGrid>
      <w:tr w:rsidR="00AA6B84" w:rsidRPr="00D053EA" w:rsidTr="00AC118E">
        <w:trPr>
          <w:trHeight w:val="240"/>
        </w:trPr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Наименование подпрограммы муниципальной программы Канашского муниципального округа Чувашской Республики (основного мероприятия, мероприятия)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Задача подпрограммы муниципального программы Канашского муниципального округа Чувашской Республики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5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 </w:t>
            </w:r>
            <w:hyperlink r:id="rId19" w:anchor="/document/72275618/entry/1000" w:history="1">
              <w:r w:rsidRPr="00D053EA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38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B84" w:rsidRPr="00D053EA" w:rsidTr="00AC118E"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440EB6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20" w:anchor="/document/72275618/entry/12000" w:history="1">
              <w:r w:rsidR="00AA6B84" w:rsidRPr="00D053EA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раздел</w:t>
              </w:r>
            </w:hyperlink>
            <w:r w:rsidR="00AA6B84"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подраздел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440EB6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hyperlink r:id="rId21" w:anchor="/document/72275618/entry/13000" w:history="1">
              <w:r w:rsidR="00AA6B84" w:rsidRPr="00D053EA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группа (подгруппа) </w:t>
            </w:r>
            <w:hyperlink r:id="rId22" w:anchor="/document/72275618/entry/14000" w:history="1">
              <w:r w:rsidRPr="00D053EA">
                <w:rPr>
                  <w:rFonts w:ascii="Times New Roman" w:eastAsiaTheme="minorEastAsia" w:hAnsi="Times New Roman" w:cs="Times New Roman"/>
                  <w:sz w:val="20"/>
                  <w:szCs w:val="20"/>
                  <w:lang w:eastAsia="ru-RU"/>
                </w:rPr>
                <w:t>вида расходов</w:t>
              </w:r>
            </w:hyperlink>
          </w:p>
        </w:tc>
        <w:tc>
          <w:tcPr>
            <w:tcW w:w="15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2026-2030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2031-2035</w:t>
            </w:r>
          </w:p>
        </w:tc>
      </w:tr>
      <w:tr w:rsidR="00AA6B84" w:rsidRPr="00D053EA" w:rsidTr="00AC118E"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14</w:t>
            </w:r>
          </w:p>
        </w:tc>
      </w:tr>
      <w:tr w:rsidR="00AA6B84" w:rsidRPr="00D053EA" w:rsidTr="00AC118E">
        <w:trPr>
          <w:trHeight w:val="240"/>
        </w:trPr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«Поддержка социально ориентированных некоммерческих организаций в Канашском муниципальном округе Чувашской Республики»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,</w:t>
            </w:r>
          </w:p>
          <w:p w:rsidR="00E31ED3" w:rsidRPr="00E31ED3" w:rsidRDefault="00E31ED3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соисполнители - </w:t>
            </w:r>
          </w:p>
          <w:p w:rsidR="00AC118E" w:rsidRPr="00AC118E" w:rsidRDefault="00D053EA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участники</w:t>
            </w:r>
            <w:r w:rsidR="00A35DDD"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 муниципальной программы</w:t>
            </w:r>
            <w:r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 - </w:t>
            </w:r>
            <w:r w:rsidR="00AC118E"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управление</w:t>
            </w:r>
            <w:r w:rsidR="00AC118E"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 образования и молодежной </w:t>
            </w:r>
            <w:r w:rsidR="00AC118E"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 xml:space="preserve">политики администрации Канашского муниципального округа Чувашской Республики; </w:t>
            </w:r>
          </w:p>
          <w:p w:rsidR="00AC118E" w:rsidRPr="00AC118E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отдел социального развития  Канашского муниципального округа Чувашской Республики;</w:t>
            </w:r>
          </w:p>
          <w:p w:rsidR="00AC118E" w:rsidRPr="00AC118E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отдел социальной защиты населения г. Канаш и Канашского муниципального округа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:rsidR="00D053EA" w:rsidRPr="00D053EA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финансовый отдел администрации Канашского муниципального округа;</w:t>
            </w:r>
            <w:r>
              <w:t xml:space="preserve"> </w:t>
            </w: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муниципальные учреждения культуры и образования.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rPr>
          <w:trHeight w:val="240"/>
        </w:trPr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 CYR"/>
                <w:sz w:val="20"/>
                <w:szCs w:val="20"/>
                <w:lang w:eastAsia="ru-RU"/>
              </w:rPr>
              <w:t>Оказание имущественной поддержки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 CYR"/>
                <w:sz w:val="20"/>
                <w:szCs w:val="20"/>
                <w:lang w:eastAsia="ru-RU"/>
              </w:rPr>
              <w:t xml:space="preserve">обеспечение роста поддержки в обществе и расширения </w:t>
            </w:r>
            <w:r w:rsidRPr="00D053EA">
              <w:rPr>
                <w:rFonts w:ascii="Times New Roman" w:eastAsiaTheme="minorEastAsia" w:hAnsi="Times New Roman" w:cs="Times New Roman CYR"/>
                <w:sz w:val="20"/>
                <w:szCs w:val="20"/>
                <w:lang w:eastAsia="ru-RU"/>
              </w:rPr>
              <w:lastRenderedPageBreak/>
              <w:t>участия граждан в благотворительной и добровольческой (волонтерской) деятельности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53EA" w:rsidRPr="00E31ED3" w:rsidRDefault="00AA6B84" w:rsidP="00D053EA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ответственный исполнитель – администрация Канашского муниципальн</w:t>
            </w:r>
            <w:r w:rsidR="00A35DDD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ого </w:t>
            </w:r>
            <w:r w:rsidR="00A35DDD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округа Чувашской Республики</w:t>
            </w:r>
            <w:r w:rsid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, </w:t>
            </w:r>
            <w:r w:rsidR="00E31ED3"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соисполнители - </w:t>
            </w:r>
          </w:p>
          <w:p w:rsidR="00AC118E" w:rsidRPr="00AC118E" w:rsidRDefault="00D053EA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участники</w:t>
            </w:r>
            <w:r w:rsidR="00A35DDD"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 муниципальной </w:t>
            </w:r>
            <w:r w:rsidR="004B7834"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программы</w:t>
            </w:r>
            <w:r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 -</w:t>
            </w:r>
            <w:r w:rsidR="00AC118E">
              <w:t xml:space="preserve"> </w:t>
            </w:r>
            <w:r w:rsidR="00AC118E"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управление образования и молодежной политики администрации Канашского муниципального округа Чувашской Республики; </w:t>
            </w:r>
          </w:p>
          <w:p w:rsidR="00AC118E" w:rsidRPr="00AC118E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отдел социального развития  Канашского муниципального округа Чувашской Республики;</w:t>
            </w:r>
          </w:p>
          <w:p w:rsidR="00AC118E" w:rsidRPr="00AC118E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отдел социальной защиты населения г. Канаш и Канашского муниципального округа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:rsidR="00D053EA" w:rsidRPr="00D053EA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финансовый отдел администрации Канашского муниципального округа;</w:t>
            </w:r>
            <w:r>
              <w:t xml:space="preserve"> </w:t>
            </w: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муниципальные </w:t>
            </w: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учреждения культуры и образования.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Канашского </w:t>
            </w: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55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 CYR"/>
                <w:sz w:val="20"/>
                <w:szCs w:val="20"/>
                <w:lang w:eastAsia="ru-RU"/>
              </w:rPr>
              <w:t>Предоставление информационной поддержки</w:t>
            </w:r>
          </w:p>
        </w:tc>
        <w:tc>
          <w:tcPr>
            <w:tcW w:w="1354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</w:pPr>
            <w:r w:rsidRPr="00D053EA">
              <w:rPr>
                <w:rFonts w:ascii="Times New Roman CYR" w:eastAsiaTheme="minorEastAsia" w:hAnsi="Times New Roman CYR" w:cs="Times New Roman CYR"/>
                <w:sz w:val="20"/>
                <w:szCs w:val="20"/>
                <w:lang w:eastAsia="ru-RU"/>
              </w:rPr>
              <w:t>развитие инфраструктуры информационной и консультационной поддержки благотворительной и добровольческой (волонтерской) деятельности</w:t>
            </w:r>
          </w:p>
        </w:tc>
        <w:tc>
          <w:tcPr>
            <w:tcW w:w="1795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53EA" w:rsidRPr="004B7834" w:rsidRDefault="00AA6B84" w:rsidP="00D053EA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ответственный исполнитель – администрация Канашского муниципальн</w:t>
            </w:r>
            <w:r w:rsidR="004B7834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ого округа Чувашской Республики</w:t>
            </w:r>
            <w:r w:rsid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, соисполнители -</w:t>
            </w:r>
          </w:p>
          <w:p w:rsidR="00AC118E" w:rsidRPr="00AC118E" w:rsidRDefault="00D053EA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участники</w:t>
            </w:r>
            <w:r w:rsidR="004B7834" w:rsidRPr="00E31E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муниципальной программы</w:t>
            </w:r>
            <w:r w:rsidRPr="00E31ED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–</w:t>
            </w:r>
            <w:r w:rsidR="00AC118E" w:rsidRPr="00E31ED3">
              <w:t xml:space="preserve"> </w:t>
            </w:r>
            <w:r w:rsidR="00AC118E"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управление образования и молодежной политики администрации Канашского муниципального округа Чувашской Республики; </w:t>
            </w:r>
          </w:p>
          <w:p w:rsidR="00AC118E" w:rsidRPr="00AC118E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отдел социального развития  Канашского муниципального округа Чувашской Республики;</w:t>
            </w:r>
          </w:p>
          <w:p w:rsidR="00AC118E" w:rsidRPr="00AC118E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отдел социальной защиты населения г. Канаш и Канашского муниципального округа (КУ ЧР «Центр предоставления мер социальной поддержки» Министерства труда и социальной защиты Чувашской </w:t>
            </w: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Республики) (по согласованию);</w:t>
            </w:r>
          </w:p>
          <w:p w:rsidR="00D053EA" w:rsidRPr="00D053EA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финансовый отдел администрации Канашского муниципального округа;</w:t>
            </w:r>
            <w:r>
              <w:t xml:space="preserve"> </w:t>
            </w: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муниципальные учреждения культуры и образования.</w:t>
            </w:r>
          </w:p>
          <w:p w:rsidR="00D053EA" w:rsidRPr="00D053EA" w:rsidRDefault="00D053EA" w:rsidP="00D053EA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Целевой показатель (индикатор) подпрограммы, увязанный с основным мероприятием 2</w:t>
            </w:r>
          </w:p>
        </w:tc>
        <w:tc>
          <w:tcPr>
            <w:tcW w:w="827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 CYR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 CYR"/>
                <w:sz w:val="20"/>
                <w:szCs w:val="20"/>
                <w:lang w:eastAsia="ru-RU"/>
              </w:rPr>
              <w:t>Увеличение количества публикаций в средствах массовой информации о деятельности социально ориентированных некоммерческих организаций, процентов</w:t>
            </w:r>
          </w:p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107,5</w:t>
            </w:r>
          </w:p>
        </w:tc>
      </w:tr>
      <w:tr w:rsidR="00AA6B84" w:rsidRPr="00D053EA" w:rsidTr="00AC118E">
        <w:trPr>
          <w:trHeight w:val="240"/>
        </w:trPr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 CYR"/>
                <w:sz w:val="20"/>
                <w:szCs w:val="20"/>
                <w:lang w:eastAsia="ru-RU"/>
              </w:rPr>
              <w:t>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 CYR"/>
                <w:sz w:val="20"/>
                <w:szCs w:val="20"/>
                <w:lang w:eastAsia="ru-RU"/>
              </w:rPr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53EA" w:rsidRDefault="00AA6B84" w:rsidP="00D053EA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ответственный исполнитель – администрация Канашского муниципального округа Чувашской Республики</w:t>
            </w:r>
            <w:r w:rsid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,</w:t>
            </w:r>
          </w:p>
          <w:p w:rsidR="00E31ED3" w:rsidRPr="004B7834" w:rsidRDefault="00E31ED3" w:rsidP="00D053EA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соисполнители -</w:t>
            </w:r>
          </w:p>
          <w:p w:rsidR="00AC118E" w:rsidRPr="00AC118E" w:rsidRDefault="00D053EA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участники</w:t>
            </w:r>
            <w:r w:rsidR="004B7834"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 муниципальной программы</w:t>
            </w:r>
            <w:r w:rsidRPr="00E31ED3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 –</w:t>
            </w:r>
            <w:r w:rsidR="00AC118E">
              <w:t xml:space="preserve"> </w:t>
            </w:r>
            <w:r w:rsidR="00AC118E"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управление образования и молодежной политики администрации Канашского муниципального округа Чувашской Республики; </w:t>
            </w:r>
          </w:p>
          <w:p w:rsidR="00AC118E" w:rsidRPr="00AC118E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 xml:space="preserve">отдел социального </w:t>
            </w: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lastRenderedPageBreak/>
              <w:t>развития  Канашского муниципального округа Чувашской Республики;</w:t>
            </w:r>
          </w:p>
          <w:p w:rsidR="00AC118E" w:rsidRPr="00AC118E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отдел социальной защиты населения г. Канаш и Канашского муниципального округа (КУ ЧР «Центр предоставления мер социальной поддержки» Министерства труда и социальной защиты Чувашской Республики) (по согласованию);</w:t>
            </w:r>
          </w:p>
          <w:p w:rsidR="00D053EA" w:rsidRPr="00D053EA" w:rsidRDefault="00AC118E" w:rsidP="00AC118E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финансовый отдел администрации Канашского муниципального округа;</w:t>
            </w:r>
            <w:r>
              <w:t xml:space="preserve"> </w:t>
            </w:r>
            <w:r w:rsidRPr="00AC118E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муниципальные учреждения культуры и образования.</w:t>
            </w:r>
          </w:p>
          <w:p w:rsidR="00D053EA" w:rsidRPr="00D053EA" w:rsidRDefault="00D053EA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x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республиканский бюджет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</w:tr>
      <w:tr w:rsidR="00AA6B84" w:rsidRPr="00D053EA" w:rsidTr="00AC118E">
        <w:tc>
          <w:tcPr>
            <w:tcW w:w="13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A6B84" w:rsidRPr="00D053EA" w:rsidRDefault="00AA6B84" w:rsidP="00AA6B84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lef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6B84" w:rsidRPr="00D053EA" w:rsidRDefault="00AA6B84" w:rsidP="00AA6B84">
            <w:pPr>
              <w:ind w:firstLine="0"/>
              <w:jc w:val="center"/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D053EA">
              <w:rPr>
                <w:rFonts w:ascii="Times New Roman" w:eastAsiaTheme="minorEastAsia" w:hAnsi="Times New Roman" w:cs="Times New Roman"/>
                <w:color w:val="22272F"/>
                <w:sz w:val="20"/>
                <w:szCs w:val="20"/>
                <w:lang w:eastAsia="ru-RU"/>
              </w:rPr>
              <w:t>0,00».</w:t>
            </w:r>
          </w:p>
        </w:tc>
      </w:tr>
    </w:tbl>
    <w:p w:rsidR="00732A90" w:rsidRDefault="00732A90" w:rsidP="00B57FBB">
      <w:pPr>
        <w:ind w:firstLine="0"/>
      </w:pPr>
    </w:p>
    <w:sectPr w:rsidR="00732A90" w:rsidSect="00673F2A">
      <w:pgSz w:w="16838" w:h="11905" w:orient="landscape"/>
      <w:pgMar w:top="1276" w:right="709" w:bottom="850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B6" w:rsidRDefault="00440EB6">
      <w:r>
        <w:separator/>
      </w:r>
    </w:p>
  </w:endnote>
  <w:endnote w:type="continuationSeparator" w:id="0">
    <w:p w:rsidR="00440EB6" w:rsidRDefault="0044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28" w:rsidRDefault="005D63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B6" w:rsidRDefault="00440EB6">
      <w:r>
        <w:separator/>
      </w:r>
    </w:p>
  </w:footnote>
  <w:footnote w:type="continuationSeparator" w:id="0">
    <w:p w:rsidR="00440EB6" w:rsidRDefault="00440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28" w:rsidRDefault="005D6328" w:rsidP="00EF081B">
    <w:pPr>
      <w:pStyle w:val="a3"/>
      <w:jc w:val="right"/>
    </w:pPr>
  </w:p>
  <w:p w:rsidR="005D6328" w:rsidRDefault="005D6328">
    <w:pPr>
      <w:pStyle w:val="a3"/>
    </w:pPr>
    <w:r>
      <w:t xml:space="preserve">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328" w:rsidRPr="001616FA" w:rsidRDefault="005D6328" w:rsidP="002E0DE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40D"/>
    <w:multiLevelType w:val="multilevel"/>
    <w:tmpl w:val="CA3AAF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81A0049"/>
    <w:multiLevelType w:val="hybridMultilevel"/>
    <w:tmpl w:val="5F1ABFBA"/>
    <w:lvl w:ilvl="0" w:tplc="DDA0C6DC">
      <w:start w:val="1"/>
      <w:numFmt w:val="decimal"/>
      <w:lvlText w:val="%1."/>
      <w:lvlJc w:val="left"/>
      <w:pPr>
        <w:ind w:left="231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1C28DD"/>
    <w:multiLevelType w:val="hybridMultilevel"/>
    <w:tmpl w:val="DABAC778"/>
    <w:lvl w:ilvl="0" w:tplc="BD7817A4">
      <w:start w:val="1"/>
      <w:numFmt w:val="decimal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6A0273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E801DB"/>
    <w:multiLevelType w:val="hybridMultilevel"/>
    <w:tmpl w:val="E81AB9D4"/>
    <w:lvl w:ilvl="0" w:tplc="0B88D6D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1778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5E158F"/>
    <w:multiLevelType w:val="multilevel"/>
    <w:tmpl w:val="17E06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DA834B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DB24508"/>
    <w:multiLevelType w:val="hybridMultilevel"/>
    <w:tmpl w:val="136686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FA75584"/>
    <w:multiLevelType w:val="hybridMultilevel"/>
    <w:tmpl w:val="F36AB5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06143ED"/>
    <w:multiLevelType w:val="hybridMultilevel"/>
    <w:tmpl w:val="8116AF56"/>
    <w:lvl w:ilvl="0" w:tplc="B6BA7BA8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6B16A34"/>
    <w:multiLevelType w:val="hybridMultilevel"/>
    <w:tmpl w:val="34D68472"/>
    <w:lvl w:ilvl="0" w:tplc="4BDA71B8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>
    <w:nsid w:val="3774287B"/>
    <w:multiLevelType w:val="hybridMultilevel"/>
    <w:tmpl w:val="4AA03954"/>
    <w:lvl w:ilvl="0" w:tplc="662ACEDC">
      <w:start w:val="2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1740F"/>
    <w:multiLevelType w:val="hybridMultilevel"/>
    <w:tmpl w:val="8ACC2D00"/>
    <w:lvl w:ilvl="0" w:tplc="054EF9D8">
      <w:start w:val="1"/>
      <w:numFmt w:val="decimal"/>
      <w:suff w:val="space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E520B5"/>
    <w:multiLevelType w:val="hybridMultilevel"/>
    <w:tmpl w:val="DF72C946"/>
    <w:lvl w:ilvl="0" w:tplc="3ACAE4DE">
      <w:start w:val="1"/>
      <w:numFmt w:val="bullet"/>
      <w:suff w:val="space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F67353"/>
    <w:multiLevelType w:val="multilevel"/>
    <w:tmpl w:val="7EAE3CEE"/>
    <w:lvl w:ilvl="0">
      <w:start w:val="1"/>
      <w:numFmt w:val="decimal"/>
      <w:suff w:val="space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142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518520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02206D"/>
    <w:multiLevelType w:val="multilevel"/>
    <w:tmpl w:val="DD965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7BC0FDC"/>
    <w:multiLevelType w:val="multilevel"/>
    <w:tmpl w:val="D9A297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EE40BCE"/>
    <w:multiLevelType w:val="hybridMultilevel"/>
    <w:tmpl w:val="0EE6EEE4"/>
    <w:lvl w:ilvl="0" w:tplc="0B88D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107147"/>
    <w:multiLevelType w:val="multilevel"/>
    <w:tmpl w:val="F54E34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612B7FE7"/>
    <w:multiLevelType w:val="hybridMultilevel"/>
    <w:tmpl w:val="75526554"/>
    <w:lvl w:ilvl="0" w:tplc="BD7817A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F7006C"/>
    <w:multiLevelType w:val="multilevel"/>
    <w:tmpl w:val="3CD89E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2171F31"/>
    <w:multiLevelType w:val="hybridMultilevel"/>
    <w:tmpl w:val="8C868608"/>
    <w:lvl w:ilvl="0" w:tplc="DDA0C6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9E63B97"/>
    <w:multiLevelType w:val="multilevel"/>
    <w:tmpl w:val="03DEB876"/>
    <w:lvl w:ilvl="0">
      <w:start w:val="1"/>
      <w:numFmt w:val="decimal"/>
      <w:suff w:val="space"/>
      <w:lvlText w:val="%1."/>
      <w:lvlJc w:val="left"/>
      <w:pPr>
        <w:ind w:left="1215" w:hanging="121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64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1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2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8"/>
  </w:num>
  <w:num w:numId="4">
    <w:abstractNumId w:val="8"/>
    <w:lvlOverride w:ilvl="0">
      <w:lvl w:ilvl="0" w:tplc="0419000F">
        <w:start w:val="2"/>
        <w:numFmt w:val="decimal"/>
        <w:lvlText w:val="%1."/>
        <w:lvlJc w:val="left"/>
        <w:pPr>
          <w:ind w:left="1287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0"/>
  </w:num>
  <w:num w:numId="6">
    <w:abstractNumId w:val="12"/>
  </w:num>
  <w:num w:numId="7">
    <w:abstractNumId w:val="24"/>
  </w:num>
  <w:num w:numId="8">
    <w:abstractNumId w:val="15"/>
  </w:num>
  <w:num w:numId="9">
    <w:abstractNumId w:val="17"/>
  </w:num>
  <w:num w:numId="10">
    <w:abstractNumId w:val="6"/>
  </w:num>
  <w:num w:numId="11">
    <w:abstractNumId w:val="5"/>
  </w:num>
  <w:num w:numId="12">
    <w:abstractNumId w:val="16"/>
  </w:num>
  <w:num w:numId="13">
    <w:abstractNumId w:val="18"/>
  </w:num>
  <w:num w:numId="14">
    <w:abstractNumId w:val="3"/>
  </w:num>
  <w:num w:numId="15">
    <w:abstractNumId w:val="20"/>
  </w:num>
  <w:num w:numId="16">
    <w:abstractNumId w:val="11"/>
  </w:num>
  <w:num w:numId="17">
    <w:abstractNumId w:val="14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000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21"/>
  </w:num>
  <w:num w:numId="22">
    <w:abstractNumId w:val="2"/>
  </w:num>
  <w:num w:numId="23">
    <w:abstractNumId w:val="19"/>
  </w:num>
  <w:num w:numId="24">
    <w:abstractNumId w:val="0"/>
  </w:num>
  <w:num w:numId="25">
    <w:abstractNumId w:val="4"/>
  </w:num>
  <w:num w:numId="26">
    <w:abstractNumId w:val="7"/>
  </w:num>
  <w:num w:numId="27">
    <w:abstractNumId w:val="22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B4A"/>
    <w:rsid w:val="0003487B"/>
    <w:rsid w:val="00055365"/>
    <w:rsid w:val="000B1562"/>
    <w:rsid w:val="000F6B14"/>
    <w:rsid w:val="00102282"/>
    <w:rsid w:val="00117977"/>
    <w:rsid w:val="00177603"/>
    <w:rsid w:val="001A329E"/>
    <w:rsid w:val="001B208A"/>
    <w:rsid w:val="001D2721"/>
    <w:rsid w:val="001E18C6"/>
    <w:rsid w:val="001E7C56"/>
    <w:rsid w:val="001F1FCD"/>
    <w:rsid w:val="00215BD0"/>
    <w:rsid w:val="0021715C"/>
    <w:rsid w:val="00225E98"/>
    <w:rsid w:val="00235E40"/>
    <w:rsid w:val="00247C94"/>
    <w:rsid w:val="00251B9F"/>
    <w:rsid w:val="002661D2"/>
    <w:rsid w:val="00271B4A"/>
    <w:rsid w:val="00281512"/>
    <w:rsid w:val="002C1411"/>
    <w:rsid w:val="002C53AD"/>
    <w:rsid w:val="002E0DE2"/>
    <w:rsid w:val="00307C23"/>
    <w:rsid w:val="0033052C"/>
    <w:rsid w:val="00363A7E"/>
    <w:rsid w:val="00386729"/>
    <w:rsid w:val="003A498B"/>
    <w:rsid w:val="003F70EB"/>
    <w:rsid w:val="00407A11"/>
    <w:rsid w:val="00440EB6"/>
    <w:rsid w:val="004665E3"/>
    <w:rsid w:val="00471201"/>
    <w:rsid w:val="0047233D"/>
    <w:rsid w:val="00483780"/>
    <w:rsid w:val="00490D91"/>
    <w:rsid w:val="0049538F"/>
    <w:rsid w:val="00497DB3"/>
    <w:rsid w:val="004B7834"/>
    <w:rsid w:val="004C1280"/>
    <w:rsid w:val="004F7917"/>
    <w:rsid w:val="00506871"/>
    <w:rsid w:val="005348AC"/>
    <w:rsid w:val="00535666"/>
    <w:rsid w:val="0056146D"/>
    <w:rsid w:val="005665D0"/>
    <w:rsid w:val="005728C4"/>
    <w:rsid w:val="005D6328"/>
    <w:rsid w:val="005F3146"/>
    <w:rsid w:val="00607BCF"/>
    <w:rsid w:val="00626FDE"/>
    <w:rsid w:val="00640673"/>
    <w:rsid w:val="00650E50"/>
    <w:rsid w:val="0066093E"/>
    <w:rsid w:val="00673F2A"/>
    <w:rsid w:val="00675CE3"/>
    <w:rsid w:val="006A37AD"/>
    <w:rsid w:val="006B0FF9"/>
    <w:rsid w:val="006E48D4"/>
    <w:rsid w:val="006F46FE"/>
    <w:rsid w:val="00705560"/>
    <w:rsid w:val="00716FC9"/>
    <w:rsid w:val="007322EB"/>
    <w:rsid w:val="00732A90"/>
    <w:rsid w:val="007366B4"/>
    <w:rsid w:val="007754D1"/>
    <w:rsid w:val="007833F0"/>
    <w:rsid w:val="00787505"/>
    <w:rsid w:val="007C0013"/>
    <w:rsid w:val="007E4DB6"/>
    <w:rsid w:val="007E52F5"/>
    <w:rsid w:val="007F39E9"/>
    <w:rsid w:val="007F5343"/>
    <w:rsid w:val="00844A9B"/>
    <w:rsid w:val="00861E0A"/>
    <w:rsid w:val="00867CC4"/>
    <w:rsid w:val="008A328B"/>
    <w:rsid w:val="00910392"/>
    <w:rsid w:val="00911443"/>
    <w:rsid w:val="009134F6"/>
    <w:rsid w:val="00920452"/>
    <w:rsid w:val="00932DB6"/>
    <w:rsid w:val="00945FE7"/>
    <w:rsid w:val="0096030D"/>
    <w:rsid w:val="00965BC6"/>
    <w:rsid w:val="00967FCD"/>
    <w:rsid w:val="0098477E"/>
    <w:rsid w:val="00990395"/>
    <w:rsid w:val="009F350C"/>
    <w:rsid w:val="009F515B"/>
    <w:rsid w:val="00A220F2"/>
    <w:rsid w:val="00A35DDD"/>
    <w:rsid w:val="00A92281"/>
    <w:rsid w:val="00A92C2E"/>
    <w:rsid w:val="00A9383E"/>
    <w:rsid w:val="00AA4042"/>
    <w:rsid w:val="00AA6B84"/>
    <w:rsid w:val="00AC118E"/>
    <w:rsid w:val="00AC6962"/>
    <w:rsid w:val="00AD3D54"/>
    <w:rsid w:val="00AF3021"/>
    <w:rsid w:val="00AF5267"/>
    <w:rsid w:val="00AF76E0"/>
    <w:rsid w:val="00B25E18"/>
    <w:rsid w:val="00B31884"/>
    <w:rsid w:val="00B57184"/>
    <w:rsid w:val="00B57FBB"/>
    <w:rsid w:val="00B7279C"/>
    <w:rsid w:val="00B847B7"/>
    <w:rsid w:val="00B84A7F"/>
    <w:rsid w:val="00BC5037"/>
    <w:rsid w:val="00BF7292"/>
    <w:rsid w:val="00C339F2"/>
    <w:rsid w:val="00C35091"/>
    <w:rsid w:val="00C52C54"/>
    <w:rsid w:val="00C52C85"/>
    <w:rsid w:val="00C65B10"/>
    <w:rsid w:val="00C772D6"/>
    <w:rsid w:val="00CD1E4F"/>
    <w:rsid w:val="00D053EA"/>
    <w:rsid w:val="00D313AD"/>
    <w:rsid w:val="00D35DE5"/>
    <w:rsid w:val="00D61601"/>
    <w:rsid w:val="00D6732E"/>
    <w:rsid w:val="00D76C35"/>
    <w:rsid w:val="00DB097D"/>
    <w:rsid w:val="00DE34CC"/>
    <w:rsid w:val="00DF7882"/>
    <w:rsid w:val="00E001C0"/>
    <w:rsid w:val="00E31ED3"/>
    <w:rsid w:val="00E3474B"/>
    <w:rsid w:val="00E80657"/>
    <w:rsid w:val="00EC2E7D"/>
    <w:rsid w:val="00EE62CF"/>
    <w:rsid w:val="00EF081B"/>
    <w:rsid w:val="00EF2E90"/>
    <w:rsid w:val="00F40D7D"/>
    <w:rsid w:val="00F52841"/>
    <w:rsid w:val="00F52B22"/>
    <w:rsid w:val="00FC46D0"/>
    <w:rsid w:val="00FD2EED"/>
    <w:rsid w:val="00FE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59"/>
    <w:rsid w:val="00FC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63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38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3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53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65BC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F08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081B"/>
  </w:style>
  <w:style w:type="table" w:styleId="aa">
    <w:name w:val="Table Grid"/>
    <w:basedOn w:val="a1"/>
    <w:uiPriority w:val="59"/>
    <w:rsid w:val="00FC4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363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n-ruo@cap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4F5CB-FACD-4030-9C24-194328CD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8926</Words>
  <Characters>50882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Ирина</cp:lastModifiedBy>
  <cp:revision>7</cp:revision>
  <cp:lastPrinted>2024-03-04T08:20:00Z</cp:lastPrinted>
  <dcterms:created xsi:type="dcterms:W3CDTF">2024-02-29T05:52:00Z</dcterms:created>
  <dcterms:modified xsi:type="dcterms:W3CDTF">2024-03-05T06:31:00Z</dcterms:modified>
</cp:coreProperties>
</file>