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B8" w:rsidRDefault="00EF21B8" w:rsidP="001E07E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E07E6" w:rsidRPr="001E07E6" w:rsidRDefault="001E07E6" w:rsidP="001E07E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E0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ТРИДЦАТЬ ВТОРОЕ ЗАСЕДАНИЕ СОБРАНИЯ ДЕПУТАТОВ</w:t>
      </w:r>
    </w:p>
    <w:p w:rsidR="001E07E6" w:rsidRPr="001E07E6" w:rsidRDefault="001E07E6" w:rsidP="001E07E6">
      <w:pPr>
        <w:keepNext/>
        <w:spacing w:after="0" w:line="240" w:lineRule="auto"/>
        <w:ind w:right="-1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E07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БАТЫРЕВСКОГО МУНИЦИПАЛЬНОГО ОКРУГА ПЕРВОГО СОЗЫВА</w:t>
      </w:r>
    </w:p>
    <w:p w:rsidR="001E07E6" w:rsidRPr="001E07E6" w:rsidRDefault="001E07E6" w:rsidP="001E0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268"/>
        <w:gridCol w:w="1213"/>
        <w:gridCol w:w="4867"/>
      </w:tblGrid>
      <w:tr w:rsidR="001E07E6" w:rsidRPr="001E07E6" w:rsidTr="001E07E6">
        <w:trPr>
          <w:cantSplit/>
          <w:trHeight w:val="436"/>
        </w:trPr>
        <w:tc>
          <w:tcPr>
            <w:tcW w:w="4268" w:type="dxa"/>
            <w:hideMark/>
          </w:tcPr>
          <w:p w:rsidR="001E07E6" w:rsidRPr="001E07E6" w:rsidRDefault="001E07E6" w:rsidP="001E07E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13" w:type="dxa"/>
            <w:vMerge w:val="restart"/>
            <w:hideMark/>
          </w:tcPr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529B81" wp14:editId="4F1BE400">
                  <wp:extent cx="533400" cy="857250"/>
                  <wp:effectExtent l="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hideMark/>
          </w:tcPr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1E07E6" w:rsidRPr="001E07E6" w:rsidTr="001E07E6">
        <w:trPr>
          <w:cantSplit/>
          <w:trHeight w:val="1436"/>
        </w:trPr>
        <w:tc>
          <w:tcPr>
            <w:tcW w:w="4268" w:type="dxa"/>
            <w:hideMark/>
          </w:tcPr>
          <w:p w:rsidR="001E07E6" w:rsidRPr="001E07E6" w:rsidRDefault="001E07E6" w:rsidP="001E07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1E07E6" w:rsidRPr="001E07E6" w:rsidRDefault="001E07E6" w:rsidP="001E07E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17.10.2024 </w:t>
            </w: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ç.,  32</w:t>
            </w:r>
            <w:r w:rsidR="00407B1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/11</w:t>
            </w: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13" w:type="dxa"/>
            <w:vMerge/>
            <w:vAlign w:val="center"/>
            <w:hideMark/>
          </w:tcPr>
          <w:p w:rsidR="001E07E6" w:rsidRPr="001E07E6" w:rsidRDefault="001E07E6" w:rsidP="001E0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hideMark/>
          </w:tcPr>
          <w:p w:rsidR="001E07E6" w:rsidRPr="001E07E6" w:rsidRDefault="001E07E6" w:rsidP="001E07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1E07E6" w:rsidRPr="001E07E6" w:rsidRDefault="001E07E6" w:rsidP="001E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17.10.2024 г. № 32</w:t>
            </w:r>
            <w:r w:rsidR="00407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/11</w:t>
            </w:r>
          </w:p>
          <w:p w:rsidR="001E07E6" w:rsidRPr="001E07E6" w:rsidRDefault="001E07E6" w:rsidP="001E07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</w:t>
            </w:r>
            <w:r w:rsidR="00EF21B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Pr="001E07E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село Батырево</w:t>
            </w:r>
          </w:p>
        </w:tc>
      </w:tr>
    </w:tbl>
    <w:p w:rsidR="001E07E6" w:rsidRPr="001E07E6" w:rsidRDefault="001E07E6" w:rsidP="001E07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right="3969"/>
        <w:rPr>
          <w:rFonts w:ascii="Times New Roman" w:eastAsia="SimSun" w:hAnsi="Times New Roman" w:cs="Times New Roman"/>
          <w:b/>
          <w:bCs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eastAsia="ar-SA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«Долгий Остров» деревни Долгий Остров Батыревского муниципального округа Чувашской Республики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rPr>
          <w:rFonts w:ascii="Times New Roman" w:eastAsia="SimSun" w:hAnsi="Times New Roman" w:cs="Times New Roman"/>
          <w:b/>
          <w:bCs/>
          <w:spacing w:val="-2"/>
          <w:sz w:val="26"/>
          <w:szCs w:val="26"/>
          <w:lang w:eastAsia="ar-SA"/>
        </w:rPr>
      </w:pP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В соответствии со ст.27 Федерального закона от 6 октября 2003 года №131-ФЗ «Об общих принципах организации местного самоуправления в Российской Федерации», Уставом Батыревского муниципального округа, Положением о территориальном общественном самоуправлении в </w:t>
      </w:r>
      <w:proofErr w:type="spell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д.Долгий</w:t>
      </w:r>
      <w:proofErr w:type="spellEnd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 </w:t>
      </w:r>
      <w:proofErr w:type="gram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Остров ,</w:t>
      </w:r>
      <w:proofErr w:type="gramEnd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 утвержденным Решением Собрания депутатов Батыревского муниципального округа от 20.12.2022 №7/21, на основании заявлений инициативных групп граждан </w:t>
      </w:r>
      <w:proofErr w:type="spell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д.Долгий</w:t>
      </w:r>
      <w:proofErr w:type="spellEnd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 Остров, 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jc w:val="both"/>
        <w:rPr>
          <w:rFonts w:ascii="Times New Roman" w:eastAsia="SimSun" w:hAnsi="Times New Roman" w:cs="Times New Roman"/>
          <w:spacing w:val="-2"/>
          <w:sz w:val="26"/>
          <w:szCs w:val="26"/>
          <w:lang w:eastAsia="ar-SA"/>
        </w:rPr>
      </w:pPr>
    </w:p>
    <w:p w:rsidR="000733D1" w:rsidRDefault="000733D1" w:rsidP="00073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Батыревского муниципального округа РЕШИЛО</w:t>
      </w:r>
      <w:r w:rsidRPr="000733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33D1" w:rsidRPr="000733D1" w:rsidRDefault="000733D1" w:rsidP="00073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1. Установить границы территорий осуществления территориального общественного самоуправления «Долгий Остров» деревни Долгий Остров Батыревского муниципального округа Чувашской Республики, согласно </w:t>
      </w:r>
      <w:proofErr w:type="gram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приложению</w:t>
      </w:r>
      <w:proofErr w:type="gramEnd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 к настоящему решению.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jc w:val="both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2. Настоящее решение вступает в силу после его официального опубликования в издании «Вестник Батыревского района» и подлежит размещению на официальном сайте Батыревского муниципального округа в информационно-телекоммуникационной сети «Интернет».</w:t>
      </w:r>
    </w:p>
    <w:p w:rsid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ind w:firstLine="567"/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</w:pPr>
    </w:p>
    <w:p w:rsidR="000733D1" w:rsidRPr="000733D1" w:rsidRDefault="000733D1" w:rsidP="000733D1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  <w:r w:rsidRPr="000733D1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Глава </w:t>
      </w:r>
      <w:r w:rsidRPr="000733D1">
        <w:rPr>
          <w:rFonts w:ascii="Times New Roman" w:eastAsia="SimSun" w:hAnsi="Times New Roman" w:cs="Times New Roman"/>
          <w:sz w:val="24"/>
          <w:szCs w:val="24"/>
          <w:lang w:eastAsia="ar-SA"/>
        </w:rPr>
        <w:t>Батыревского муниципального округа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Чувашской Республики                                                                                        </w:t>
      </w:r>
      <w:proofErr w:type="spell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Р.В.Селиванов</w:t>
      </w:r>
      <w:proofErr w:type="spellEnd"/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</w:p>
    <w:p w:rsidR="000733D1" w:rsidRPr="000733D1" w:rsidRDefault="000733D1" w:rsidP="000733D1">
      <w:pPr>
        <w:suppressAutoHyphens/>
        <w:spacing w:after="0" w:line="2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0733D1">
        <w:rPr>
          <w:rFonts w:ascii="Times New Roman" w:eastAsia="SimSu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0733D1" w:rsidRPr="000733D1" w:rsidRDefault="000733D1" w:rsidP="000733D1">
      <w:pPr>
        <w:suppressAutoHyphens/>
        <w:spacing w:after="0" w:line="200" w:lineRule="atLeast"/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</w:pPr>
      <w:r w:rsidRPr="000733D1">
        <w:rPr>
          <w:rFonts w:ascii="Times New Roman" w:eastAsia="SimSun" w:hAnsi="Times New Roman" w:cs="Times New Roman"/>
          <w:sz w:val="24"/>
          <w:szCs w:val="24"/>
          <w:lang w:eastAsia="ar-SA"/>
        </w:rPr>
        <w:t>Батыревского муниципального округа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 xml:space="preserve">Чувашской Республики                                                                                        </w:t>
      </w:r>
      <w:proofErr w:type="spellStart"/>
      <w:r w:rsidRPr="000733D1">
        <w:rPr>
          <w:rFonts w:ascii="Times New Roman" w:eastAsia="Times New Roman" w:hAnsi="Times New Roman" w:cs="Times New Roman"/>
          <w:color w:val="00000A"/>
          <w:spacing w:val="-2"/>
          <w:sz w:val="24"/>
          <w:szCs w:val="24"/>
          <w:lang w:eastAsia="ar-SA"/>
        </w:rPr>
        <w:t>Н.А.Тинюков</w:t>
      </w:r>
      <w:proofErr w:type="spellEnd"/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3D1" w:rsidRP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N 1</w:t>
      </w:r>
    </w:p>
    <w:p w:rsidR="000733D1" w:rsidRP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Собрания депутатов</w:t>
      </w:r>
    </w:p>
    <w:p w:rsidR="000733D1" w:rsidRP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Батыревского муниципального округа</w:t>
      </w:r>
    </w:p>
    <w:p w:rsidR="000733D1" w:rsidRPr="000733D1" w:rsidRDefault="000733D1" w:rsidP="000733D1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Чувашской Республики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jc w:val="right"/>
        <w:rPr>
          <w:rFonts w:ascii="Times New Roman" w:eastAsia="SimSun" w:hAnsi="Times New Roman" w:cs="Times New Roman"/>
          <w:bCs/>
          <w:spacing w:val="-2"/>
          <w:sz w:val="24"/>
          <w:szCs w:val="24"/>
          <w:lang w:eastAsia="ar-SA"/>
        </w:rPr>
      </w:pPr>
      <w:r w:rsidRPr="000733D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ar-SA"/>
        </w:rPr>
        <w:t>от 17.10.2024 N 32/11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bCs/>
          <w:spacing w:val="-2"/>
          <w:sz w:val="24"/>
          <w:szCs w:val="24"/>
          <w:lang w:eastAsia="ar-SA"/>
        </w:rPr>
      </w:pPr>
    </w:p>
    <w:p w:rsidR="000733D1" w:rsidRPr="000733D1" w:rsidRDefault="000733D1" w:rsidP="000733D1">
      <w:pPr>
        <w:tabs>
          <w:tab w:val="left" w:pos="2467"/>
        </w:tabs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0733D1">
        <w:rPr>
          <w:rFonts w:ascii="Times New Roman" w:eastAsia="SimSun" w:hAnsi="Times New Roman" w:cs="Times New Roman"/>
          <w:b/>
          <w:bCs/>
          <w:spacing w:val="-2"/>
          <w:sz w:val="24"/>
          <w:szCs w:val="24"/>
          <w:lang w:eastAsia="ar-SA"/>
        </w:rPr>
        <w:t xml:space="preserve">Границы </w:t>
      </w:r>
      <w:r w:rsidRPr="000733D1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eastAsia="ar-SA"/>
        </w:rPr>
        <w:t>территорий осуществления территориального общественного самоуправления «Долгий Остров» деревни Долгий Остров Батыревского муниципального округа Чувашской Республики</w:t>
      </w:r>
    </w:p>
    <w:p w:rsidR="000733D1" w:rsidRPr="000733D1" w:rsidRDefault="000733D1" w:rsidP="000733D1">
      <w:pPr>
        <w:tabs>
          <w:tab w:val="left" w:pos="2467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0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2"/>
        <w:gridCol w:w="1743"/>
        <w:gridCol w:w="5826"/>
        <w:gridCol w:w="1912"/>
      </w:tblGrid>
      <w:tr w:rsidR="000733D1" w:rsidRPr="000733D1" w:rsidTr="000733D1">
        <w:tc>
          <w:tcPr>
            <w:tcW w:w="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733D1" w:rsidRPr="000733D1" w:rsidRDefault="000733D1" w:rsidP="000733D1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1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733D1" w:rsidRPr="000733D1" w:rsidRDefault="000733D1" w:rsidP="000733D1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Наименование ТОС</w:t>
            </w:r>
          </w:p>
        </w:tc>
        <w:tc>
          <w:tcPr>
            <w:tcW w:w="5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0733D1" w:rsidRPr="000733D1" w:rsidRDefault="000733D1" w:rsidP="000733D1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Границы территорий</w:t>
            </w:r>
          </w:p>
          <w:p w:rsidR="000733D1" w:rsidRPr="000733D1" w:rsidRDefault="000733D1" w:rsidP="000733D1">
            <w:pPr>
              <w:suppressLineNumbers/>
              <w:suppressAutoHyphens/>
              <w:spacing w:after="0" w:line="20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(улицы, проезды, проспекты, переулки и иные территории, № домов)</w:t>
            </w:r>
          </w:p>
        </w:tc>
        <w:tc>
          <w:tcPr>
            <w:tcW w:w="19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0733D1" w:rsidRPr="000733D1" w:rsidRDefault="000733D1" w:rsidP="000733D1">
            <w:pPr>
              <w:suppressLineNumbers/>
              <w:suppressAutoHyphens/>
              <w:spacing w:after="0" w:line="200" w:lineRule="atLeast"/>
              <w:jc w:val="center"/>
              <w:rPr>
                <w:rFonts w:ascii="Calibri" w:eastAsia="SimSun" w:hAnsi="Calibri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</w:tc>
      </w:tr>
      <w:tr w:rsidR="000733D1" w:rsidRPr="000733D1" w:rsidTr="000733D1">
        <w:tc>
          <w:tcPr>
            <w:tcW w:w="612" w:type="dxa"/>
            <w:tcBorders>
              <w:left w:val="single" w:sz="0" w:space="0" w:color="000000"/>
              <w:bottom w:val="single" w:sz="0" w:space="0" w:color="000000"/>
            </w:tcBorders>
          </w:tcPr>
          <w:p w:rsidR="000733D1" w:rsidRPr="000733D1" w:rsidRDefault="000733D1" w:rsidP="000733D1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3" w:type="dxa"/>
            <w:tcBorders>
              <w:left w:val="single" w:sz="0" w:space="0" w:color="000000"/>
              <w:bottom w:val="single" w:sz="0" w:space="0" w:color="000000"/>
            </w:tcBorders>
          </w:tcPr>
          <w:p w:rsidR="000733D1" w:rsidRPr="000733D1" w:rsidRDefault="000733D1" w:rsidP="000733D1">
            <w:pPr>
              <w:suppressAutoHyphens/>
              <w:spacing w:after="200" w:line="276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ТОС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Долгий Остров</w:t>
            </w:r>
            <w:r w:rsidRPr="000733D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826" w:type="dxa"/>
            <w:tcBorders>
              <w:left w:val="single" w:sz="0" w:space="0" w:color="000000"/>
              <w:bottom w:val="single" w:sz="0" w:space="0" w:color="000000"/>
            </w:tcBorders>
          </w:tcPr>
          <w:p w:rsidR="000733D1" w:rsidRPr="000733D1" w:rsidRDefault="000733D1" w:rsidP="00073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Деревня Долгий Остров</w:t>
            </w:r>
          </w:p>
          <w:p w:rsidR="000733D1" w:rsidRPr="000733D1" w:rsidRDefault="000733D1" w:rsidP="000733D1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Колхозная №№ 1,2, 3, 4, 5, 6, 7, 8, 9, 10, 11;12, 13, 14, 15, 16, 17, 18, 19, 20, </w:t>
            </w:r>
            <w:proofErr w:type="gramStart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21,  23</w:t>
            </w:r>
            <w:proofErr w:type="gramEnd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,24, 25, 26, 27, 28, 29, 30, 31, 32, 33, 34, 35,36,37,38,39,40,41;42;43;44;45;46;47;48;49;50;51;52;53;54;55;56;57;</w:t>
            </w:r>
          </w:p>
          <w:p w:rsidR="000733D1" w:rsidRPr="000733D1" w:rsidRDefault="000733D1" w:rsidP="000733D1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Апанаева</w:t>
            </w:r>
            <w:proofErr w:type="spellEnd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№№ 1, 2, 3, 4, 5, 6, 7, 8, 9, 10, 11, 11 «а», </w:t>
            </w:r>
          </w:p>
          <w:p w:rsidR="000733D1" w:rsidRPr="000733D1" w:rsidRDefault="000733D1" w:rsidP="000733D1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Тукая №№ 1, 2, 3, 4, 5, 6, 7, 8, 9, 10, 11, 12, 13, 14, 15; 16, 17, 18, 19, 20, 21,22,  23, 24, 25, 26, 27, 28, 29, 30, 31, 32, 33, 34, 35, 36, 37, 38, 39, 40, 41, 42, 43, 44, 45, 46, 47, 48, 49, 50, 51, 52, 53, 54, 55, 56, 57, 58, 59, 60, 61, 62, 63, 64, 65, 66, 67, 68, 69, 70, 71, 72, 73, 74, 75, 76, 77, 78, 79, 80, 81, 82, 83, 84, 85, 86, 87, 88, Сахалинская №№  1, 2,2«а», 3, 4, 5, 6, 7, 8, 9, 10, 11, 12, 13, 14, 15; 16, 17, 18, 19, 20, 21,22, 23, 24, 25, 26, 27, 28, 29, 30, 31, 32, 33, 34, 35, 36, 37, 38,38«а», 39;</w:t>
            </w:r>
          </w:p>
          <w:p w:rsidR="000733D1" w:rsidRPr="000733D1" w:rsidRDefault="000733D1" w:rsidP="000733D1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Центральная №№1,2,3,4,5,6, 7, 8, 9, 10, 11, 12, 13, 14, 15; 16, 17, 18, 19, 20, 21,22;</w:t>
            </w: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 Молодежная №№ 1, 2,2«а», 3, 5, 6, 7, 8, 9,10, 11, 12, 13, 14, 15, 16, 17,18,19,20, 21, 23,24,25,26,27,29;</w:t>
            </w:r>
          </w:p>
          <w:p w:rsidR="000733D1" w:rsidRPr="000733D1" w:rsidRDefault="000733D1" w:rsidP="000733D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Школьная№№1,2,3,4,5,6,7,8,9,10,11,12,13;</w:t>
            </w: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Напольная№№1,1«а»,3,5,7,9,11,13,15,17,19,21,23,25,27;</w:t>
            </w: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-Новенькая№№ 1, 2, 3, 4, 5, 6, 7, 8, 9, 10, 11, 12, 13, 14, 15; 16, 17, 18, 19, 20, 21,</w:t>
            </w:r>
            <w:proofErr w:type="gramStart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22,  23</w:t>
            </w:r>
            <w:proofErr w:type="gramEnd"/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24, 25, 26, 27, 28, 29;</w:t>
            </w: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0733D1" w:rsidRPr="000733D1" w:rsidRDefault="000733D1" w:rsidP="000733D1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733D1" w:rsidRPr="000733D1" w:rsidRDefault="000733D1" w:rsidP="000733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73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491</w:t>
            </w:r>
          </w:p>
        </w:tc>
      </w:tr>
    </w:tbl>
    <w:p w:rsidR="005936C7" w:rsidRPr="000733D1" w:rsidRDefault="005936C7" w:rsidP="000733D1">
      <w:pPr>
        <w:tabs>
          <w:tab w:val="left" w:pos="2467"/>
        </w:tabs>
        <w:suppressAutoHyphens/>
        <w:spacing w:after="0" w:line="200" w:lineRule="atLeast"/>
        <w:ind w:right="3969"/>
        <w:rPr>
          <w:sz w:val="24"/>
          <w:szCs w:val="24"/>
        </w:rPr>
      </w:pPr>
    </w:p>
    <w:sectPr w:rsidR="005936C7" w:rsidRPr="000733D1" w:rsidSect="001E07E6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4C"/>
    <w:rsid w:val="000733D1"/>
    <w:rsid w:val="001E07E6"/>
    <w:rsid w:val="00407B1A"/>
    <w:rsid w:val="005936C7"/>
    <w:rsid w:val="009F524C"/>
    <w:rsid w:val="00E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92F23-EAA3-4CB8-B839-E9E6839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9</cp:revision>
  <cp:lastPrinted>2024-10-16T05:38:00Z</cp:lastPrinted>
  <dcterms:created xsi:type="dcterms:W3CDTF">2024-10-15T11:21:00Z</dcterms:created>
  <dcterms:modified xsi:type="dcterms:W3CDTF">2024-10-16T05:38:00Z</dcterms:modified>
</cp:coreProperties>
</file>