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5"/>
        <w:gridCol w:w="1330"/>
        <w:gridCol w:w="4135"/>
      </w:tblGrid>
      <w:tr w:rsidR="00340D79" w:rsidRPr="001B04AD" w:rsidTr="00340D79">
        <w:trPr>
          <w:cantSplit/>
          <w:trHeight w:val="542"/>
        </w:trPr>
        <w:tc>
          <w:tcPr>
            <w:tcW w:w="4105" w:type="dxa"/>
          </w:tcPr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  <w:lang w:val="en-US"/>
              </w:rPr>
            </w:pPr>
          </w:p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ЧĂВАШ РЕСПУБЛИКИ</w:t>
            </w:r>
          </w:p>
          <w:p w:rsidR="00340D79" w:rsidRPr="001B04AD" w:rsidRDefault="00340D79" w:rsidP="00340D79">
            <w:pPr>
              <w:jc w:val="center"/>
              <w:rPr>
                <w:szCs w:val="24"/>
              </w:rPr>
            </w:pPr>
          </w:p>
        </w:tc>
        <w:tc>
          <w:tcPr>
            <w:tcW w:w="1330" w:type="dxa"/>
            <w:vMerge w:val="restart"/>
          </w:tcPr>
          <w:p w:rsidR="00340D79" w:rsidRPr="001B04AD" w:rsidRDefault="00340D79" w:rsidP="00340D79">
            <w:pPr>
              <w:jc w:val="center"/>
              <w:rPr>
                <w:szCs w:val="24"/>
              </w:rPr>
            </w:pPr>
            <w:r w:rsidRPr="001B04AD">
              <w:rPr>
                <w:noProof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6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1B04AD" w:rsidRDefault="00340D79" w:rsidP="00340D79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ЧУВАШСКАЯ РЕСПУБЛИКА</w:t>
            </w:r>
          </w:p>
          <w:p w:rsidR="00340D79" w:rsidRPr="001B04AD" w:rsidRDefault="00340D79" w:rsidP="00340D79">
            <w:pPr>
              <w:jc w:val="center"/>
              <w:rPr>
                <w:szCs w:val="24"/>
              </w:rPr>
            </w:pPr>
          </w:p>
        </w:tc>
      </w:tr>
      <w:tr w:rsidR="00340D79" w:rsidRPr="001B04AD" w:rsidTr="00340D79">
        <w:trPr>
          <w:cantSplit/>
          <w:trHeight w:val="1785"/>
        </w:trPr>
        <w:tc>
          <w:tcPr>
            <w:tcW w:w="4105" w:type="dxa"/>
          </w:tcPr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ÇĚРПӲ</w:t>
            </w:r>
          </w:p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МУНИЦИПАЛЛĂ ОКРУГĔН</w:t>
            </w:r>
          </w:p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АДМИНИСТРАЦИЙĚ</w:t>
            </w: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ЙЫШĂНУ</w:t>
            </w: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1B04AD" w:rsidRDefault="00340D79" w:rsidP="00340D79">
            <w:pPr>
              <w:ind w:left="-142" w:right="-80"/>
              <w:jc w:val="center"/>
              <w:rPr>
                <w:b/>
                <w:noProof/>
                <w:szCs w:val="24"/>
              </w:rPr>
            </w:pPr>
            <w:r w:rsidRPr="001B04AD">
              <w:rPr>
                <w:b/>
                <w:noProof/>
                <w:szCs w:val="24"/>
              </w:rPr>
              <w:t>202</w:t>
            </w:r>
            <w:r>
              <w:rPr>
                <w:b/>
                <w:noProof/>
                <w:szCs w:val="24"/>
              </w:rPr>
              <w:t>4</w:t>
            </w:r>
            <w:r w:rsidRPr="001B04AD">
              <w:rPr>
                <w:b/>
                <w:noProof/>
                <w:szCs w:val="24"/>
              </w:rPr>
              <w:t xml:space="preserve">ç. </w:t>
            </w:r>
            <w:r w:rsidRPr="00581184">
              <w:rPr>
                <w:b/>
                <w:noProof/>
                <w:szCs w:val="24"/>
              </w:rPr>
              <w:t>чӳк</w:t>
            </w:r>
            <w:r>
              <w:rPr>
                <w:b/>
                <w:noProof/>
                <w:szCs w:val="24"/>
              </w:rPr>
              <w:t xml:space="preserve"> </w:t>
            </w:r>
            <w:r w:rsidRPr="008C3B87">
              <w:rPr>
                <w:b/>
                <w:noProof/>
                <w:szCs w:val="24"/>
              </w:rPr>
              <w:t xml:space="preserve">уйӑхĕн </w:t>
            </w:r>
            <w:r>
              <w:rPr>
                <w:b/>
                <w:noProof/>
                <w:szCs w:val="24"/>
              </w:rPr>
              <w:t>14</w:t>
            </w:r>
            <w:r w:rsidRPr="008C3B87">
              <w:rPr>
                <w:b/>
                <w:noProof/>
                <w:szCs w:val="24"/>
              </w:rPr>
              <w:t xml:space="preserve">-мӗшӗ </w:t>
            </w:r>
            <w:r>
              <w:rPr>
                <w:b/>
                <w:noProof/>
                <w:szCs w:val="24"/>
                <w:lang w:val="en-US"/>
              </w:rPr>
              <w:t>1457</w:t>
            </w:r>
            <w:r>
              <w:rPr>
                <w:b/>
                <w:noProof/>
                <w:szCs w:val="24"/>
              </w:rPr>
              <w:t xml:space="preserve"> </w:t>
            </w:r>
            <w:r w:rsidRPr="001B04AD">
              <w:rPr>
                <w:b/>
                <w:noProof/>
                <w:szCs w:val="24"/>
              </w:rPr>
              <w:t>№</w:t>
            </w:r>
          </w:p>
          <w:p w:rsidR="00340D79" w:rsidRPr="001B04AD" w:rsidRDefault="00340D79" w:rsidP="00340D79">
            <w:pPr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1B04AD" w:rsidRDefault="00340D79" w:rsidP="00340D79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Ç</w:t>
            </w:r>
            <w:r w:rsidRPr="001B04AD">
              <w:rPr>
                <w:b/>
                <w:noProof/>
                <w:szCs w:val="24"/>
              </w:rPr>
              <w:t>ěрп</w:t>
            </w:r>
            <w:r w:rsidRPr="001B04AD">
              <w:rPr>
                <w:b/>
                <w:bCs/>
                <w:color w:val="000000"/>
                <w:szCs w:val="24"/>
              </w:rPr>
              <w:t>ÿ</w:t>
            </w:r>
            <w:r w:rsidRPr="001B04AD">
              <w:rPr>
                <w:b/>
                <w:noProof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40D79" w:rsidRPr="001B04AD" w:rsidRDefault="00340D79" w:rsidP="00340D79">
            <w:pPr>
              <w:rPr>
                <w:szCs w:val="24"/>
              </w:rPr>
            </w:pPr>
          </w:p>
        </w:tc>
        <w:tc>
          <w:tcPr>
            <w:tcW w:w="4135" w:type="dxa"/>
          </w:tcPr>
          <w:p w:rsidR="00340D79" w:rsidRPr="001B04AD" w:rsidRDefault="00340D79" w:rsidP="00340D79">
            <w:pPr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АДМИНИСТРАЦИЯ ЦИВИЛЬСКОГО МУНИЦИПАЛЬНОГО ОКРУГА</w:t>
            </w: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iCs/>
                <w:szCs w:val="24"/>
              </w:rPr>
            </w:pP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ПОСТАНОВЛЕНИЕ</w:t>
            </w: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340D79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  <w:lang w:val="en-US"/>
              </w:rPr>
            </w:pPr>
            <w:r>
              <w:rPr>
                <w:b/>
                <w:bCs/>
                <w:noProof/>
                <w:szCs w:val="24"/>
              </w:rPr>
              <w:t xml:space="preserve">14 ноября </w:t>
            </w:r>
            <w:r w:rsidRPr="001B04AD">
              <w:rPr>
                <w:b/>
                <w:bCs/>
                <w:noProof/>
                <w:szCs w:val="24"/>
              </w:rPr>
              <w:t>202</w:t>
            </w:r>
            <w:r>
              <w:rPr>
                <w:b/>
                <w:bCs/>
                <w:noProof/>
                <w:szCs w:val="24"/>
              </w:rPr>
              <w:t>4</w:t>
            </w:r>
            <w:r w:rsidRPr="001B04AD">
              <w:rPr>
                <w:b/>
                <w:bCs/>
                <w:noProof/>
                <w:szCs w:val="24"/>
              </w:rPr>
              <w:t xml:space="preserve">г. № </w:t>
            </w:r>
            <w:r>
              <w:rPr>
                <w:b/>
                <w:bCs/>
                <w:noProof/>
                <w:szCs w:val="24"/>
                <w:lang w:val="en-US"/>
              </w:rPr>
              <w:t>1457</w:t>
            </w:r>
          </w:p>
          <w:p w:rsidR="00340D79" w:rsidRPr="001B04AD" w:rsidRDefault="00340D79" w:rsidP="00340D79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:rsidR="00340D79" w:rsidRPr="001B04AD" w:rsidRDefault="00340D79" w:rsidP="00340D79">
            <w:pPr>
              <w:adjustRightInd w:val="0"/>
              <w:jc w:val="center"/>
              <w:rPr>
                <w:noProof/>
                <w:szCs w:val="24"/>
              </w:rPr>
            </w:pPr>
            <w:r w:rsidRPr="001B04AD">
              <w:rPr>
                <w:b/>
                <w:bCs/>
                <w:noProof/>
                <w:szCs w:val="24"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>администрации Цивильского муниципального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округа Чувашской Республики от 28.02.2023 № 148 </w:t>
      </w:r>
    </w:p>
    <w:p w:rsidR="00DB5783" w:rsidRPr="00015852" w:rsidRDefault="00015852" w:rsidP="00015852">
      <w:pPr>
        <w:jc w:val="both"/>
        <w:rPr>
          <w:b/>
        </w:rPr>
      </w:pPr>
      <w:r w:rsidRPr="00015852">
        <w:rPr>
          <w:b/>
        </w:rPr>
        <w:t>«</w:t>
      </w:r>
      <w:r w:rsidR="007E648A" w:rsidRPr="00015852">
        <w:rPr>
          <w:b/>
          <w:bCs/>
        </w:rPr>
        <w:t xml:space="preserve">Об утверждении муниципальной программы </w:t>
      </w:r>
    </w:p>
    <w:p w:rsidR="00DB5783" w:rsidRDefault="005546F6" w:rsidP="00015852">
      <w:pPr>
        <w:pStyle w:val="1"/>
        <w:tabs>
          <w:tab w:val="left" w:pos="0"/>
        </w:tabs>
        <w:spacing w:before="0" w:after="0"/>
        <w:ind w:firstLine="0"/>
        <w:jc w:val="left"/>
        <w:rPr>
          <w:bCs/>
        </w:rPr>
      </w:pPr>
      <w:r w:rsidRPr="00BC2A13">
        <w:rPr>
          <w:bCs/>
        </w:rPr>
        <w:t>«</w:t>
      </w:r>
      <w:r w:rsidR="007E648A" w:rsidRPr="00BC2A13">
        <w:rPr>
          <w:bCs/>
        </w:rPr>
        <w:t>Развитие образования</w:t>
      </w:r>
      <w:r w:rsidRPr="00BC2A13">
        <w:rPr>
          <w:bCs/>
        </w:rPr>
        <w:t>»</w:t>
      </w:r>
    </w:p>
    <w:p w:rsidR="00DB5783" w:rsidRDefault="00DB5783">
      <w:pPr>
        <w:rPr>
          <w:szCs w:val="24"/>
        </w:rPr>
      </w:pPr>
    </w:p>
    <w:p w:rsidR="00DB5783" w:rsidRPr="00F94D31" w:rsidRDefault="00317E95" w:rsidP="009338AA">
      <w:pPr>
        <w:ind w:firstLine="720"/>
        <w:jc w:val="both"/>
        <w:rPr>
          <w:szCs w:val="24"/>
        </w:rPr>
      </w:pPr>
      <w:r w:rsidRPr="00F94D31">
        <w:rPr>
          <w:szCs w:val="24"/>
        </w:rPr>
        <w:t>В целях приведения муниципальной программы в соответствии с</w:t>
      </w:r>
      <w:r w:rsidR="007D14CB">
        <w:rPr>
          <w:szCs w:val="24"/>
        </w:rPr>
        <w:t xml:space="preserve"> </w:t>
      </w:r>
      <w:hyperlink r:id="rId9" w:tooltip="Бюджет СД.zip" w:history="1">
        <w:r w:rsidR="006775EF" w:rsidRPr="006775EF">
          <w:rPr>
            <w:rStyle w:val="afa"/>
            <w:color w:val="auto"/>
            <w:szCs w:val="24"/>
            <w:u w:val="none"/>
          </w:rPr>
          <w:t>Решение</w:t>
        </w:r>
        <w:r w:rsidR="006775EF">
          <w:rPr>
            <w:rStyle w:val="afa"/>
            <w:color w:val="auto"/>
            <w:szCs w:val="24"/>
            <w:u w:val="none"/>
          </w:rPr>
          <w:t>м</w:t>
        </w:r>
        <w:r w:rsidR="006775EF" w:rsidRPr="006775EF">
          <w:rPr>
            <w:rStyle w:val="afa"/>
            <w:color w:val="auto"/>
            <w:szCs w:val="24"/>
            <w:u w:val="none"/>
          </w:rPr>
          <w:t xml:space="preserve"> Собрания депутатов Цивильского муниципального</w:t>
        </w:r>
        <w:r w:rsidR="003A607A">
          <w:rPr>
            <w:rStyle w:val="afa"/>
            <w:color w:val="auto"/>
            <w:szCs w:val="24"/>
            <w:u w:val="none"/>
          </w:rPr>
          <w:t xml:space="preserve"> округа Чувашской Республики           </w:t>
        </w:r>
        <w:r w:rsidR="002C6DD3" w:rsidRPr="002C6DD3">
          <w:rPr>
            <w:rStyle w:val="afa"/>
            <w:color w:val="auto"/>
            <w:szCs w:val="24"/>
            <w:u w:val="none"/>
          </w:rPr>
          <w:t xml:space="preserve">  </w:t>
        </w:r>
        <w:r w:rsidR="003A607A">
          <w:rPr>
            <w:rStyle w:val="afa"/>
            <w:color w:val="auto"/>
            <w:szCs w:val="24"/>
            <w:u w:val="none"/>
          </w:rPr>
          <w:t xml:space="preserve"> от 13.06.2024</w:t>
        </w:r>
        <w:r w:rsidR="006775EF" w:rsidRPr="006775EF">
          <w:rPr>
            <w:rStyle w:val="afa"/>
            <w:color w:val="auto"/>
            <w:szCs w:val="24"/>
            <w:u w:val="none"/>
          </w:rPr>
          <w:t xml:space="preserve"> </w:t>
        </w:r>
        <w:r w:rsidR="00340D79" w:rsidRPr="00340D79">
          <w:rPr>
            <w:rStyle w:val="afa"/>
            <w:color w:val="auto"/>
            <w:szCs w:val="24"/>
            <w:u w:val="none"/>
          </w:rPr>
          <w:t xml:space="preserve">№ 28-01 </w:t>
        </w:r>
        <w:r w:rsidR="006775EF" w:rsidRPr="006775EF">
          <w:rPr>
            <w:rStyle w:val="afa"/>
            <w:color w:val="auto"/>
            <w:szCs w:val="24"/>
            <w:u w:val="none"/>
          </w:rPr>
          <w:t>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 w:rsidR="006775EF">
        <w:rPr>
          <w:szCs w:val="24"/>
        </w:rPr>
        <w:t>,</w:t>
      </w:r>
      <w:r w:rsidR="00340D79" w:rsidRPr="00340D79">
        <w:rPr>
          <w:szCs w:val="24"/>
        </w:rPr>
        <w:t xml:space="preserve"> </w:t>
      </w:r>
      <w:r w:rsidR="00DD0913" w:rsidRPr="00F94D31">
        <w:rPr>
          <w:szCs w:val="24"/>
        </w:rPr>
        <w:t>администрация Цивильского муниципального округа</w:t>
      </w:r>
      <w:r w:rsidR="003A607A">
        <w:rPr>
          <w:szCs w:val="24"/>
        </w:rPr>
        <w:t xml:space="preserve"> </w:t>
      </w:r>
      <w:r w:rsidR="007E648A" w:rsidRPr="00F94D31">
        <w:rPr>
          <w:szCs w:val="24"/>
        </w:rPr>
        <w:t>Чувашской Республики</w:t>
      </w:r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</w:t>
      </w:r>
      <w:r w:rsidR="003A607A">
        <w:rPr>
          <w:szCs w:val="24"/>
        </w:rPr>
        <w:t xml:space="preserve">   </w:t>
      </w:r>
      <w:r>
        <w:rPr>
          <w:szCs w:val="24"/>
        </w:rPr>
        <w:t>ПОСТАНОВЛЯЕТ:</w:t>
      </w:r>
    </w:p>
    <w:p w:rsidR="00DB5783" w:rsidRDefault="00DB5783">
      <w:pPr>
        <w:rPr>
          <w:szCs w:val="24"/>
        </w:rPr>
      </w:pPr>
    </w:p>
    <w:p w:rsidR="00180960" w:rsidRPr="00180960" w:rsidRDefault="00317E95" w:rsidP="00180960">
      <w:pPr>
        <w:pStyle w:val="21"/>
        <w:numPr>
          <w:ilvl w:val="0"/>
          <w:numId w:val="3"/>
        </w:numPr>
        <w:shd w:val="clear" w:color="auto" w:fill="auto"/>
        <w:autoSpaceDN/>
        <w:spacing w:before="0" w:line="240" w:lineRule="auto"/>
        <w:ind w:left="0" w:firstLine="709"/>
        <w:jc w:val="both"/>
        <w:rPr>
          <w:sz w:val="24"/>
          <w:szCs w:val="24"/>
          <w:lang w:bidi="ru-RU"/>
        </w:rPr>
      </w:pPr>
      <w:bookmarkStart w:id="0" w:name="sub_1"/>
      <w:r w:rsidRPr="00981FFD">
        <w:rPr>
          <w:sz w:val="24"/>
          <w:szCs w:val="24"/>
          <w:shd w:val="clear" w:color="auto" w:fill="FFFFFF"/>
        </w:rPr>
        <w:t xml:space="preserve">Внести в постановление администрации Цивильского </w:t>
      </w:r>
      <w:r>
        <w:rPr>
          <w:sz w:val="24"/>
          <w:szCs w:val="24"/>
          <w:shd w:val="clear" w:color="auto" w:fill="FFFFFF"/>
        </w:rPr>
        <w:t>муниципального округа Чувашской Республики от 28.02.2023 №148</w:t>
      </w:r>
      <w:r w:rsidRPr="00981FFD">
        <w:rPr>
          <w:sz w:val="24"/>
          <w:szCs w:val="24"/>
          <w:shd w:val="clear" w:color="auto" w:fill="FFFFFF"/>
        </w:rPr>
        <w:t xml:space="preserve"> «Об утверждении муниципальной программы «Развитие образования» следующие изменения:</w:t>
      </w:r>
    </w:p>
    <w:bookmarkEnd w:id="0"/>
    <w:p w:rsidR="00B362F8" w:rsidRPr="00B977BF" w:rsidRDefault="00317E95" w:rsidP="003A607A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709"/>
        <w:jc w:val="both"/>
        <w:rPr>
          <w:sz w:val="24"/>
          <w:szCs w:val="24"/>
        </w:rPr>
      </w:pPr>
      <w:r w:rsidRPr="00B977BF">
        <w:rPr>
          <w:sz w:val="24"/>
          <w:szCs w:val="24"/>
          <w:lang w:bidi="ru-RU"/>
        </w:rPr>
        <w:t>Муниципальную программу «Развитие образования»  изложить  в редакции согласно приложению  к настоящему постановлению.</w:t>
      </w:r>
    </w:p>
    <w:p w:rsidR="00DB5783" w:rsidRPr="00DB10B6" w:rsidRDefault="00CF6570" w:rsidP="003A607A">
      <w:pPr>
        <w:ind w:firstLine="709"/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DB10B6">
        <w:rPr>
          <w:szCs w:val="24"/>
        </w:rPr>
        <w:t xml:space="preserve">. </w:t>
      </w:r>
      <w:r w:rsidR="00180960">
        <w:rPr>
          <w:szCs w:val="24"/>
        </w:rPr>
        <w:t xml:space="preserve">   </w:t>
      </w:r>
      <w:r w:rsidR="007E648A" w:rsidRPr="00054DB3">
        <w:rPr>
          <w:szCs w:val="24"/>
        </w:rPr>
        <w:t xml:space="preserve">Контроль за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3A607A">
        <w:rPr>
          <w:szCs w:val="24"/>
          <w:shd w:val="clear" w:color="auto" w:fill="FFFFFF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7E648A" w:rsidRPr="00DB10B6">
        <w:rPr>
          <w:szCs w:val="24"/>
        </w:rPr>
        <w:t xml:space="preserve"> Чувашской Республики. </w:t>
      </w:r>
    </w:p>
    <w:p w:rsidR="00DB5783" w:rsidRPr="00DB10B6" w:rsidRDefault="00CF6570" w:rsidP="003A607A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>3</w:t>
      </w:r>
      <w:r w:rsidR="00DB10B6"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="00DB10B6"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7E648A" w:rsidRPr="00DB10B6">
        <w:rPr>
          <w:szCs w:val="24"/>
        </w:rPr>
        <w:t>(обнародования).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A5ABB" w:rsidRPr="00FF4178" w:rsidRDefault="007A5ABB">
            <w:pPr>
              <w:tabs>
                <w:tab w:val="left" w:pos="426"/>
              </w:tabs>
              <w:rPr>
                <w:szCs w:val="24"/>
              </w:rPr>
            </w:pPr>
          </w:p>
          <w:p w:rsidR="002C6DD3" w:rsidRPr="00FF4178" w:rsidRDefault="002C6DD3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85588F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И. о. г</w:t>
            </w:r>
            <w:r w:rsidR="008F0EEA" w:rsidRPr="00485CFD">
              <w:rPr>
                <w:bCs/>
              </w:rPr>
              <w:t>лав</w:t>
            </w:r>
            <w:r>
              <w:rPr>
                <w:bCs/>
              </w:rPr>
              <w:t>ы</w:t>
            </w:r>
            <w:r w:rsidR="008F0EEA">
              <w:rPr>
                <w:bCs/>
              </w:rPr>
              <w:t xml:space="preserve"> Цивильского </w:t>
            </w:r>
            <w:r w:rsidR="008F0EEA" w:rsidRPr="00485CFD">
              <w:rPr>
                <w:bCs/>
              </w:rPr>
              <w:t>муниципального округа</w:t>
            </w:r>
            <w:r w:rsidR="008F0EEA"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2C6DD3" w:rsidRPr="0085588F" w:rsidRDefault="002C6DD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85588F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Д.О. Скворцов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09276D" w:rsidRPr="0009276D" w:rsidRDefault="0009276D" w:rsidP="0009276D">
      <w:pPr>
        <w:jc w:val="both"/>
        <w:rPr>
          <w:szCs w:val="24"/>
        </w:rPr>
      </w:pPr>
    </w:p>
    <w:p w:rsidR="00DB5783" w:rsidRDefault="00DB5783" w:rsidP="0009276D">
      <w:pPr>
        <w:pStyle w:val="1"/>
        <w:jc w:val="both"/>
      </w:pPr>
    </w:p>
    <w:p w:rsidR="002E45DB" w:rsidRPr="0085588F" w:rsidRDefault="002E45DB" w:rsidP="002E45DB">
      <w:pPr>
        <w:pStyle w:val="a3"/>
      </w:pPr>
    </w:p>
    <w:p w:rsidR="0082170B" w:rsidRDefault="0082170B" w:rsidP="0082170B">
      <w:pPr>
        <w:jc w:val="right"/>
      </w:pP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66E6D" w:rsidRDefault="003A607A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Заместитель</w:t>
      </w:r>
      <w:r w:rsidR="00D22912" w:rsidRPr="001B4F5A">
        <w:rPr>
          <w:b w:val="0"/>
          <w:color w:val="262626"/>
        </w:rPr>
        <w:t xml:space="preserve"> главы администрации - начальник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Default="003A607A" w:rsidP="00D22912">
      <w:pPr>
        <w:rPr>
          <w:szCs w:val="24"/>
        </w:rPr>
      </w:pPr>
      <w:r>
        <w:rPr>
          <w:szCs w:val="24"/>
        </w:rPr>
        <w:t xml:space="preserve">                                                                  О.В. Чепрасова</w:t>
      </w: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D22912" w:rsidRPr="001B4F5A">
        <w:rPr>
          <w:szCs w:val="24"/>
          <w:shd w:val="clear" w:color="auto" w:fill="FFFFFF"/>
        </w:rPr>
        <w:t xml:space="preserve"> правового обеспечения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</w:p>
    <w:p w:rsidR="00D22912" w:rsidRDefault="001E32BD" w:rsidP="001E32BD">
      <w:pPr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035405">
        <w:rPr>
          <w:szCs w:val="24"/>
        </w:rPr>
        <w:t>Н.С. Терентьева</w:t>
      </w: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1E32BD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1E32BD">
        <w:rPr>
          <w:b w:val="0"/>
          <w:szCs w:val="24"/>
          <w:shd w:val="clear" w:color="auto" w:fill="FFFFFF"/>
        </w:rPr>
        <w:t>Главный специалист-эксперт</w:t>
      </w:r>
      <w:r>
        <w:rPr>
          <w:szCs w:val="24"/>
          <w:shd w:val="clear" w:color="auto" w:fill="FFFFFF"/>
        </w:rPr>
        <w:t xml:space="preserve"> </w:t>
      </w:r>
      <w:r w:rsidR="00D22912" w:rsidRPr="004E52B1">
        <w:rPr>
          <w:b w:val="0"/>
          <w:szCs w:val="24"/>
          <w:lang w:eastAsia="en-US"/>
        </w:rPr>
        <w:t xml:space="preserve"> отдела образования и социального развития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Pr="00035405" w:rsidRDefault="00D22912" w:rsidP="00D22912">
      <w:pPr>
        <w:tabs>
          <w:tab w:val="left" w:pos="5854"/>
        </w:tabs>
        <w:rPr>
          <w:szCs w:val="24"/>
          <w:lang w:val="en-US" w:eastAsia="en-US"/>
        </w:rPr>
      </w:pPr>
    </w:p>
    <w:p w:rsidR="00D22912" w:rsidRDefault="00D22912" w:rsidP="001E32BD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</w:t>
      </w:r>
      <w:r w:rsidR="001E32BD">
        <w:rPr>
          <w:szCs w:val="24"/>
          <w:lang w:eastAsia="en-US"/>
        </w:rPr>
        <w:t xml:space="preserve">               </w:t>
      </w:r>
      <w:r>
        <w:rPr>
          <w:szCs w:val="24"/>
          <w:lang w:eastAsia="en-US"/>
        </w:rPr>
        <w:t>И.С. Порфирьева</w:t>
      </w: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B5783" w:rsidRPr="00D22912" w:rsidRDefault="007E648A" w:rsidP="00D22912">
      <w:pPr>
        <w:suppressAutoHyphens w:val="0"/>
        <w:rPr>
          <w:bCs/>
        </w:rPr>
      </w:pPr>
      <w:r>
        <w:rPr>
          <w:rStyle w:val="af3"/>
          <w:b/>
          <w:bCs/>
        </w:rPr>
        <w:br w:type="page"/>
      </w:r>
    </w:p>
    <w:p w:rsidR="00317E95" w:rsidRPr="00B469FC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>к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317E95" w:rsidRPr="00340D79" w:rsidRDefault="00340D79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от </w:t>
      </w:r>
      <w:r>
        <w:rPr>
          <w:sz w:val="20"/>
          <w:szCs w:val="20"/>
          <w:lang w:val="en-US"/>
        </w:rPr>
        <w:t>14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11</w:t>
      </w:r>
      <w:r>
        <w:rPr>
          <w:sz w:val="20"/>
          <w:szCs w:val="20"/>
        </w:rPr>
        <w:t>.2024 года №</w:t>
      </w:r>
      <w:r>
        <w:rPr>
          <w:sz w:val="20"/>
          <w:szCs w:val="20"/>
          <w:lang w:val="en-US"/>
        </w:rPr>
        <w:t xml:space="preserve"> 1457</w:t>
      </w:r>
    </w:p>
    <w:p w:rsidR="00DB5783" w:rsidRPr="00E066AA" w:rsidRDefault="00DB5783">
      <w:pPr>
        <w:sectPr w:rsidR="00DB5783" w:rsidRPr="00E066AA" w:rsidSect="002C6DD3">
          <w:headerReference w:type="default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</w:sectPr>
      </w:pPr>
    </w:p>
    <w:p w:rsidR="00DB5783" w:rsidRPr="00E066AA" w:rsidRDefault="00DB5783"/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«Утверждена </w:t>
      </w:r>
    </w:p>
    <w:p w:rsidR="00877DF3" w:rsidRPr="00B977BF" w:rsidRDefault="001209E8" w:rsidP="00877DF3">
      <w:pPr>
        <w:jc w:val="right"/>
        <w:rPr>
          <w:sz w:val="20"/>
          <w:szCs w:val="20"/>
        </w:rPr>
      </w:pPr>
      <w:hyperlink w:anchor="anchor0" w:history="1">
        <w:r w:rsidR="00877DF3" w:rsidRPr="00B977BF">
          <w:rPr>
            <w:sz w:val="20"/>
            <w:szCs w:val="20"/>
          </w:rPr>
          <w:t>постановлением</w:t>
        </w:r>
      </w:hyperlink>
      <w:r w:rsidR="00877DF3" w:rsidRPr="00B977BF">
        <w:rPr>
          <w:sz w:val="20"/>
          <w:szCs w:val="20"/>
        </w:rPr>
        <w:t xml:space="preserve"> администрации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Цивильского муниципального округа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Чувашской Республики </w:t>
      </w:r>
    </w:p>
    <w:p w:rsidR="00877DF3" w:rsidRPr="00B977BF" w:rsidRDefault="001E32BD" w:rsidP="00877DF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877DF3" w:rsidRPr="00B977BF">
        <w:rPr>
          <w:sz w:val="20"/>
          <w:szCs w:val="20"/>
        </w:rPr>
        <w:t>от 28.02.2023 года № 148</w:t>
      </w:r>
    </w:p>
    <w:p w:rsidR="00877DF3" w:rsidRPr="00E066AA" w:rsidRDefault="00877DF3" w:rsidP="00877DF3">
      <w:pPr>
        <w:sectPr w:rsidR="00877DF3" w:rsidRPr="00E066AA" w:rsidSect="001E32BD">
          <w:headerReference w:type="default" r:id="rId12"/>
          <w:footerReference w:type="default" r:id="rId1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E066AA" w:rsidRDefault="00877DF3" w:rsidP="00877DF3"/>
    <w:p w:rsidR="00877DF3" w:rsidRPr="00E066AA" w:rsidRDefault="00877DF3" w:rsidP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00405A" w:rsidRDefault="00877DF3" w:rsidP="00877DF3">
      <w:pPr>
        <w:pStyle w:val="1"/>
        <w:spacing w:before="0" w:after="0"/>
      </w:pPr>
      <w:r>
        <w:lastRenderedPageBreak/>
        <w:t>ПАСПОРТ</w:t>
      </w:r>
    </w:p>
    <w:p w:rsidR="00877DF3" w:rsidRDefault="00877DF3" w:rsidP="00877DF3">
      <w:pPr>
        <w:pStyle w:val="1"/>
        <w:spacing w:before="0" w:after="0"/>
      </w:pPr>
      <w:r>
        <w:t xml:space="preserve"> муниципальной программы «Развитие образования»</w:t>
      </w:r>
    </w:p>
    <w:p w:rsidR="00877DF3" w:rsidRDefault="00877DF3" w:rsidP="00877DF3">
      <w:pPr>
        <w:pStyle w:val="a3"/>
      </w:pPr>
    </w:p>
    <w:tbl>
      <w:tblPr>
        <w:tblW w:w="907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35"/>
        <w:gridCol w:w="283"/>
        <w:gridCol w:w="5954"/>
      </w:tblGrid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(далее - Отдел образования)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E32BD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 w:rsidRPr="00A2776A">
              <w:t>;</w:t>
            </w:r>
          </w:p>
          <w:p w:rsidR="00877DF3" w:rsidRDefault="00877DF3" w:rsidP="00877DF3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>
              <w:t xml:space="preserve"> 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877DF3" w:rsidRPr="00A2776A" w:rsidRDefault="00877DF3" w:rsidP="00877DF3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877DF3" w:rsidP="00877DF3">
            <w:pPr>
              <w:pStyle w:val="a7"/>
            </w:pPr>
            <w:r w:rsidRPr="00364575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1209E8" w:rsidP="00877DF3">
            <w:pPr>
              <w:pStyle w:val="a7"/>
              <w:jc w:val="both"/>
            </w:pPr>
            <w:hyperlink w:anchor="anchor30000" w:history="1">
              <w:r w:rsidR="00877DF3" w:rsidRPr="00364575">
                <w:t>«Муниципальная поддержка развития образования»</w:t>
              </w:r>
            </w:hyperlink>
            <w:r w:rsidR="00877DF3" w:rsidRPr="00364575">
              <w:t>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«Молодёжь»;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«Патриотическое воспитание и допризывная подготовка молодежи Чувашской Республики»;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«Обеспечение реализации муниципальной программы «Развитие образования»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1" w:name="anchor106"/>
            <w:bookmarkEnd w:id="1"/>
            <w:r>
              <w:t>Задачи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развитие системы воспитания и дополнительного образования детей в</w:t>
            </w:r>
            <w:r w:rsidR="001E32BD">
              <w:t xml:space="preserve"> </w:t>
            </w:r>
            <w:r>
              <w:t>Цивильском муниципальном округе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lastRenderedPageBreak/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востребованной системы оценки качества образования и образовательных результатов</w:t>
            </w:r>
            <w:bookmarkStart w:id="2" w:name="anchor70012"/>
            <w:bookmarkEnd w:id="2"/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3" w:name="anchor108"/>
            <w:bookmarkEnd w:id="3"/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достижение к 2026 году следующих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 - не менее 50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удовлетворенность населения качеством начального общего, основного общего, среднего образования - 85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обеспеченность детей дошкольного возраста местами в дошкольных организациях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муниципальных общеобразовательных учреждений, соответствующих современным требованиями обучения, в общем количестве муниципальных общеобразовательных учреждений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 - 100 процентов.</w:t>
            </w:r>
          </w:p>
          <w:p w:rsidR="00877DF3" w:rsidRPr="00BC2A13" w:rsidRDefault="00877DF3" w:rsidP="00877DF3">
            <w:pPr>
              <w:pStyle w:val="a7"/>
              <w:jc w:val="both"/>
            </w:pPr>
            <w:bookmarkStart w:id="4" w:name="anchor70013"/>
            <w:bookmarkEnd w:id="4"/>
            <w:r w:rsidRPr="00BC2A13">
              <w:t>Доля детей в возрасте от 5 до 18 лет, использующих сертификаты дополнительного образования: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877DF3" w:rsidRPr="00BC2A13" w:rsidRDefault="00877DF3" w:rsidP="00877DF3">
            <w:pPr>
              <w:pStyle w:val="a7"/>
            </w:pPr>
            <w:r w:rsidRPr="00BC2A13">
              <w:t>Рассчитывается по формуле: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007997" cy="215999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, где: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143999" cy="215999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доля детей в возрасте от 5 до 18 лет, использующих сертификаты дополнительного образования;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59999" cy="215999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общая численность детей, использующих сертификаты дополнительного образования.</w:t>
            </w:r>
          </w:p>
          <w:p w:rsidR="00877DF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>
                  <wp:extent cx="395999" cy="215999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численность детей в возрасте от 5 до 18 лет, проживающих на территории муниципалитета</w:t>
            </w:r>
            <w:r>
              <w:t>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C40174">
              <w:t>Организация целевого обучения по программам высшего образования</w:t>
            </w:r>
            <w:r>
              <w:t xml:space="preserve"> – 2 единицы.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5" w:name="anchor70011"/>
            <w:bookmarkEnd w:id="5"/>
            <w:r>
              <w:t>Сроки и этапы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292AF3" w:rsidP="00877DF3">
            <w:pPr>
              <w:pStyle w:val="a7"/>
            </w:pPr>
            <w:r>
              <w:t>2024</w:t>
            </w:r>
            <w:r w:rsidR="00877DF3">
              <w:t> - 2035 годы</w:t>
            </w:r>
          </w:p>
          <w:p w:rsidR="00877DF3" w:rsidRDefault="00292AF3" w:rsidP="00877DF3">
            <w:pPr>
              <w:pStyle w:val="a7"/>
            </w:pPr>
            <w:r>
              <w:t>1 этап - 2024</w:t>
            </w:r>
            <w:r w:rsidR="00877DF3">
              <w:t> - 2025 годы;</w:t>
            </w:r>
          </w:p>
          <w:p w:rsidR="00877DF3" w:rsidRDefault="00877DF3" w:rsidP="00877DF3">
            <w:pPr>
              <w:pStyle w:val="a7"/>
            </w:pPr>
            <w:r>
              <w:t>2 этап - 2026 - 2030 годы;</w:t>
            </w:r>
          </w:p>
          <w:p w:rsidR="00877DF3" w:rsidRDefault="00877DF3" w:rsidP="00877DF3">
            <w:pPr>
              <w:pStyle w:val="a7"/>
            </w:pPr>
            <w:r>
              <w:t>3 этап - 2031 - 2035 годы</w:t>
            </w: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6" w:name="anchor109"/>
            <w:bookmarkEnd w:id="6"/>
            <w:r>
              <w:lastRenderedPageBreak/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</w:pPr>
            <w:r w:rsidRPr="00670B3D"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  <w:jc w:val="both"/>
            </w:pPr>
            <w:r w:rsidRPr="00670B3D">
              <w:t>прогнозируемый общий объем финансирования мероприяти</w:t>
            </w:r>
            <w:r w:rsidR="00292AF3">
              <w:t>й муниципальной программы в 2024</w:t>
            </w:r>
            <w:r w:rsidRPr="00670B3D">
              <w:t xml:space="preserve">-2035 годах составляет </w:t>
            </w:r>
            <w:r w:rsidR="00FF4178" w:rsidRPr="00FF4178">
              <w:t xml:space="preserve">8735876,6 </w:t>
            </w:r>
            <w:r w:rsidRPr="00FF4178">
              <w:t>тыс</w:t>
            </w:r>
            <w:r w:rsidRPr="00670B3D">
              <w:t>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F4178" w:rsidRPr="00FF4178">
              <w:t>687698,1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FF4178" w:rsidRPr="00FF4178">
              <w:t>648506,2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3356269,1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4043403,2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из них средства: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федерального бюджета – </w:t>
            </w:r>
            <w:r w:rsidR="00FF4178" w:rsidRPr="00FF4178">
              <w:t>547341,5</w:t>
            </w:r>
            <w:r w:rsidRPr="00FF4178">
              <w:t xml:space="preserve"> тыс. рублей,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F4178" w:rsidRPr="00FF4178">
              <w:t>41800,3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41099,5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210656,8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253784,9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республиканского бюджета Чувашской Республики –</w:t>
            </w:r>
          </w:p>
          <w:p w:rsidR="00877DF3" w:rsidRPr="00FF4178" w:rsidRDefault="00FF4178" w:rsidP="00877DF3">
            <w:pPr>
              <w:pStyle w:val="a7"/>
              <w:jc w:val="both"/>
            </w:pPr>
            <w:r w:rsidRPr="00FF4178">
              <w:t>6682531,5</w:t>
            </w:r>
            <w:r w:rsidR="00877DF3" w:rsidRPr="00FF4178">
              <w:t xml:space="preserve"> тыс. рублей, 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F4178" w:rsidRPr="00FF4178">
              <w:t>537593,0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C37077" w:rsidRPr="00FF4178">
              <w:t>508277,6</w:t>
            </w:r>
            <w:r w:rsidRPr="00FF4178">
              <w:t>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2556620,1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3080040,8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бюджета Цивильского муниципального округа – </w:t>
            </w:r>
            <w:r w:rsidR="00FF4178" w:rsidRPr="00FF4178">
              <w:t>1506003,6</w:t>
            </w:r>
            <w:r w:rsidRPr="00FF4178">
              <w:t xml:space="preserve"> тыс. рублей, 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>в том числе: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2024 году – </w:t>
            </w:r>
            <w:r w:rsidR="00FF4178" w:rsidRPr="00FF4178">
              <w:t>108304,8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2025 году – </w:t>
            </w:r>
            <w:r w:rsidR="00670B3D" w:rsidRPr="00FF4178">
              <w:t>99129,1</w:t>
            </w:r>
            <w:r w:rsidRPr="00FF4178">
              <w:t xml:space="preserve"> тыс. рублей;</w:t>
            </w:r>
          </w:p>
          <w:p w:rsidR="00877DF3" w:rsidRPr="00FF4178" w:rsidRDefault="00877DF3" w:rsidP="00877DF3">
            <w:pPr>
              <w:pStyle w:val="a7"/>
              <w:jc w:val="both"/>
            </w:pPr>
            <w:r w:rsidRPr="00FF4178">
              <w:t xml:space="preserve">в 2026-2030 годах – </w:t>
            </w:r>
            <w:r w:rsidR="00670B3D" w:rsidRPr="00FF4178">
              <w:t>588992,2</w:t>
            </w:r>
            <w:r w:rsidRPr="00FF417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FF4178">
              <w:t xml:space="preserve">в 2031-2035 годах – </w:t>
            </w:r>
            <w:r w:rsidR="00670B3D" w:rsidRPr="00FF4178">
              <w:t>709577,5</w:t>
            </w:r>
            <w:r w:rsidRPr="00FF4178">
              <w:t xml:space="preserve"> тыс. рублей</w:t>
            </w:r>
          </w:p>
          <w:p w:rsidR="00877DF3" w:rsidRPr="00670B3D" w:rsidRDefault="00877DF3" w:rsidP="00877DF3">
            <w:pPr>
              <w:pStyle w:val="a7"/>
              <w:jc w:val="both"/>
            </w:pPr>
          </w:p>
        </w:tc>
      </w:tr>
      <w:tr w:rsidR="00877DF3" w:rsidTr="00ED17DB">
        <w:tc>
          <w:tcPr>
            <w:tcW w:w="283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595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повышение обеспеченности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расширение потенциала системы воспитания и дополнительного образования детей;</w:t>
            </w:r>
          </w:p>
          <w:p w:rsidR="00877DF3" w:rsidRDefault="00877DF3" w:rsidP="00877DF3">
            <w:pPr>
              <w:pStyle w:val="a7"/>
              <w:jc w:val="both"/>
            </w:pPr>
            <w: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лет;</w:t>
            </w:r>
          </w:p>
          <w:p w:rsidR="00877DF3" w:rsidRDefault="00877DF3" w:rsidP="00877DF3">
            <w:pPr>
              <w:pStyle w:val="a7"/>
              <w:jc w:val="both"/>
            </w:pPr>
            <w:r>
              <w:t>сохранение и укрепление здоровья обучающихся, воспитание культуры здоровья, здорового образа жизни.</w:t>
            </w:r>
          </w:p>
        </w:tc>
      </w:tr>
    </w:tbl>
    <w:p w:rsidR="00877DF3" w:rsidRDefault="00877DF3" w:rsidP="00877DF3">
      <w:pPr>
        <w:pStyle w:val="a3"/>
      </w:pPr>
    </w:p>
    <w:p w:rsidR="00877DF3" w:rsidRPr="00842C35" w:rsidRDefault="00877DF3" w:rsidP="00877DF3"/>
    <w:p w:rsidR="00877DF3" w:rsidRDefault="00877DF3" w:rsidP="00877DF3">
      <w:pPr>
        <w:pStyle w:val="1"/>
      </w:pPr>
      <w:r>
        <w:lastRenderedPageBreak/>
        <w:t>Раздел I. Приоритеты государственной политики в сфере реализации муниципальной программы «Развитие образования», цель, задачи, описание сроков и этапов ее реализации</w:t>
      </w:r>
    </w:p>
    <w:p w:rsidR="00877DF3" w:rsidRPr="007C7D9B" w:rsidRDefault="00877DF3" w:rsidP="00877DF3">
      <w:pPr>
        <w:pStyle w:val="a3"/>
      </w:pPr>
      <w:r w:rsidRPr="007C7D9B">
        <w:t xml:space="preserve">Приоритеты государственной политики в сфере образования определены </w:t>
      </w:r>
      <w:hyperlink r:id="rId18" w:history="1">
        <w:r w:rsidRPr="007C7D9B">
          <w:t>Указом</w:t>
        </w:r>
      </w:hyperlink>
      <w:r w:rsidRPr="007C7D9B">
        <w:t xml:space="preserve"> Президент</w:t>
      </w:r>
      <w:r w:rsidR="00340D79">
        <w:t>а Российской Федерации от 07.05.2018</w:t>
      </w:r>
      <w:r w:rsidRPr="007C7D9B">
        <w:t xml:space="preserve"> </w:t>
      </w:r>
      <w:r w:rsidR="00340D79">
        <w:t>№</w:t>
      </w:r>
      <w:r w:rsidRPr="007C7D9B">
        <w:t>204 «О национальных целях и стратегических задачах развития Российской Федерации на период до 2024 года», Законом Чувашской Республики от 26.11.2020 №102 "О Стратегии социально-экономического развития Чувашской Республики до 2035 года"</w:t>
      </w:r>
      <w:r>
        <w:t>.</w:t>
      </w:r>
    </w:p>
    <w:p w:rsidR="00877DF3" w:rsidRDefault="00877DF3" w:rsidP="00877DF3">
      <w:pPr>
        <w:pStyle w:val="a3"/>
      </w:pPr>
      <w:r>
        <w:t xml:space="preserve">Приоритетом государственной политики Цивильского </w:t>
      </w:r>
      <w:r w:rsidRPr="000A72FE">
        <w:rPr>
          <w:szCs w:val="24"/>
        </w:rPr>
        <w:t>муниципального округа</w:t>
      </w:r>
      <w: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государственной политики направлены на решение актуальных задач всех уровней образования:</w:t>
      </w:r>
    </w:p>
    <w:p w:rsidR="00877DF3" w:rsidRDefault="00877DF3" w:rsidP="00877DF3">
      <w:pPr>
        <w:pStyle w:val="a3"/>
      </w:pPr>
      <w:r>
        <w:t>в системе дошкольного образования:</w:t>
      </w:r>
    </w:p>
    <w:p w:rsidR="00877DF3" w:rsidRDefault="00877DF3" w:rsidP="00877DF3">
      <w:pPr>
        <w:pStyle w:val="a3"/>
      </w:pPr>
      <w: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877DF3" w:rsidRDefault="00877DF3" w:rsidP="00877DF3">
      <w:pPr>
        <w:pStyle w:val="a3"/>
      </w:pPr>
      <w:r>
        <w:t>развитие новых организационно-экономических механизмов;</w:t>
      </w:r>
    </w:p>
    <w:p w:rsidR="00877DF3" w:rsidRDefault="00877DF3" w:rsidP="00877DF3">
      <w:pPr>
        <w:pStyle w:val="a3"/>
      </w:pPr>
      <w: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обновление содержания и повышение качества дошкольного образования;</w:t>
      </w:r>
    </w:p>
    <w:p w:rsidR="00877DF3" w:rsidRDefault="00877DF3" w:rsidP="00877DF3">
      <w:pPr>
        <w:pStyle w:val="a3"/>
      </w:pPr>
      <w:r>
        <w:t>в системе начального общего, основного общего и среднего общего образования:</w:t>
      </w:r>
    </w:p>
    <w:p w:rsidR="00877DF3" w:rsidRDefault="00877DF3" w:rsidP="00877DF3">
      <w:pPr>
        <w:pStyle w:val="a3"/>
      </w:pPr>
      <w: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877DF3" w:rsidRDefault="00877DF3" w:rsidP="00877DF3">
      <w:pPr>
        <w:pStyle w:val="a3"/>
      </w:pPr>
      <w: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877DF3" w:rsidRDefault="00877DF3" w:rsidP="00877DF3">
      <w:pPr>
        <w:pStyle w:val="a3"/>
      </w:pPr>
      <w: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877DF3" w:rsidRDefault="00877DF3" w:rsidP="00877DF3">
      <w:pPr>
        <w:pStyle w:val="a3"/>
      </w:pPr>
      <w: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877DF3" w:rsidRDefault="00877DF3" w:rsidP="00877DF3">
      <w:pPr>
        <w:pStyle w:val="a3"/>
      </w:pPr>
      <w: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877DF3" w:rsidRDefault="00877DF3" w:rsidP="00877DF3">
      <w:pPr>
        <w:pStyle w:val="a3"/>
      </w:pPr>
      <w: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877DF3" w:rsidRDefault="00877DF3" w:rsidP="00877DF3">
      <w:pPr>
        <w:pStyle w:val="a3"/>
      </w:pPr>
      <w:r>
        <w:t>развитие институтов общественного участия в образовательной деятельности;</w:t>
      </w:r>
    </w:p>
    <w:p w:rsidR="00877DF3" w:rsidRDefault="00877DF3" w:rsidP="00877DF3">
      <w:pPr>
        <w:pStyle w:val="a3"/>
      </w:pPr>
      <w:r>
        <w:t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</w:t>
      </w:r>
    </w:p>
    <w:p w:rsidR="00877DF3" w:rsidRDefault="00877DF3" w:rsidP="00877DF3">
      <w:pPr>
        <w:pStyle w:val="a3"/>
      </w:pPr>
      <w:r>
        <w:lastRenderedPageBreak/>
        <w:t>создание в образовательных организациях условий для реализации обучающимися персональных образовательных маршрутов, для формирования базовых компетенций цифровой экономики;</w:t>
      </w:r>
    </w:p>
    <w:p w:rsidR="00877DF3" w:rsidRDefault="00877DF3" w:rsidP="00877DF3">
      <w:pPr>
        <w:pStyle w:val="a3"/>
      </w:pPr>
      <w: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877DF3" w:rsidRDefault="00877DF3" w:rsidP="00877DF3">
      <w:pPr>
        <w:pStyle w:val="a3"/>
      </w:pPr>
      <w: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>Планируется создать:</w:t>
      </w:r>
    </w:p>
    <w:p w:rsidR="00877DF3" w:rsidRDefault="00877DF3" w:rsidP="00877DF3">
      <w:pPr>
        <w:pStyle w:val="a3"/>
      </w:pPr>
      <w: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877DF3" w:rsidRDefault="00877DF3" w:rsidP="00877DF3">
      <w:pPr>
        <w:pStyle w:val="a3"/>
      </w:pPr>
      <w: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877DF3" w:rsidRDefault="00877DF3" w:rsidP="00877DF3">
      <w:pPr>
        <w:pStyle w:val="a3"/>
      </w:pPr>
      <w: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877DF3" w:rsidRDefault="00877DF3" w:rsidP="00877DF3">
      <w:pPr>
        <w:pStyle w:val="a3"/>
      </w:pPr>
      <w: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7DF3" w:rsidRDefault="00877DF3" w:rsidP="00877DF3">
      <w:pPr>
        <w:pStyle w:val="a3"/>
      </w:pPr>
      <w:r>
        <w:t>Для достижения цели муниципальной программы необходимо решение следующих задач:</w:t>
      </w:r>
    </w:p>
    <w:p w:rsidR="00877DF3" w:rsidRDefault="00877DF3" w:rsidP="00877DF3">
      <w:pPr>
        <w:pStyle w:val="a3"/>
      </w:pPr>
      <w:r>
        <w:t>обеспечение населения услугами дошкольного образования;</w:t>
      </w:r>
    </w:p>
    <w:p w:rsidR="00877DF3" w:rsidRDefault="00877DF3" w:rsidP="00877DF3">
      <w:pPr>
        <w:pStyle w:val="a3"/>
      </w:pPr>
      <w:r>
        <w:t>повышение доступности качественного начального общего, основного общего и среднего общего образования;</w:t>
      </w:r>
    </w:p>
    <w:p w:rsidR="00877DF3" w:rsidRDefault="00877DF3" w:rsidP="00877DF3">
      <w:pPr>
        <w:pStyle w:val="a3"/>
      </w:pPr>
      <w:r>
        <w:t>развитие системы воспитания и дополнительного образования детей в</w:t>
      </w:r>
      <w:r w:rsidR="001E32BD">
        <w:t xml:space="preserve"> </w:t>
      </w:r>
      <w:r>
        <w:t>Цивильском</w:t>
      </w:r>
      <w:r w:rsidR="001E32BD">
        <w:t xml:space="preserve"> </w:t>
      </w:r>
      <w:r>
        <w:rPr>
          <w:szCs w:val="24"/>
        </w:rPr>
        <w:t>муниципальном округе</w:t>
      </w:r>
      <w:r>
        <w:t>;</w:t>
      </w:r>
    </w:p>
    <w:p w:rsidR="00877DF3" w:rsidRDefault="00877DF3" w:rsidP="00877DF3">
      <w:pPr>
        <w:pStyle w:val="a3"/>
      </w:pPr>
      <w: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формирование востребованной системы оценки качества образования и образовательных результатов.</w:t>
      </w:r>
    </w:p>
    <w:p w:rsidR="00877DF3" w:rsidRDefault="00877DF3" w:rsidP="00877DF3">
      <w:pPr>
        <w:pStyle w:val="a3"/>
      </w:pPr>
      <w:r>
        <w:t>Муниципальная програ</w:t>
      </w:r>
      <w:r w:rsidR="00292AF3">
        <w:t>мма будет реализовываться в 2024</w:t>
      </w:r>
      <w:r>
        <w:t> - 2035 годах в три этапа:</w:t>
      </w:r>
    </w:p>
    <w:p w:rsidR="00877DF3" w:rsidRDefault="00292AF3" w:rsidP="00877DF3">
      <w:pPr>
        <w:pStyle w:val="a3"/>
      </w:pPr>
      <w:r>
        <w:t>1 этап - 2024</w:t>
      </w:r>
      <w:r w:rsidR="00877DF3">
        <w:t> - 2025 годы;</w:t>
      </w:r>
    </w:p>
    <w:p w:rsidR="00877DF3" w:rsidRDefault="00877DF3" w:rsidP="00877DF3">
      <w:pPr>
        <w:pStyle w:val="a3"/>
      </w:pPr>
      <w:r>
        <w:t>2 этап - 2026 - 2030 годы;</w:t>
      </w:r>
    </w:p>
    <w:p w:rsidR="00877DF3" w:rsidRDefault="00877DF3" w:rsidP="00877DF3">
      <w:pPr>
        <w:pStyle w:val="a3"/>
      </w:pPr>
      <w:r>
        <w:t>3 этап - 2031 - 2035 годы.</w:t>
      </w:r>
    </w:p>
    <w:p w:rsidR="00877DF3" w:rsidRDefault="00877DF3" w:rsidP="00877DF3">
      <w:pPr>
        <w:pStyle w:val="a3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877DF3" w:rsidRDefault="00877DF3" w:rsidP="00877DF3">
      <w:pPr>
        <w:pStyle w:val="a3"/>
      </w:pPr>
      <w:r>
        <w:t xml:space="preserve">В рамках 1 этапа будет продолжена реализация ранее начатых мероприятий, направленных на развитие образования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Республики, а также планируется выполнение проектов в рамках национального проекта «Образование», обозначенного в </w:t>
      </w:r>
      <w:hyperlink r:id="rId19" w:history="1">
        <w:r>
          <w:t>Указе</w:t>
        </w:r>
      </w:hyperlink>
      <w:r>
        <w:t xml:space="preserve"> Президент</w:t>
      </w:r>
      <w:r w:rsidR="00340D79">
        <w:t>а Российской Федерации от 07.05.2018  №</w:t>
      </w:r>
      <w:r>
        <w:t>204 «О национальных целях и стратегических задачах развития Российской Федерации на период до 2024 года».</w:t>
      </w:r>
    </w:p>
    <w:p w:rsidR="00877DF3" w:rsidRDefault="00877DF3" w:rsidP="00877DF3">
      <w:pPr>
        <w:pStyle w:val="a3"/>
      </w:pPr>
      <w:r>
        <w:lastRenderedPageBreak/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</w:p>
    <w:p w:rsidR="00877DF3" w:rsidRDefault="00877DF3" w:rsidP="00877DF3">
      <w:pPr>
        <w:pStyle w:val="a3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anchor10000" w:history="1">
        <w:r w:rsidR="00035405">
          <w:t>приложении №</w:t>
        </w:r>
        <w:r>
          <w:t> 1</w:t>
        </w:r>
      </w:hyperlink>
      <w:r>
        <w:t xml:space="preserve"> к муниципальной программе.</w:t>
      </w:r>
    </w:p>
    <w:p w:rsidR="00877DF3" w:rsidRDefault="00877DF3" w:rsidP="00877DF3">
      <w:pPr>
        <w:pStyle w:val="a3"/>
      </w:pPr>
      <w: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lastRenderedPageBreak/>
        <w:t xml:space="preserve">Раздел II. Обобщенная характеристика основных мероприятий </w:t>
      </w:r>
      <w:r>
        <w:rPr>
          <w:b/>
        </w:rPr>
        <w:t xml:space="preserve">и </w:t>
      </w:r>
      <w:r w:rsidRPr="00D23CEF">
        <w:rPr>
          <w:b/>
        </w:rPr>
        <w:t>подпрограмм</w:t>
      </w: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t>Муниципальной программы</w:t>
      </w:r>
    </w:p>
    <w:p w:rsidR="00877DF3" w:rsidRPr="00D23CEF" w:rsidRDefault="00877DF3" w:rsidP="00877DF3">
      <w:pPr>
        <w:jc w:val="both"/>
      </w:pPr>
    </w:p>
    <w:p w:rsidR="00FA1EE6" w:rsidRPr="00D23CEF" w:rsidRDefault="00FA1EE6" w:rsidP="001E32BD">
      <w:pPr>
        <w:ind w:firstLine="720"/>
        <w:jc w:val="both"/>
      </w:pPr>
      <w:r w:rsidRPr="00D23CEF"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Задачи муниципальной программы будут решаться в рамках </w:t>
      </w:r>
      <w:r>
        <w:t>трех</w:t>
      </w:r>
      <w:r w:rsidRPr="00D23CEF">
        <w:t xml:space="preserve"> подпрограмм.</w:t>
      </w:r>
    </w:p>
    <w:p w:rsidR="00FA1EE6" w:rsidRPr="00D23CEF" w:rsidRDefault="00FA1EE6" w:rsidP="001E32BD">
      <w:pPr>
        <w:ind w:firstLine="720"/>
        <w:jc w:val="both"/>
      </w:pPr>
      <w:bookmarkStart w:id="7" w:name="sub_203"/>
      <w:r w:rsidRPr="00D23CEF">
        <w:t xml:space="preserve">Подпрограмма «Муниципальная поддержка развития образования» объединяет </w:t>
      </w:r>
      <w:r w:rsidR="00613CB4">
        <w:t>9</w:t>
      </w:r>
      <w:r w:rsidRPr="00D23CEF">
        <w:t xml:space="preserve"> основных мероприятий:</w:t>
      </w:r>
    </w:p>
    <w:bookmarkEnd w:id="7"/>
    <w:p w:rsidR="00FA1EE6" w:rsidRPr="00D23CEF" w:rsidRDefault="00FA1EE6" w:rsidP="001E32BD">
      <w:pPr>
        <w:ind w:firstLine="720"/>
        <w:jc w:val="both"/>
      </w:pPr>
      <w:r w:rsidRPr="00D23CEF">
        <w:t>Основное мероприятие 1. Обеспечение деятельности организаций в сфере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будет обеспечена деятельность муниципальных образовательных организаций.</w:t>
      </w:r>
    </w:p>
    <w:p w:rsidR="00FA1EE6" w:rsidRPr="00D23CEF" w:rsidRDefault="00FA1EE6" w:rsidP="001E32BD">
      <w:pPr>
        <w:ind w:firstLine="720"/>
        <w:jc w:val="both"/>
      </w:pPr>
      <w:r w:rsidRPr="00D23CEF">
        <w:t xml:space="preserve">Основное мероприятие 2. </w:t>
      </w:r>
      <w:r w:rsidRPr="00E603C1">
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</w:r>
    </w:p>
    <w:p w:rsidR="00FA1EE6" w:rsidRPr="00D23CEF" w:rsidRDefault="00FA1EE6" w:rsidP="001E32BD">
      <w:pPr>
        <w:ind w:firstLine="720"/>
        <w:jc w:val="both"/>
      </w:pPr>
      <w:r w:rsidRPr="00D23CEF">
        <w:t>В рамках данного основного мероприятия будут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A1EE6" w:rsidRPr="00D23CEF" w:rsidRDefault="00FA1EE6" w:rsidP="001E32BD">
      <w:pPr>
        <w:ind w:firstLine="720"/>
        <w:jc w:val="both"/>
      </w:pPr>
      <w:r w:rsidRPr="00D23CEF">
        <w:t>Основное мероприятие 3.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</w:r>
    </w:p>
    <w:p w:rsidR="00FA1EE6" w:rsidRPr="00D23CEF" w:rsidRDefault="00FA1EE6" w:rsidP="00FA1EE6">
      <w:pPr>
        <w:jc w:val="both"/>
      </w:pPr>
      <w:r w:rsidRPr="00D23CEF">
        <w:tab/>
        <w:t>В рамках выполнения данного мероприятия будут обеспечены ежемесячным денежным вознаграждение за классное руководство педагогические работники государственных и муниципальных общеобразовательных организаций.</w:t>
      </w:r>
    </w:p>
    <w:p w:rsidR="00FA1EE6" w:rsidRPr="00D23CEF" w:rsidRDefault="00FA1EE6" w:rsidP="00FA1EE6">
      <w:pPr>
        <w:jc w:val="both"/>
      </w:pPr>
      <w:r>
        <w:tab/>
        <w:t>Основное мероприятие 4</w:t>
      </w:r>
      <w:r w:rsidRPr="00D23CEF">
        <w:t>. Реализация проектов и мероприятий по инновационному развитию системы образования.</w:t>
      </w:r>
    </w:p>
    <w:p w:rsidR="00FA1EE6" w:rsidRPr="00D23CEF" w:rsidRDefault="00FA1EE6" w:rsidP="00FA1EE6">
      <w:pPr>
        <w:jc w:val="both"/>
      </w:pPr>
      <w:r w:rsidRPr="00D23CEF">
        <w:t>Мероприятие направлено на обеспечение проведения мероприятий в области образования для детей и молодежи.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5</w:t>
      </w:r>
      <w:r w:rsidRPr="00D23CEF">
        <w:t>. Стипендии, гранты, премии и денежные поощрения.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6</w:t>
      </w:r>
      <w:r w:rsidRPr="00D23CEF">
        <w:t>. Меры социальной поддержки.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</w:t>
      </w:r>
      <w:r w:rsidRPr="00D23CEF">
        <w:lastRenderedPageBreak/>
        <w:t>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7</w:t>
      </w:r>
      <w:r w:rsidRPr="00D23CEF">
        <w:t>. Капитальный ремонт объектов образования.</w:t>
      </w:r>
    </w:p>
    <w:p w:rsidR="00FA1EE6" w:rsidRPr="00D23CEF" w:rsidRDefault="00FA1EE6" w:rsidP="00FA1EE6">
      <w:pPr>
        <w:ind w:firstLine="720"/>
        <w:jc w:val="both"/>
      </w:pPr>
      <w:r w:rsidRPr="00D23CEF"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8</w:t>
      </w:r>
      <w:r w:rsidRPr="00D23CEF">
        <w:t>. Реализация мероприятий регионального проекта «Успех каждого ребенка».</w:t>
      </w:r>
    </w:p>
    <w:p w:rsidR="00FA1EE6" w:rsidRDefault="00FA1EE6" w:rsidP="00FA1EE6">
      <w:pPr>
        <w:ind w:firstLine="720"/>
        <w:jc w:val="both"/>
      </w:pPr>
      <w:r w:rsidRPr="00D23CEF">
        <w:t>Мероприятие направлено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9. Строительство (приобретение), реконструкция объектов капитального строительства образовательных организаций.</w:t>
      </w:r>
    </w:p>
    <w:p w:rsidR="00FA1EE6" w:rsidRPr="00364575" w:rsidRDefault="00FA1EE6" w:rsidP="00FA1EE6">
      <w:pPr>
        <w:ind w:firstLine="720"/>
        <w:jc w:val="both"/>
      </w:pPr>
      <w:r w:rsidRPr="00364575">
        <w:t>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FA1EE6" w:rsidRPr="00842C35" w:rsidRDefault="00FA1EE6" w:rsidP="00FA1EE6">
      <w:pPr>
        <w:ind w:firstLine="720"/>
      </w:pPr>
      <w:r w:rsidRPr="00842C35">
        <w:t>Подпрограмма «Молодежь» объединяет три основных мероприятия: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1. Государственная поддержка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В рамках основного мероприятия предполагаются: 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</w:t>
      </w:r>
      <w:r>
        <w:rPr>
          <w:szCs w:val="24"/>
        </w:rPr>
        <w:t>муниципального округа</w:t>
      </w:r>
      <w:r w:rsidRPr="00D23CEF">
        <w:t>, 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2. Организация отдыха детей.</w:t>
      </w:r>
    </w:p>
    <w:p w:rsidR="00FA1EE6" w:rsidRPr="00D23CEF" w:rsidRDefault="00FA1EE6" w:rsidP="00FA1EE6">
      <w:pPr>
        <w:ind w:firstLine="720"/>
        <w:jc w:val="both"/>
      </w:pPr>
      <w:r w:rsidRPr="00D23CEF">
        <w:t>В рамках основного мероприятия предполагается направление детей в загородные оздоровительные лагеря.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3. Патриотическое воспитание и допризывная подготовка молодежи.</w:t>
      </w:r>
    </w:p>
    <w:p w:rsidR="00FA1EE6" w:rsidRDefault="00FA1EE6" w:rsidP="00FA1EE6">
      <w:pPr>
        <w:pStyle w:val="a3"/>
      </w:pPr>
      <w:r w:rsidRPr="00D23CEF">
        <w:t>В рамках данного мероприятия будут организованы и проведены мероприятия, направленные на патриотическое воспитание детей и допризывную подготовку молодежи.</w:t>
      </w:r>
    </w:p>
    <w:p w:rsidR="00FA1EE6" w:rsidRPr="00364575" w:rsidRDefault="00FA1EE6" w:rsidP="00FA1EE6">
      <w:pPr>
        <w:ind w:firstLine="720"/>
        <w:jc w:val="both"/>
      </w:pPr>
      <w:r w:rsidRPr="00364575">
        <w:t xml:space="preserve">Подпрограмма «Патриотическое воспитание и допризывная подготовка молодежи </w:t>
      </w:r>
      <w:r w:rsidR="001E32BD">
        <w:t>Чувашской Республики» имеет два основных мероприятия</w:t>
      </w:r>
      <w:r w:rsidRPr="00364575">
        <w:t>: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1. Реализация отдельных мероприятий регионального проекта «Патриотическое воспитание граждан Российской Федерации».</w:t>
      </w:r>
    </w:p>
    <w:p w:rsidR="00FA1EE6" w:rsidRDefault="00FA1EE6" w:rsidP="00FA1EE6">
      <w:pPr>
        <w:ind w:firstLine="720"/>
        <w:jc w:val="both"/>
      </w:pPr>
      <w:r w:rsidRPr="00364575">
        <w:t>В рамках основного мероприятия обеспечивается деятельность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1E32BD" w:rsidRDefault="001E32BD" w:rsidP="00FA1EE6">
      <w:pPr>
        <w:ind w:firstLine="720"/>
        <w:jc w:val="both"/>
      </w:pPr>
      <w:r>
        <w:t>Основное мероприятие 2. «Развитие физической культуры и допризывной подготовки молодежи».</w:t>
      </w:r>
    </w:p>
    <w:p w:rsidR="001E32BD" w:rsidRDefault="001E32BD" w:rsidP="00FA1EE6">
      <w:pPr>
        <w:ind w:firstLine="720"/>
        <w:jc w:val="both"/>
      </w:pPr>
      <w:r>
        <w:t xml:space="preserve">В рамках данного мероприятия </w:t>
      </w:r>
      <w:r w:rsidR="00B91E95">
        <w:t xml:space="preserve">обеспечивается выплата ежемесячного денежного </w:t>
      </w:r>
      <w:r w:rsidR="00B91E95">
        <w:lastRenderedPageBreak/>
        <w:t xml:space="preserve"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организаций. </w:t>
      </w:r>
    </w:p>
    <w:p w:rsidR="00877DF3" w:rsidRPr="00963981" w:rsidRDefault="00877DF3" w:rsidP="00FA1EE6">
      <w:pPr>
        <w:jc w:val="both"/>
      </w:pPr>
    </w:p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муниципальной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Муниципальная</w:t>
      </w:r>
      <w:r w:rsidRPr="00EB4F08">
        <w:t xml:space="preserve"> программа предусматривает программно-целевое финансирование мероприятий, что соответствует принципам формирования </w:t>
      </w:r>
      <w:r>
        <w:t>муниципального бюджета.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Муниципальной</w:t>
      </w:r>
      <w:r w:rsidRPr="00EB4F08">
        <w:t xml:space="preserve"> 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муниципальной</w:t>
      </w:r>
      <w:r w:rsidRPr="00EB4F08">
        <w:t xml:space="preserve"> 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FF4178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F4178">
        <w:rPr>
          <w:b/>
        </w:rPr>
        <w:t>«</w:t>
      </w:r>
      <w:r w:rsidRPr="00FF4178">
        <w:t xml:space="preserve">Объем финансирования Муниципальной программы за счет средств федерального бюджета составляет </w:t>
      </w:r>
      <w:r w:rsidR="00FF4178" w:rsidRPr="00FF4178">
        <w:t>547341,5</w:t>
      </w:r>
      <w:r w:rsidRPr="00FF4178">
        <w:t xml:space="preserve"> тыс. рублей, республиканского бюджета Чувашской Республики – </w:t>
      </w:r>
      <w:r w:rsidR="00FF4178" w:rsidRPr="00FF4178">
        <w:t>6682531,5</w:t>
      </w:r>
      <w:r w:rsidRPr="00FF4178">
        <w:t xml:space="preserve"> тыс. рублей, бюджета Цивильского муниципального округа – </w:t>
      </w:r>
      <w:r w:rsidR="00FF4178" w:rsidRPr="00FF4178">
        <w:t>1506003,6</w:t>
      </w:r>
      <w:r w:rsidRPr="00FF4178">
        <w:t xml:space="preserve"> тыс. рублей.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C7567">
        <w:t>Общий объем финансировани</w:t>
      </w:r>
      <w:r w:rsidR="00613CB4" w:rsidRPr="004C7567">
        <w:t>я Муниципальной программы в 2024</w:t>
      </w:r>
      <w:r w:rsidRPr="004C7567">
        <w:t xml:space="preserve">-2035 годах составляет </w:t>
      </w:r>
      <w:r w:rsidR="00FF4178" w:rsidRPr="004C7567">
        <w:t>8735876,6</w:t>
      </w:r>
      <w:r w:rsidRPr="004C7567">
        <w:t xml:space="preserve"> тыс. рублей, в том числе за счет средств: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FF4178" w:rsidRPr="004C7567">
        <w:t xml:space="preserve">547341,5 </w:t>
      </w:r>
      <w:r w:rsidRPr="004C7567">
        <w:t>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4C7567" w:rsidRPr="004C7567">
        <w:t>6682531,5</w:t>
      </w:r>
      <w:r w:rsidR="00FF4178" w:rsidRPr="004C7567">
        <w:t xml:space="preserve"> </w:t>
      </w:r>
      <w:r w:rsidRPr="004C7567">
        <w:t>тыс. рублей;</w:t>
      </w:r>
      <w:r w:rsidRPr="004C7567">
        <w:br/>
        <w:t xml:space="preserve">        бюджета Цивильского муниципального округа – </w:t>
      </w:r>
      <w:r w:rsidR="004C7567" w:rsidRPr="004C7567">
        <w:t>1506003,6</w:t>
      </w:r>
      <w:r w:rsidR="002903F8" w:rsidRPr="004C7567">
        <w:t xml:space="preserve"> </w:t>
      </w:r>
      <w:r w:rsidRPr="004C7567">
        <w:t>тыс. рублей.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Прогнозируемый объем финансирования Муниципальной программы на 1 этапе составляет </w:t>
      </w:r>
      <w:r w:rsidR="004C7567" w:rsidRPr="004C7567">
        <w:t>1336204,3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4C7567" w:rsidRPr="004C7567">
        <w:t>687698,1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4C7567" w:rsidRPr="004C7567">
        <w:t>648506,2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>из них средства: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4C7567" w:rsidRPr="004C7567">
        <w:t>82899,8</w:t>
      </w:r>
      <w:r w:rsidR="006D240D" w:rsidRPr="004C7567">
        <w:t xml:space="preserve"> </w:t>
      </w:r>
      <w:r w:rsidRPr="004C7567">
        <w:t>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4C7567" w:rsidRPr="004C7567">
        <w:t>41800,3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6D240D" w:rsidRPr="004C7567">
        <w:t>41099,5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4C7567" w:rsidRPr="004C7567">
        <w:t>1045870,6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4C7567" w:rsidRPr="004C7567">
        <w:t>537593,0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6D240D" w:rsidRPr="004C7567">
        <w:t>508277,6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4C7567" w:rsidRPr="004C7567">
        <w:t>207433,9</w:t>
      </w:r>
      <w:r w:rsidRPr="004C7567">
        <w:t xml:space="preserve"> тыс. рублей, в том числе: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2024 году – </w:t>
      </w:r>
      <w:r w:rsidR="004C7567" w:rsidRPr="004C7567">
        <w:t>108304,8</w:t>
      </w:r>
      <w:r w:rsidRPr="004C7567">
        <w:t xml:space="preserve"> тыс. рублей;</w:t>
      </w:r>
    </w:p>
    <w:p w:rsidR="00B977BF" w:rsidRPr="004C756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в 2025 году – </w:t>
      </w:r>
      <w:r w:rsidR="00DC6BC4" w:rsidRPr="004C7567">
        <w:t>99129,1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2 этапе (в 2026 - 2030 годах) объем финансирования Муниципальной программы составляет </w:t>
      </w:r>
      <w:r w:rsidR="00DC6BC4" w:rsidRPr="004C7567">
        <w:t>3356269,1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210656,8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DC6BC4" w:rsidRPr="004C7567">
        <w:t>2556620,1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588992,2</w:t>
      </w:r>
      <w:r w:rsidRPr="004C7567">
        <w:t xml:space="preserve"> тыс. рублей.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На 3 этапе (в 2031 - 2035 годах) объем финансирования Муниципальной программы составляет </w:t>
      </w:r>
      <w:r w:rsidR="00DC6BC4" w:rsidRPr="004C7567">
        <w:t>4043403,2</w:t>
      </w:r>
      <w:r w:rsidRPr="004C7567">
        <w:t xml:space="preserve"> тыс. рублей, из них средства: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федерального бюджета – </w:t>
      </w:r>
      <w:r w:rsidR="00DC6BC4" w:rsidRPr="004C7567">
        <w:t>253784,9</w:t>
      </w:r>
      <w:r w:rsidRPr="004C7567">
        <w:t xml:space="preserve"> тыс. рублей;</w:t>
      </w:r>
    </w:p>
    <w:p w:rsidR="00877DF3" w:rsidRPr="004C756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республиканского бюджета Чувашской Республики – </w:t>
      </w:r>
      <w:r w:rsidR="00DC6BC4" w:rsidRPr="004C7567">
        <w:t>3080040,8</w:t>
      </w:r>
      <w:r w:rsidRPr="004C7567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C7567">
        <w:t xml:space="preserve">бюджета Цивильского муниципального округа – </w:t>
      </w:r>
      <w:r w:rsidR="00DC6BC4" w:rsidRPr="004C7567">
        <w:t>709577,5</w:t>
      </w:r>
      <w:r w:rsidRPr="004C756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Муниципальной</w:t>
      </w:r>
      <w:r w:rsidRPr="00EB4F08">
        <w:t xml:space="preserve"> 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jc w:val="center"/>
      </w:pPr>
    </w:p>
    <w:p w:rsidR="00877DF3" w:rsidRDefault="00877DF3" w:rsidP="00877DF3"/>
    <w:p w:rsidR="00877DF3" w:rsidRPr="00EB4F08" w:rsidRDefault="00877DF3" w:rsidP="00877DF3">
      <w:pPr>
        <w:sectPr w:rsidR="00877DF3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687FD3" w:rsidRDefault="00035405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877DF3" w:rsidRPr="00687FD3">
        <w:rPr>
          <w:sz w:val="20"/>
          <w:szCs w:val="20"/>
        </w:rPr>
        <w:t xml:space="preserve"> 1 </w:t>
      </w:r>
    </w:p>
    <w:p w:rsidR="00877DF3" w:rsidRPr="00687FD3" w:rsidRDefault="00877DF3" w:rsidP="00877DF3">
      <w:pPr>
        <w:jc w:val="right"/>
        <w:rPr>
          <w:sz w:val="20"/>
          <w:szCs w:val="20"/>
        </w:rPr>
      </w:pPr>
      <w:r w:rsidRPr="00687FD3">
        <w:rPr>
          <w:sz w:val="20"/>
          <w:szCs w:val="20"/>
        </w:rPr>
        <w:t xml:space="preserve">к </w:t>
      </w:r>
      <w:hyperlink w:anchor="anchor1000" w:history="1">
        <w:r w:rsidRPr="00687FD3">
          <w:rPr>
            <w:sz w:val="20"/>
            <w:szCs w:val="20"/>
          </w:rPr>
          <w:t>муниципальной программе</w:t>
        </w:r>
      </w:hyperlink>
      <w:r w:rsidRPr="00687FD3">
        <w:rPr>
          <w:sz w:val="20"/>
          <w:szCs w:val="20"/>
        </w:rPr>
        <w:t xml:space="preserve"> 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муниципальной программы «Развитие образования», </w:t>
      </w:r>
    </w:p>
    <w:p w:rsidR="00877DF3" w:rsidRDefault="00877DF3" w:rsidP="00877DF3">
      <w:pPr>
        <w:pStyle w:val="1"/>
        <w:spacing w:before="0" w:after="0"/>
      </w:pPr>
      <w:r>
        <w:t>подпрограмм муниципальной программы и их значениях</w:t>
      </w:r>
    </w:p>
    <w:p w:rsidR="00877DF3" w:rsidRDefault="00877DF3" w:rsidP="00877DF3">
      <w:pPr>
        <w:sectPr w:rsidR="00877DF3" w:rsidSect="001E32BD">
          <w:headerReference w:type="default" r:id="rId20"/>
          <w:footerReference w:type="default" r:id="rId2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5670"/>
        <w:gridCol w:w="1985"/>
        <w:gridCol w:w="1559"/>
        <w:gridCol w:w="1559"/>
        <w:gridCol w:w="1418"/>
        <w:gridCol w:w="1417"/>
      </w:tblGrid>
      <w:tr w:rsidR="00877DF3" w:rsidTr="00B91E95">
        <w:trPr>
          <w:trHeight w:val="146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567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2026-2030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2031-2035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Муниципальная программа «Развитие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 от числа опрошенных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мест на 1000 детей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C40174">
              <w:t>Организация целевого обучения по программам высшего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</w:tr>
      <w:bookmarkStart w:id="8" w:name="anchor70014"/>
      <w:bookmarkEnd w:id="8"/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42080" w:rsidRDefault="001209E8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F42080">
              <w:fldChar w:fldCharType="begin"/>
            </w:r>
            <w:r w:rsidR="00877DF3" w:rsidRPr="00F42080">
              <w:instrText xml:space="preserve"> HYPERLINK  "#anchor30000" </w:instrText>
            </w:r>
            <w:r w:rsidRPr="00F42080">
              <w:fldChar w:fldCharType="separate"/>
            </w:r>
            <w:r w:rsidR="00877DF3" w:rsidRPr="00F42080">
              <w:t>Подпрограмма</w:t>
            </w:r>
            <w:r w:rsidRPr="00F42080">
              <w:fldChar w:fldCharType="end"/>
            </w:r>
            <w:r w:rsidR="00877DF3" w:rsidRPr="00F42080">
              <w:t xml:space="preserve"> «Муниципальная поддержка развития образования»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Доступность дошкольного образования (отношение </w:t>
            </w:r>
            <w:r>
              <w:lastRenderedPageBreak/>
              <w:t>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tabs>
                <w:tab w:val="left" w:pos="1307"/>
                <w:tab w:val="center" w:pos="1407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вЦивильском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9" w:name="anchor1108"/>
            <w:bookmarkEnd w:id="9"/>
            <w:r>
              <w:lastRenderedPageBreak/>
              <w:t>8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991E9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Количество участников проекта «Билет в будущее», </w:t>
            </w:r>
            <w:r>
              <w:lastRenderedPageBreak/>
              <w:t>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10" w:name="anchor10018"/>
            <w:bookmarkEnd w:id="10"/>
            <w:r>
              <w:t>18.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66024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проценты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</w:tr>
      <w:tr w:rsidR="00877DF3" w:rsidTr="00B91E95">
        <w:trPr>
          <w:trHeight w:val="146"/>
        </w:trPr>
        <w:tc>
          <w:tcPr>
            <w:tcW w:w="1432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«Молодежь»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  <w:tr w:rsidR="00BF72A9" w:rsidTr="00B91E95">
        <w:trPr>
          <w:trHeight w:val="146"/>
        </w:trPr>
        <w:tc>
          <w:tcPr>
            <w:tcW w:w="1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051905" w:rsidTr="00B91E9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BF72A9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051905" w:rsidRDefault="00051905" w:rsidP="00877DF3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877DF3" w:rsidRDefault="00877DF3" w:rsidP="00877DF3">
      <w:pPr>
        <w:jc w:val="right"/>
      </w:pPr>
      <w:bookmarkStart w:id="11" w:name="anchor1033"/>
      <w:bookmarkEnd w:id="11"/>
    </w:p>
    <w:p w:rsidR="00877DF3" w:rsidRDefault="00877DF3" w:rsidP="00877DF3">
      <w:pPr>
        <w:jc w:val="right"/>
      </w:pPr>
    </w:p>
    <w:p w:rsidR="00BF72A9" w:rsidRPr="00E603C1" w:rsidRDefault="00BF72A9" w:rsidP="00BF72A9">
      <w:pPr>
        <w:pStyle w:val="a7"/>
        <w:ind w:firstLine="720"/>
        <w:jc w:val="both"/>
      </w:pPr>
    </w:p>
    <w:p w:rsidR="00877DF3" w:rsidRDefault="00877DF3" w:rsidP="00877DF3"/>
    <w:tbl>
      <w:tblPr>
        <w:tblStyle w:val="afe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93"/>
      </w:tblGrid>
      <w:tr w:rsidR="00877DF3" w:rsidTr="00877DF3">
        <w:tc>
          <w:tcPr>
            <w:tcW w:w="5293" w:type="dxa"/>
          </w:tcPr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BF72A9" w:rsidRPr="00173E25" w:rsidRDefault="00035405" w:rsidP="00BF72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BF72A9" w:rsidRPr="00173E25">
              <w:rPr>
                <w:sz w:val="20"/>
                <w:szCs w:val="20"/>
              </w:rPr>
              <w:t xml:space="preserve"> 2 </w:t>
            </w:r>
          </w:p>
          <w:p w:rsidR="00877DF3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877DF3" w:rsidRDefault="00877DF3" w:rsidP="00BF72A9">
            <w:pPr>
              <w:jc w:val="right"/>
            </w:pPr>
          </w:p>
        </w:tc>
      </w:tr>
    </w:tbl>
    <w:p w:rsidR="00877DF3" w:rsidRDefault="00877DF3" w:rsidP="00877DF3">
      <w:pPr>
        <w:pStyle w:val="1"/>
      </w:pPr>
    </w:p>
    <w:p w:rsidR="00877DF3" w:rsidRDefault="00877DF3" w:rsidP="00877DF3"/>
    <w:p w:rsidR="00877DF3" w:rsidRPr="007C7D9B" w:rsidRDefault="00877DF3" w:rsidP="00877DF3">
      <w:pPr>
        <w:jc w:val="center"/>
        <w:rPr>
          <w:b/>
        </w:rPr>
      </w:pPr>
    </w:p>
    <w:p w:rsidR="00877DF3" w:rsidRPr="007C7D9B" w:rsidRDefault="00877DF3" w:rsidP="00877DF3">
      <w:pPr>
        <w:rPr>
          <w:b/>
        </w:rPr>
        <w:sectPr w:rsidR="00877DF3" w:rsidRPr="007C7D9B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BF72A9" w:rsidRDefault="00BF72A9" w:rsidP="00877DF3"/>
    <w:p w:rsidR="00BF72A9" w:rsidRDefault="00BF72A9" w:rsidP="00B91E95">
      <w:pPr>
        <w:jc w:val="center"/>
      </w:pPr>
      <w:r w:rsidRPr="007C7D9B">
        <w:rPr>
          <w:b/>
        </w:rPr>
        <w:t>Ресурсное обеспечение реализации муниципальной программы «Развитие образования» за счет всех источников финансирования</w:t>
      </w:r>
    </w:p>
    <w:p w:rsidR="00877DF3" w:rsidRPr="00BF72A9" w:rsidRDefault="00877DF3" w:rsidP="00BF72A9"/>
    <w:tbl>
      <w:tblPr>
        <w:tblW w:w="14332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2"/>
        <w:gridCol w:w="1192"/>
        <w:gridCol w:w="1785"/>
        <w:gridCol w:w="2410"/>
        <w:gridCol w:w="850"/>
        <w:gridCol w:w="709"/>
        <w:gridCol w:w="851"/>
        <w:gridCol w:w="850"/>
        <w:gridCol w:w="992"/>
        <w:gridCol w:w="993"/>
        <w:gridCol w:w="992"/>
        <w:gridCol w:w="1134"/>
        <w:gridCol w:w="992"/>
      </w:tblGrid>
      <w:tr w:rsidR="00A548DD" w:rsidRPr="00761E29" w:rsidTr="00B91E95">
        <w:trPr>
          <w:trHeight w:val="30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Статус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Цивильского муниципального округа (основного мероприятия)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Задачи муниципальной программы, подпрограммы муниципальной программы Цивильского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D" w:rsidRPr="00761E29" w:rsidRDefault="00A548DD" w:rsidP="0000405A">
            <w:pPr>
              <w:suppressAutoHyphens w:val="0"/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A548DD" w:rsidRPr="00761E29" w:rsidTr="00B91E95">
        <w:trPr>
          <w:trHeight w:val="259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2031-2035</w:t>
            </w:r>
          </w:p>
        </w:tc>
      </w:tr>
      <w:tr w:rsidR="00A548DD" w:rsidRPr="00761E29" w:rsidTr="00B91E95">
        <w:trPr>
          <w:trHeight w:val="23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14</w:t>
            </w:r>
          </w:p>
        </w:tc>
      </w:tr>
      <w:tr w:rsidR="004C7567" w:rsidRPr="00761E29" w:rsidTr="00B91E95">
        <w:trPr>
          <w:trHeight w:val="37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 программа</w:t>
            </w:r>
            <w:r w:rsidRPr="00761E29">
              <w:rPr>
                <w:sz w:val="16"/>
                <w:szCs w:val="16"/>
              </w:rPr>
              <w:br/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программа</w:t>
            </w:r>
            <w:r>
              <w:rPr>
                <w:sz w:val="16"/>
                <w:szCs w:val="16"/>
              </w:rPr>
              <w:br/>
              <w:t>«Развитие образования</w:t>
            </w:r>
            <w:r w:rsidRPr="00761E29">
              <w:rPr>
                <w:sz w:val="16"/>
                <w:szCs w:val="16"/>
              </w:rPr>
              <w:t>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761E29">
              <w:rPr>
                <w:sz w:val="16"/>
                <w:szCs w:val="16"/>
              </w:rPr>
              <w:t>беспечение населения услугами дошкольного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качественного начального общего, основного общего и среднего общего образования;</w:t>
            </w:r>
            <w:r w:rsidRPr="00761E29">
              <w:rPr>
                <w:sz w:val="16"/>
                <w:szCs w:val="16"/>
              </w:rPr>
              <w:br/>
              <w:t>развитие системы воспитания и дополнительного образования детей в Цивильском муниципального округа Чувашской Республики;</w:t>
            </w:r>
            <w:r w:rsidRPr="00761E29">
              <w:rPr>
                <w:sz w:val="16"/>
                <w:szCs w:val="16"/>
              </w:rPr>
              <w:br/>
              <w:t xml:space="preserve">создание условий для активного включения молодых граждан в процесс социально-экономического, </w:t>
            </w:r>
            <w:r w:rsidRPr="00761E29">
              <w:rPr>
                <w:sz w:val="16"/>
                <w:szCs w:val="16"/>
              </w:rPr>
              <w:lastRenderedPageBreak/>
              <w:t>общественно-политического и культурного развития Цивильского муниципального округа и Чувашской Республики;</w:t>
            </w:r>
            <w:r w:rsidRPr="00761E29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340D79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6654AA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687698,1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6654AA" w:rsidRDefault="004C7567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648506,2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3356269,1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7567" w:rsidRPr="00761E2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4043403,2</w:t>
            </w:r>
          </w:p>
        </w:tc>
      </w:tr>
      <w:tr w:rsidR="00A548DD" w:rsidRPr="00761E29" w:rsidTr="00B91E95">
        <w:trPr>
          <w:trHeight w:val="70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654AA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41800,3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785A87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41099,5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210656,8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253784,9</w:t>
            </w:r>
          </w:p>
        </w:tc>
      </w:tr>
      <w:tr w:rsidR="00A548DD" w:rsidRPr="00761E29" w:rsidTr="00B91E95">
        <w:trPr>
          <w:trHeight w:val="121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537593,0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785A87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508277,6</w:t>
            </w:r>
          </w:p>
          <w:p w:rsidR="00785A87" w:rsidRPr="009912C9" w:rsidRDefault="00785A87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2556620,1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3080040,8</w:t>
            </w:r>
          </w:p>
        </w:tc>
      </w:tr>
      <w:tr w:rsidR="00A548DD" w:rsidRPr="00761E29" w:rsidTr="00B91E95">
        <w:trPr>
          <w:trHeight w:val="126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108304,8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99129,1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588992,2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709577,5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«Муниципальная  поддержка развития образования»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муниципального округа Чувашской Республики и нормативно-правовое регулирование в сфере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  <w:r w:rsidRPr="00761E29">
              <w:rPr>
                <w:sz w:val="16"/>
                <w:szCs w:val="16"/>
              </w:rPr>
              <w:br/>
              <w:t xml:space="preserve">формирование системы муниципальных </w:t>
            </w:r>
            <w:r w:rsidRPr="00761E29">
              <w:rPr>
                <w:sz w:val="16"/>
                <w:szCs w:val="16"/>
              </w:rPr>
              <w:lastRenderedPageBreak/>
              <w:t>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674878,1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A548DD" w:rsidP="0000405A">
            <w:pPr>
              <w:rPr>
                <w:sz w:val="16"/>
                <w:szCs w:val="16"/>
              </w:rPr>
            </w:pPr>
            <w:r w:rsidRPr="00DF3BEA">
              <w:rPr>
                <w:sz w:val="16"/>
                <w:szCs w:val="16"/>
              </w:rPr>
              <w:t>633013,3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3267441,0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3936389,2</w:t>
            </w:r>
          </w:p>
        </w:tc>
      </w:tr>
      <w:tr w:rsidR="00A548DD" w:rsidRPr="00761E29" w:rsidTr="00B91E95">
        <w:trPr>
          <w:trHeight w:val="370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38917,5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197680,2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238151,6</w:t>
            </w:r>
          </w:p>
        </w:tc>
      </w:tr>
      <w:tr w:rsidR="00A548DD" w:rsidRPr="00761E29" w:rsidTr="00B91E95">
        <w:trPr>
          <w:trHeight w:val="138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536274,3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99686,3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87510,6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519958,9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626410,9</w:t>
            </w:r>
          </w:p>
        </w:tc>
      </w:tr>
      <w:tr w:rsidR="00A548DD" w:rsidRPr="00761E29" w:rsidTr="00B91E95">
        <w:trPr>
          <w:trHeight w:val="9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501684,4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4C7567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72477,7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503291,2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Финансовое обеспечение получения дошкольного образования, начального общего, основного </w:t>
            </w:r>
            <w:r w:rsidRPr="00761E29">
              <w:rPr>
                <w:sz w:val="16"/>
                <w:szCs w:val="16"/>
              </w:rPr>
              <w:lastRenderedPageBreak/>
              <w:t>общего, и среднего профессионального образования, среднего общего образования.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485847,9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B91E95">
        <w:trPr>
          <w:trHeight w:val="79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809AF" w:rsidRDefault="001D7FE2" w:rsidP="0000405A">
            <w:pPr>
              <w:rPr>
                <w:color w:val="000000" w:themeColor="text1"/>
                <w:sz w:val="16"/>
                <w:szCs w:val="16"/>
              </w:rPr>
            </w:pPr>
            <w:r w:rsidRPr="00B809AF">
              <w:rPr>
                <w:color w:val="000000" w:themeColor="text1"/>
                <w:sz w:val="16"/>
                <w:szCs w:val="16"/>
              </w:rPr>
              <w:t>485847,9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2346303,9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2826666,3</w:t>
            </w:r>
          </w:p>
        </w:tc>
      </w:tr>
      <w:tr w:rsidR="00A548DD" w:rsidRPr="00761E29" w:rsidTr="00B91E95">
        <w:trPr>
          <w:trHeight w:val="9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8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406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24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33829,1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179748,9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216549,2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21613,1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131460,8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4760,2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30155,5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7455,8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54932,9</w:t>
            </w:r>
          </w:p>
        </w:tc>
      </w:tr>
      <w:tr w:rsidR="00A548DD" w:rsidRPr="00761E29" w:rsidTr="00B91E95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10977,3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10858,1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9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35672,5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4617,3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215004,9</w:t>
            </w:r>
          </w:p>
        </w:tc>
      </w:tr>
      <w:tr w:rsidR="00A548DD" w:rsidRPr="00761E29" w:rsidTr="00B91E95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4994,5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176,5</w:t>
            </w:r>
          </w:p>
          <w:p w:rsidR="008A3C16" w:rsidRPr="00A5685D" w:rsidRDefault="008A3C16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«Молодежь»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повышение эффективности организации работы с детьми и молодежью;</w:t>
            </w:r>
            <w:r w:rsidRPr="00761E29">
              <w:rPr>
                <w:sz w:val="16"/>
                <w:szCs w:val="16"/>
              </w:rPr>
              <w:br/>
              <w:t>совершенствование системы общественно-</w:t>
            </w:r>
            <w:r w:rsidRPr="00761E29">
              <w:rPr>
                <w:sz w:val="16"/>
                <w:szCs w:val="16"/>
              </w:rPr>
              <w:lastRenderedPageBreak/>
              <w:t>государственного партнерства в сфере реализации государственной молодежной политики;</w:t>
            </w:r>
            <w:r w:rsidRPr="00761E29">
              <w:rPr>
                <w:sz w:val="16"/>
                <w:szCs w:val="16"/>
              </w:rPr>
              <w:br/>
              <w:t>развитие межмуниципального и межрегионального молодежного сотрудничества; государственная поддержка талантливой и одаренной молодежи;</w:t>
            </w:r>
            <w:r w:rsidRPr="00761E29">
              <w:rPr>
                <w:sz w:val="16"/>
                <w:szCs w:val="16"/>
              </w:rPr>
              <w:br/>
              <w:t>государственная поддержка молодых людей в трудной жизненной ситуации;</w:t>
            </w:r>
            <w:r w:rsidRPr="00761E29">
              <w:rPr>
                <w:sz w:val="16"/>
                <w:szCs w:val="16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 xml:space="preserve">Отдел образования и социального развития администрации Цивильского муниципального округа Чувашской Республики, Сектор экономики, инвестиционной </w:t>
            </w:r>
            <w:r w:rsidRPr="00761E29">
              <w:rPr>
                <w:sz w:val="16"/>
                <w:szCs w:val="16"/>
              </w:rPr>
              <w:lastRenderedPageBreak/>
              <w:t>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B91E95">
        <w:trPr>
          <w:trHeight w:val="52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B91E95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B91E95">
        <w:trPr>
          <w:trHeight w:val="45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ED17DB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A548DD" w:rsidRPr="00761E29" w:rsidTr="00B91E95">
        <w:trPr>
          <w:trHeight w:val="41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D06D46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2882,8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A548DD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C75AC8" w:rsidRPr="00761E29" w:rsidTr="00B91E95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6D3974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 w:rsidR="006D3974"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C75AC8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4567DB" w:rsidRDefault="00C75AC8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6D3974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FF4178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</w:t>
            </w:r>
            <w:r>
              <w:rPr>
                <w:sz w:val="16"/>
                <w:szCs w:val="16"/>
              </w:rPr>
              <w:t>ЕВ00000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6D3974" w:rsidRDefault="006D3974" w:rsidP="00FF4178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4567DB" w:rsidRDefault="006D3974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974" w:rsidRPr="00761E29" w:rsidRDefault="006D3974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C75AC8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AC8" w:rsidRPr="00761E29" w:rsidRDefault="00C75AC8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Основное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физической культуры и допризывной подготовки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ED17DB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ED17DB" w:rsidRPr="00761E29" w:rsidTr="00B91E95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Pr="00761E29" w:rsidRDefault="00ED17D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7DB" w:rsidRDefault="00ED17DB" w:rsidP="0000405A">
            <w:pPr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«Обеспечение реализации муниципальной программы «Развитие образования»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Финансовый отдел администрации Цивильского муниципального округа Чувашской Республики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761E29" w:rsidTr="00B91E95">
        <w:trPr>
          <w:trHeight w:val="164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  <w:tr w:rsidR="00A548DD" w:rsidRPr="00761E29" w:rsidTr="00B91E95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B91E95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364575" w:rsidTr="00B91E95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</w:tbl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66E6D" w:rsidRDefault="00877DF3" w:rsidP="00877DF3">
      <w:pPr>
        <w:rPr>
          <w:sz w:val="16"/>
          <w:szCs w:val="16"/>
        </w:rPr>
        <w:sectPr w:rsidR="00877DF3" w:rsidRPr="00266E6D" w:rsidSect="001E32BD">
          <w:headerReference w:type="default" r:id="rId22"/>
          <w:footerReference w:type="default" r:id="rId23"/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877DF3" w:rsidTr="00877DF3">
        <w:tc>
          <w:tcPr>
            <w:tcW w:w="4976" w:type="dxa"/>
          </w:tcPr>
          <w:p w:rsidR="00877DF3" w:rsidRPr="00173E25" w:rsidRDefault="00035405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173E25">
              <w:rPr>
                <w:sz w:val="20"/>
                <w:szCs w:val="20"/>
              </w:rPr>
              <w:t> 3</w:t>
            </w:r>
          </w:p>
          <w:p w:rsidR="00877DF3" w:rsidRPr="00266E6D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 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104E9" w:rsidRDefault="002104E9" w:rsidP="002104E9">
      <w:pPr>
        <w:pStyle w:val="1"/>
        <w:spacing w:before="0" w:after="0"/>
      </w:pPr>
      <w:r>
        <w:t xml:space="preserve">Паспорт </w:t>
      </w:r>
    </w:p>
    <w:p w:rsidR="002104E9" w:rsidRDefault="002104E9" w:rsidP="002104E9">
      <w:pPr>
        <w:pStyle w:val="1"/>
        <w:spacing w:before="0" w:after="0"/>
      </w:pPr>
      <w:r>
        <w:t xml:space="preserve">подпрограммы «Муниципальная поддержка развития образования» </w:t>
      </w:r>
    </w:p>
    <w:p w:rsidR="002104E9" w:rsidRDefault="002104E9" w:rsidP="002104E9">
      <w:pPr>
        <w:pStyle w:val="1"/>
        <w:spacing w:before="0" w:after="0"/>
      </w:pPr>
      <w:r>
        <w:t>муниципальной программы «Развитие образования»</w:t>
      </w:r>
    </w:p>
    <w:p w:rsidR="002104E9" w:rsidRDefault="002104E9" w:rsidP="002104E9">
      <w:pPr>
        <w:sectPr w:rsidR="002104E9" w:rsidSect="001E32BD">
          <w:headerReference w:type="default" r:id="rId24"/>
          <w:footerReference w:type="default" r:id="rId25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2104E9" w:rsidRDefault="002104E9" w:rsidP="002104E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5"/>
        <w:gridCol w:w="993"/>
        <w:gridCol w:w="5528"/>
      </w:tblGrid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B91E95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104E9" w:rsidRDefault="002104E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B91E95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104E9" w:rsidRDefault="002104E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достижение высоких результатов развития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2" w:name="anchor304"/>
            <w:bookmarkEnd w:id="12"/>
            <w:r>
              <w:t>Задачи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разработка и 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расширение программно-целевого метода планирования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3" w:name="anchor305"/>
            <w:bookmarkEnd w:id="13"/>
            <w:r>
              <w:t>Целевые индикаторы и показатели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E603C1" w:rsidRDefault="002104E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охват детей дошкольного возраста образовательными программами дошкольного образования - 100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lastRenderedPageBreak/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- 1,19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0B4377">
              <w:t xml:space="preserve"> </w:t>
            </w:r>
            <w:r w:rsidRPr="00E603C1">
              <w:t>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965F4A">
              <w:t>- доля детей и молодежи, охваченных дополнительными общеобразовательными программами, в общей численности детей и молодежи 5 - 18 лет - 80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учащихся муниципальных общеобразовательных организаций, обеспеченных горячим питанием,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выпускников муниципальных общеобразовательных организаций, не получивших аттестат о среднем общем образовании, - 1,65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-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</w:t>
            </w:r>
            <w:r w:rsidRPr="00E603C1">
              <w:lastRenderedPageBreak/>
              <w:t>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школ, включенных в региональные проекты повышения качества образования, улучшивших свои результаты,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- 90 человек;</w:t>
            </w:r>
          </w:p>
          <w:p w:rsidR="002104E9" w:rsidRDefault="002104E9" w:rsidP="00BF72A9">
            <w:pPr>
              <w:pStyle w:val="a7"/>
              <w:jc w:val="both"/>
            </w:pPr>
            <w:r w:rsidRPr="00E603C1">
              <w:t>-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процентов;</w:t>
            </w:r>
          </w:p>
          <w:p w:rsidR="002104E9" w:rsidRDefault="002104E9" w:rsidP="00BF72A9">
            <w:pPr>
              <w:pStyle w:val="a7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DD5472" w:rsidP="00BF72A9">
            <w:pPr>
              <w:pStyle w:val="a7"/>
            </w:pPr>
            <w:r>
              <w:t>2024</w:t>
            </w:r>
            <w:r w:rsidR="002104E9">
              <w:t> - 2035 годы:</w:t>
            </w:r>
          </w:p>
          <w:p w:rsidR="002104E9" w:rsidRDefault="00DD5472" w:rsidP="00BF72A9">
            <w:pPr>
              <w:pStyle w:val="a7"/>
            </w:pPr>
            <w:r>
              <w:t>1 этап - 2024</w:t>
            </w:r>
            <w:r w:rsidR="002104E9">
              <w:t> - 2025 годы;</w:t>
            </w:r>
          </w:p>
          <w:p w:rsidR="002104E9" w:rsidRDefault="002104E9" w:rsidP="00BF72A9">
            <w:pPr>
              <w:pStyle w:val="a7"/>
            </w:pPr>
            <w:r>
              <w:t>2 этап - 2026 - 2030 годы;</w:t>
            </w:r>
          </w:p>
          <w:p w:rsidR="002104E9" w:rsidRDefault="002104E9" w:rsidP="00BF72A9">
            <w:pPr>
              <w:pStyle w:val="a7"/>
            </w:pPr>
            <w:r>
              <w:t>3 этап - 2031 - 2035 годы.</w:t>
            </w:r>
          </w:p>
        </w:tc>
      </w:tr>
      <w:tr w:rsidR="002104E9" w:rsidTr="00ED17DB">
        <w:trPr>
          <w:trHeight w:val="154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4" w:name="anchor309"/>
            <w:bookmarkEnd w:id="14"/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E3DDA" w:rsidRDefault="002104E9" w:rsidP="00BF72A9">
            <w:pPr>
              <w:pStyle w:val="a7"/>
            </w:pPr>
            <w:r w:rsidRPr="00FE3DDA"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E3DDA" w:rsidRDefault="002104E9" w:rsidP="00BF72A9">
            <w:pPr>
              <w:pStyle w:val="a7"/>
              <w:jc w:val="both"/>
            </w:pPr>
            <w:r w:rsidRPr="00FE3DDA">
              <w:t>прогнозируемые объемы бюджетных ассигнований на реализацию</w:t>
            </w:r>
            <w:r w:rsidR="00DD5472" w:rsidRPr="00FE3DDA">
              <w:t xml:space="preserve"> мероприятий подпрограммы в 2024</w:t>
            </w:r>
            <w:r w:rsidRPr="00FE3DDA">
              <w:t xml:space="preserve"> - 2035 годах составляют </w:t>
            </w:r>
            <w:r w:rsidR="00D06D46" w:rsidRPr="00FE3DDA">
              <w:t>8511721,5</w:t>
            </w:r>
            <w:r w:rsidRPr="00FE3DDA">
              <w:t xml:space="preserve"> 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FE3DDA" w:rsidRPr="00FE3DDA">
              <w:t>674878,1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4C3B6B" w:rsidRPr="00FE3DDA">
              <w:t>633013,3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3267441,0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3936389,</w:t>
            </w:r>
            <w:r w:rsidR="00B13DCE" w:rsidRPr="00FE3DDA">
              <w:t>1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>из них средства: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федерального бюджета – </w:t>
            </w:r>
            <w:r w:rsidR="00B13DCE" w:rsidRPr="00FE3DDA">
              <w:t>513330,5</w:t>
            </w:r>
            <w:r w:rsidRPr="00FE3DDA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4C3B6B" w:rsidRPr="00FE3DDA">
              <w:t>38917,5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59055F" w:rsidRPr="00FE3DDA">
              <w:t>38581,2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197680,2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238151,6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республиканского бюджета Чувашской Республики – </w:t>
            </w:r>
            <w:r w:rsidR="00FE3DDA" w:rsidRPr="00FE3DDA">
              <w:t>6664824,3</w:t>
            </w:r>
            <w:r w:rsidRPr="00FE3DDA">
              <w:t> тыс. 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FE3DDA" w:rsidRPr="00FE3DDA">
              <w:t>536274,3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B13DCE" w:rsidRPr="00FE3DDA">
              <w:t>506921,5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2549801,9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3071826,6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бюджета Цивильского муниципального округа </w:t>
            </w:r>
            <w:r w:rsidRPr="00FE3DDA">
              <w:lastRenderedPageBreak/>
              <w:t xml:space="preserve">Чувашской Республики – </w:t>
            </w:r>
            <w:r w:rsidR="00FE3DDA" w:rsidRPr="00FE3DDA">
              <w:t>1333566,7</w:t>
            </w:r>
            <w:r w:rsidRPr="00FE3DDA">
              <w:t> тыс. рублей, в том числе: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2024 году – </w:t>
            </w:r>
            <w:r w:rsidR="00FE3DDA" w:rsidRPr="00FE3DDA">
              <w:t>99686,3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2025 году – </w:t>
            </w:r>
            <w:r w:rsidR="004C3B6B" w:rsidRPr="00FE3DDA">
              <w:t>87510,6</w:t>
            </w:r>
            <w:r w:rsidRPr="00FE3DDA">
              <w:t> тыс. рублей;</w:t>
            </w:r>
          </w:p>
          <w:p w:rsidR="002104E9" w:rsidRPr="00FE3DDA" w:rsidRDefault="002104E9" w:rsidP="00BF72A9">
            <w:pPr>
              <w:pStyle w:val="a7"/>
            </w:pPr>
            <w:r w:rsidRPr="00FE3DDA">
              <w:t xml:space="preserve">в 2026 - 2030 годах – </w:t>
            </w:r>
            <w:r w:rsidR="004C3B6B" w:rsidRPr="00FE3DDA">
              <w:t>519958,9</w:t>
            </w:r>
            <w:r w:rsidRPr="00FE3DDA">
              <w:t> тыс. рублей;</w:t>
            </w:r>
          </w:p>
          <w:p w:rsidR="002104E9" w:rsidRPr="00FE3DDA" w:rsidRDefault="002104E9" w:rsidP="004C3B6B">
            <w:pPr>
              <w:pStyle w:val="a7"/>
            </w:pPr>
            <w:r w:rsidRPr="00FE3DDA">
              <w:t xml:space="preserve">в 2031 - 2035 годах – </w:t>
            </w:r>
            <w:r w:rsidR="004C3B6B" w:rsidRPr="00FE3DDA">
              <w:t>626410,9</w:t>
            </w:r>
            <w:r w:rsidRPr="00FE3DDA">
              <w:t> тыс. рублей</w:t>
            </w:r>
          </w:p>
        </w:tc>
      </w:tr>
      <w:tr w:rsidR="002104E9" w:rsidTr="00ED17DB">
        <w:trPr>
          <w:trHeight w:val="1788"/>
        </w:trPr>
        <w:tc>
          <w:tcPr>
            <w:tcW w:w="28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</w:t>
      </w:r>
      <w:r>
        <w:t>. Приоритеты и цели подпрограммы «Муниципальная поддержка развития образования»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политики будут направлены на решение актуальных задач по всем уровням образования - дошкольному, начальному общему, основному общему, среднему общему, дополнительному образованию.</w:t>
      </w:r>
    </w:p>
    <w:p w:rsidR="00877DF3" w:rsidRDefault="00877DF3" w:rsidP="00877DF3">
      <w:pPr>
        <w:pStyle w:val="a3"/>
      </w:pPr>
      <w:r>
        <w:t>Основной целью подпрограммы «Муниципальная поддержка развития образования» муниципальной программы «Развитие обра</w:t>
      </w:r>
      <w:r w:rsidR="000B4377">
        <w:t>зования» (далее - Подпрограмма №</w:t>
      </w:r>
      <w:r>
        <w:t> 1) является достижение высоких результатов развития образования Цивильского муниципального округа Чувашской Республики.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877DF3" w:rsidRDefault="00877DF3" w:rsidP="00877DF3">
      <w:pPr>
        <w:pStyle w:val="a3"/>
      </w:pPr>
      <w:r>
        <w:t>разработка и реализация муниципальной политики, направленной на устойчивое развитие образования в</w:t>
      </w:r>
      <w:r w:rsidR="00B91E95">
        <w:t xml:space="preserve"> </w:t>
      </w:r>
      <w:r>
        <w:t>Цивильском муниципальном округе Чувашской Республики и нормативно-правовое регулирование в сфере образования;</w:t>
      </w:r>
    </w:p>
    <w:p w:rsidR="00877DF3" w:rsidRDefault="00877DF3" w:rsidP="00877DF3">
      <w:pPr>
        <w:pStyle w:val="a3"/>
      </w:pPr>
      <w:r>
        <w:t>повышение доступности для населения Цивильского муниципального округа Чувашской Республики качественных образовательных услуг;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расширение программно-целевого метода планирования в сфере образования;</w:t>
      </w:r>
    </w:p>
    <w:p w:rsidR="00877DF3" w:rsidRDefault="00877DF3" w:rsidP="00877DF3">
      <w:pPr>
        <w:pStyle w:val="a3"/>
      </w:pPr>
      <w:r>
        <w:t>повышение эффективности вложения бюджетных средств в реализацию программных мероприятий.</w:t>
      </w:r>
    </w:p>
    <w:p w:rsidR="00877DF3" w:rsidRDefault="000B4377" w:rsidP="00877DF3">
      <w:pPr>
        <w:pStyle w:val="a3"/>
      </w:pPr>
      <w:r>
        <w:t>Подпрограмма №</w:t>
      </w:r>
      <w:r w:rsidR="00877DF3">
        <w:t> 1 отражает участие образовательных организаций муниципалитета в реализации мероприятий,</w:t>
      </w:r>
      <w:r>
        <w:t xml:space="preserve"> предусмотренных Подпрограммой №</w:t>
      </w:r>
      <w:r w:rsidR="00877DF3">
        <w:t> 1.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</w:pPr>
      <w:bookmarkStart w:id="15" w:name="anchor3200"/>
      <w:bookmarkEnd w:id="15"/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</w:t>
      </w:r>
      <w:r w:rsidR="000B4377">
        <w:t>рах и показателях подпрограммы №</w:t>
      </w:r>
      <w:r>
        <w:t> 1 с расшифровкой плановых значений по годам ее реализации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lastRenderedPageBreak/>
        <w:t>Целевыми индикатора</w:t>
      </w:r>
      <w:r w:rsidR="000B4377">
        <w:t>ми и показателями Подпрограммы №</w:t>
      </w:r>
      <w:r>
        <w:t> 1 являются:</w:t>
      </w:r>
    </w:p>
    <w:p w:rsidR="00877DF3" w:rsidRDefault="00877DF3" w:rsidP="00877DF3">
      <w:pPr>
        <w:pStyle w:val="a3"/>
      </w:pPr>
      <w:r>
        <w:t>охват детей дошкольного возраста образовательными программами дошкольного образования;</w:t>
      </w:r>
    </w:p>
    <w:p w:rsidR="00877DF3" w:rsidRDefault="00877DF3" w:rsidP="00877DF3">
      <w:pPr>
        <w:pStyle w:val="a3"/>
      </w:pPr>
      <w: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877DF3" w:rsidRDefault="00877DF3" w:rsidP="00877DF3">
      <w:pPr>
        <w:pStyle w:val="a3"/>
      </w:pPr>
      <w:r>
        <w:t>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877DF3" w:rsidRDefault="00877DF3" w:rsidP="00877DF3">
      <w:pPr>
        <w:pStyle w:val="a3"/>
      </w:pPr>
      <w:r>
        <w:t>доля учащихся муниципальных общеобразовательных организаций, обеспеченных горячим питанием;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877DF3" w:rsidRDefault="00877DF3" w:rsidP="00877DF3">
      <w:pPr>
        <w:pStyle w:val="a3"/>
      </w:pPr>
      <w:r>
        <w:t>доля учителей, освоивших методику преподавания по межпредметным технологиям и реализующих ее в образовательном процессе, в общей численности учителей;</w:t>
      </w:r>
    </w:p>
    <w:p w:rsidR="00877DF3" w:rsidRDefault="00877DF3" w:rsidP="00877DF3">
      <w:pPr>
        <w:pStyle w:val="a3"/>
      </w:pPr>
      <w: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877DF3" w:rsidRDefault="00877DF3" w:rsidP="00877DF3">
      <w:pPr>
        <w:pStyle w:val="a3"/>
      </w:pPr>
      <w: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877DF3" w:rsidRDefault="00877DF3" w:rsidP="00877DF3">
      <w:pPr>
        <w:pStyle w:val="a3"/>
      </w:pPr>
      <w:r>
        <w:t>доля школ, включенных в региональные проекты повышения качества образования, улучшивших свои результаты;</w:t>
      </w:r>
    </w:p>
    <w:p w:rsidR="00877DF3" w:rsidRDefault="00877DF3" w:rsidP="00877DF3">
      <w:pPr>
        <w:pStyle w:val="a3"/>
      </w:pPr>
      <w: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877DF3" w:rsidRDefault="00877DF3" w:rsidP="00877DF3">
      <w:pPr>
        <w:pStyle w:val="a3"/>
      </w:pPr>
      <w:r>
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компетенциями;</w:t>
      </w:r>
    </w:p>
    <w:p w:rsidR="00877DF3" w:rsidRDefault="00877DF3" w:rsidP="00877DF3">
      <w:pPr>
        <w:pStyle w:val="a3"/>
      </w:pPr>
      <w:r>
        <w:lastRenderedPageBreak/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1 ожидается достижение к 2036 году следующих целевых индикаторов и показателей:</w:t>
      </w:r>
    </w:p>
    <w:p w:rsidR="00877DF3" w:rsidRDefault="00877DF3" w:rsidP="00877DF3">
      <w:pPr>
        <w:pStyle w:val="a3"/>
      </w:pPr>
      <w:bookmarkStart w:id="16" w:name="anchor7"/>
      <w:bookmarkEnd w:id="16"/>
      <w:r>
        <w:t>1) охват детей дошкольного возраста образовательными программ</w:t>
      </w:r>
      <w:r w:rsidR="00DD5472">
        <w:t>ами дошкольного образования - 100</w:t>
      </w:r>
      <w:r>
        <w:t>,0 процентов, в том числе:</w:t>
      </w:r>
    </w:p>
    <w:p w:rsidR="00877DF3" w:rsidRDefault="00DD5472" w:rsidP="00877DF3">
      <w:pPr>
        <w:pStyle w:val="a3"/>
      </w:pPr>
      <w:r>
        <w:t>в 2024 году - 100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7" w:name="anchor8"/>
      <w:bookmarkEnd w:id="17"/>
      <w: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8" w:name="anchor9"/>
      <w:bookmarkEnd w:id="18"/>
      <w: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- 1,19 процента, в том числе:</w:t>
      </w:r>
    </w:p>
    <w:p w:rsidR="00877DF3" w:rsidRDefault="00877DF3" w:rsidP="00877DF3">
      <w:pPr>
        <w:pStyle w:val="a3"/>
      </w:pPr>
      <w:r>
        <w:t>в 2024 году - 1,19 процента;</w:t>
      </w:r>
    </w:p>
    <w:p w:rsidR="00877DF3" w:rsidRDefault="00877DF3" w:rsidP="00877DF3">
      <w:pPr>
        <w:pStyle w:val="a3"/>
      </w:pPr>
      <w:r>
        <w:t>в 2025 году - 1,19 процента;</w:t>
      </w:r>
    </w:p>
    <w:p w:rsidR="00877DF3" w:rsidRDefault="00877DF3" w:rsidP="00877DF3">
      <w:pPr>
        <w:pStyle w:val="a3"/>
      </w:pPr>
      <w:r>
        <w:t>в 2030 году - 1,19 процента;</w:t>
      </w:r>
    </w:p>
    <w:p w:rsidR="00877DF3" w:rsidRDefault="00877DF3" w:rsidP="00877DF3">
      <w:pPr>
        <w:pStyle w:val="a3"/>
      </w:pPr>
      <w:r>
        <w:t>в 2035 году - 1,19 процента;</w:t>
      </w:r>
    </w:p>
    <w:p w:rsidR="00877DF3" w:rsidRDefault="00877DF3" w:rsidP="00877DF3">
      <w:pPr>
        <w:pStyle w:val="a3"/>
      </w:pPr>
      <w:bookmarkStart w:id="19" w:name="anchor10"/>
      <w:bookmarkEnd w:id="19"/>
      <w:r>
        <w:t>4) доля детей, оставшихся без попечения родителей, в том числе переданных неродственникам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процента, в том числе:</w:t>
      </w:r>
    </w:p>
    <w:p w:rsidR="00877DF3" w:rsidRDefault="00877DF3" w:rsidP="00877DF3">
      <w:pPr>
        <w:pStyle w:val="a3"/>
      </w:pPr>
      <w:r>
        <w:t>в 2024 году - 92,0 процента;</w:t>
      </w:r>
    </w:p>
    <w:p w:rsidR="00877DF3" w:rsidRDefault="00877DF3" w:rsidP="00877DF3">
      <w:pPr>
        <w:pStyle w:val="a3"/>
      </w:pPr>
      <w:r>
        <w:t>в 2025 году - 92,1 процента;</w:t>
      </w:r>
    </w:p>
    <w:p w:rsidR="00877DF3" w:rsidRDefault="00877DF3" w:rsidP="00877DF3">
      <w:pPr>
        <w:pStyle w:val="a3"/>
      </w:pPr>
      <w:r>
        <w:t>в 2030 году - 92,1 процента;</w:t>
      </w:r>
    </w:p>
    <w:p w:rsidR="00877DF3" w:rsidRDefault="00877DF3" w:rsidP="00877DF3">
      <w:pPr>
        <w:pStyle w:val="a3"/>
      </w:pPr>
      <w:r>
        <w:t>в 2035 году - 92,1 процента;</w:t>
      </w:r>
    </w:p>
    <w:p w:rsidR="00877DF3" w:rsidRDefault="00877DF3" w:rsidP="00877DF3">
      <w:pPr>
        <w:pStyle w:val="a3"/>
      </w:pPr>
      <w:bookmarkStart w:id="20" w:name="anchor11"/>
      <w:bookmarkEnd w:id="20"/>
      <w:r>
        <w:t>5) количество детей, оставшихся без попечения родителей, в том числе переданных неродственникам на усыновление (удочерение), 0 единиц, в том числе:</w:t>
      </w:r>
    </w:p>
    <w:p w:rsidR="00877DF3" w:rsidRDefault="00877DF3" w:rsidP="00877DF3">
      <w:pPr>
        <w:pStyle w:val="a3"/>
      </w:pPr>
      <w:r>
        <w:t>в 2024 году - 0,0 единиц;</w:t>
      </w:r>
    </w:p>
    <w:p w:rsidR="00877DF3" w:rsidRDefault="00877DF3" w:rsidP="00877DF3">
      <w:pPr>
        <w:pStyle w:val="a3"/>
      </w:pPr>
      <w:r>
        <w:t>в 2025 году - 0,0 единиц;</w:t>
      </w:r>
    </w:p>
    <w:p w:rsidR="00877DF3" w:rsidRDefault="00877DF3" w:rsidP="00877DF3">
      <w:pPr>
        <w:pStyle w:val="a3"/>
      </w:pPr>
      <w:r>
        <w:t>в 2030 году - 0,0 единиц;</w:t>
      </w:r>
    </w:p>
    <w:p w:rsidR="00877DF3" w:rsidRDefault="00877DF3" w:rsidP="00877DF3">
      <w:pPr>
        <w:pStyle w:val="a3"/>
      </w:pPr>
      <w:r>
        <w:t>в 2035 году - 0,0 единиц;</w:t>
      </w:r>
    </w:p>
    <w:p w:rsidR="00877DF3" w:rsidRDefault="00877DF3" w:rsidP="00877DF3">
      <w:pPr>
        <w:pStyle w:val="a3"/>
      </w:pPr>
      <w:bookmarkStart w:id="21" w:name="anchor12"/>
      <w:bookmarkEnd w:id="21"/>
      <w:r>
        <w:t>6)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2" w:name="anchor13"/>
      <w:bookmarkEnd w:id="22"/>
      <w:r>
        <w:lastRenderedPageBreak/>
        <w:t>7) соотношение средней заработной платы педагогических работников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3" w:name="anchor14"/>
      <w:bookmarkEnd w:id="23"/>
      <w:r>
        <w:t>8)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</w:r>
      <w:r w:rsidR="00B91E95">
        <w:t xml:space="preserve"> </w:t>
      </w:r>
      <w:r>
        <w:t>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4" w:name="anchor15"/>
      <w:bookmarkEnd w:id="24"/>
      <w:r>
        <w:t>9) доля детей и молодежи, охваченных дополнительными общеобразовательными программами, в общей численности детей и молодежи 5-18 лет - 80 процентов, в том числе:</w:t>
      </w:r>
    </w:p>
    <w:p w:rsidR="00877DF3" w:rsidRDefault="00732E18" w:rsidP="00877DF3">
      <w:pPr>
        <w:pStyle w:val="a3"/>
      </w:pPr>
      <w:r>
        <w:t>в 2024 году - 80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- 80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- 80 процентов;</w:t>
      </w:r>
    </w:p>
    <w:p w:rsidR="00877DF3" w:rsidRDefault="00877DF3" w:rsidP="00877DF3">
      <w:pPr>
        <w:pStyle w:val="a3"/>
      </w:pPr>
      <w:bookmarkStart w:id="25" w:name="anchor16"/>
      <w:bookmarkEnd w:id="25"/>
      <w:r>
        <w:t>10) доля учащихся муниципальных общеобразовательных организаций, обеспеченных горячим питанием,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6" w:name="anchor17"/>
      <w:bookmarkEnd w:id="26"/>
      <w:r>
        <w:t xml:space="preserve">11) доля выпускников муниципальных общеобразовательных организаций, не получивших аттестат о </w:t>
      </w:r>
      <w:r w:rsidR="000B4377">
        <w:t>среднем общем образовании, - 1,7</w:t>
      </w:r>
      <w:r>
        <w:t xml:space="preserve"> процента, в том числе:</w:t>
      </w:r>
    </w:p>
    <w:p w:rsidR="00877DF3" w:rsidRDefault="00877DF3" w:rsidP="00877DF3">
      <w:pPr>
        <w:pStyle w:val="a3"/>
      </w:pPr>
      <w:r>
        <w:t>в 2024 году - 1,7 процента;</w:t>
      </w:r>
    </w:p>
    <w:p w:rsidR="00877DF3" w:rsidRDefault="00877DF3" w:rsidP="00877DF3">
      <w:pPr>
        <w:pStyle w:val="a3"/>
      </w:pPr>
      <w:r>
        <w:t>в 2025 году - 1,7 процента;</w:t>
      </w:r>
    </w:p>
    <w:p w:rsidR="00877DF3" w:rsidRDefault="00877DF3" w:rsidP="00877DF3">
      <w:pPr>
        <w:pStyle w:val="a3"/>
      </w:pPr>
      <w:r>
        <w:t>в 2030 году - 1,65 процента;</w:t>
      </w:r>
    </w:p>
    <w:p w:rsidR="00877DF3" w:rsidRDefault="00877DF3" w:rsidP="00877DF3">
      <w:pPr>
        <w:pStyle w:val="a3"/>
      </w:pPr>
      <w:r>
        <w:t>в 2035 году - 1,65 процента;</w:t>
      </w:r>
    </w:p>
    <w:p w:rsidR="00877DF3" w:rsidRDefault="00877DF3" w:rsidP="00877DF3">
      <w:pPr>
        <w:pStyle w:val="a3"/>
      </w:pPr>
      <w:bookmarkStart w:id="27" w:name="anchor18"/>
      <w:bookmarkEnd w:id="27"/>
      <w:r>
        <w:t>12)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8" w:name="anchor19"/>
      <w:bookmarkEnd w:id="28"/>
      <w:r>
        <w:t>13)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9" w:name="anchor20"/>
      <w:bookmarkEnd w:id="29"/>
      <w:r>
        <w:lastRenderedPageBreak/>
        <w:t>14)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 w:rsidR="00877DF3" w:rsidRDefault="00877DF3" w:rsidP="00877DF3">
      <w:pPr>
        <w:pStyle w:val="a3"/>
      </w:pPr>
      <w:r>
        <w:t>в 2024 году - 12,0 процента;</w:t>
      </w:r>
    </w:p>
    <w:p w:rsidR="00877DF3" w:rsidRDefault="00877DF3" w:rsidP="00877DF3">
      <w:pPr>
        <w:pStyle w:val="a3"/>
      </w:pPr>
      <w:r>
        <w:t>в 2025 году - 16,5 процента;</w:t>
      </w:r>
    </w:p>
    <w:p w:rsidR="00877DF3" w:rsidRDefault="00877DF3" w:rsidP="00877DF3">
      <w:pPr>
        <w:pStyle w:val="a3"/>
      </w:pPr>
      <w:r>
        <w:t>в 2030 году - 18,0 процента;</w:t>
      </w:r>
    </w:p>
    <w:p w:rsidR="00877DF3" w:rsidRDefault="00877DF3" w:rsidP="00877DF3">
      <w:pPr>
        <w:pStyle w:val="a3"/>
      </w:pPr>
      <w:r>
        <w:t>в 2035 году - 20,0 процента;</w:t>
      </w:r>
    </w:p>
    <w:p w:rsidR="00877DF3" w:rsidRDefault="00877DF3" w:rsidP="00877DF3">
      <w:pPr>
        <w:pStyle w:val="a3"/>
      </w:pPr>
      <w:bookmarkStart w:id="30" w:name="anchor21"/>
      <w:bookmarkEnd w:id="30"/>
      <w:r>
        <w:t>15) доля школ, включенных в региональные проекты повышения качества образования, улучшивших свои результаты,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1" w:name="anchor22"/>
      <w:bookmarkEnd w:id="31"/>
      <w:r>
        <w:t>16) 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</w:t>
      </w:r>
      <w:r w:rsidR="000B4377">
        <w:t>ссиональными компетенциями, - 90</w:t>
      </w:r>
      <w:r>
        <w:t xml:space="preserve"> единиц, в том числе:</w:t>
      </w:r>
    </w:p>
    <w:p w:rsidR="00877DF3" w:rsidRDefault="00877DF3" w:rsidP="00877DF3">
      <w:pPr>
        <w:pStyle w:val="a3"/>
      </w:pPr>
      <w:r>
        <w:t>в 2024 году - 90 единиц;</w:t>
      </w:r>
    </w:p>
    <w:p w:rsidR="00877DF3" w:rsidRDefault="00877DF3" w:rsidP="00877DF3">
      <w:pPr>
        <w:pStyle w:val="a3"/>
      </w:pPr>
      <w:r>
        <w:t>в 2025 году - 90 единиц;</w:t>
      </w:r>
    </w:p>
    <w:p w:rsidR="00877DF3" w:rsidRDefault="00877DF3" w:rsidP="00877DF3">
      <w:pPr>
        <w:pStyle w:val="a3"/>
      </w:pPr>
      <w:r>
        <w:t>в 2030 году - 90 единиц;</w:t>
      </w:r>
    </w:p>
    <w:p w:rsidR="00877DF3" w:rsidRDefault="00877DF3" w:rsidP="00877DF3">
      <w:pPr>
        <w:pStyle w:val="a3"/>
      </w:pPr>
      <w:r>
        <w:t>в 2035 году - 90 единиц.</w:t>
      </w:r>
    </w:p>
    <w:p w:rsidR="00877DF3" w:rsidRDefault="00877DF3" w:rsidP="00877DF3">
      <w:pPr>
        <w:pStyle w:val="a3"/>
      </w:pPr>
      <w:bookmarkStart w:id="32" w:name="anchor23"/>
      <w:bookmarkEnd w:id="32"/>
      <w:r>
        <w:t>17)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p w:rsidR="00877DF3" w:rsidRDefault="000B4377" w:rsidP="00877DF3">
      <w:pPr>
        <w:pStyle w:val="a3"/>
      </w:pPr>
      <w:r>
        <w:t>в 2024 году - 70</w:t>
      </w:r>
      <w:r w:rsidR="00877DF3">
        <w:t xml:space="preserve"> процентов;</w:t>
      </w:r>
    </w:p>
    <w:p w:rsidR="00877DF3" w:rsidRDefault="000B4377" w:rsidP="00877DF3">
      <w:pPr>
        <w:pStyle w:val="a3"/>
      </w:pPr>
      <w:r>
        <w:t>в 2025 году - 75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- 85 процентов.</w:t>
      </w:r>
    </w:p>
    <w:p w:rsidR="00877DF3" w:rsidRDefault="00877DF3" w:rsidP="00877DF3">
      <w:pPr>
        <w:pStyle w:val="a3"/>
      </w:pPr>
      <w:bookmarkStart w:id="33" w:name="anchor32018"/>
      <w:bookmarkEnd w:id="33"/>
      <w:r>
        <w:t>18.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процентов, в том числе:</w:t>
      </w:r>
    </w:p>
    <w:p w:rsidR="00877DF3" w:rsidRDefault="00877DF3" w:rsidP="00877DF3">
      <w:pPr>
        <w:pStyle w:val="a3"/>
      </w:pPr>
      <w:r>
        <w:t>в 2024 году - 90 процентов;</w:t>
      </w:r>
    </w:p>
    <w:p w:rsidR="00877DF3" w:rsidRDefault="00877DF3" w:rsidP="00877DF3">
      <w:pPr>
        <w:pStyle w:val="a3"/>
      </w:pPr>
      <w:r>
        <w:t>в 2025 году - 90 процентов;</w:t>
      </w:r>
    </w:p>
    <w:p w:rsidR="00877DF3" w:rsidRDefault="00877DF3" w:rsidP="00877DF3">
      <w:pPr>
        <w:pStyle w:val="a3"/>
      </w:pPr>
      <w:r>
        <w:t>в 2030 году - 90 процентов;</w:t>
      </w:r>
    </w:p>
    <w:p w:rsidR="00877DF3" w:rsidRDefault="00877DF3" w:rsidP="00877DF3">
      <w:pPr>
        <w:pStyle w:val="a3"/>
      </w:pPr>
      <w:r>
        <w:t>в 2035 году - 90 процентов.</w:t>
      </w:r>
    </w:p>
    <w:p w:rsidR="00877DF3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358AE">
        <w:t xml:space="preserve">«Объем финансирования подпрограммы за счет средств федерального бюджета составляет </w:t>
      </w:r>
      <w:r w:rsidR="00DA3980" w:rsidRPr="00FE3DDA">
        <w:t>513330,5</w:t>
      </w:r>
      <w:r w:rsidR="002E21B3" w:rsidRPr="00FE3DDA">
        <w:t> </w:t>
      </w:r>
      <w:r w:rsidRPr="00FE3DDA">
        <w:t xml:space="preserve">тыс. рублей, республиканского бюджета Чувашской Республики – </w:t>
      </w:r>
      <w:r w:rsidR="00FE3DDA" w:rsidRPr="00FE3DDA">
        <w:t>6664824,3</w:t>
      </w:r>
      <w:r w:rsidR="002E21B3" w:rsidRPr="00FE3DDA">
        <w:t> </w:t>
      </w:r>
      <w:r w:rsidRPr="00FE3DDA">
        <w:t xml:space="preserve">тыс. рублей, бюджета Цивильского муниципального округа – </w:t>
      </w:r>
      <w:r w:rsidR="00FE3DDA" w:rsidRPr="00FE3DDA">
        <w:t>1333566,7</w:t>
      </w:r>
      <w:r w:rsidR="002E21B3" w:rsidRPr="00FE3DDA">
        <w:t> </w:t>
      </w:r>
      <w:r w:rsidRPr="00FE3DDA">
        <w:t>тыс. рублей.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FE3DDA">
        <w:t xml:space="preserve">Общий объем финансирования подпрограммы в </w:t>
      </w:r>
      <w:r w:rsidR="0090413B" w:rsidRPr="00FE3DDA">
        <w:t>2024</w:t>
      </w:r>
      <w:r w:rsidRPr="00FE3DDA">
        <w:t xml:space="preserve">-2035 годах составляет </w:t>
      </w:r>
      <w:r w:rsidR="00FE3DDA" w:rsidRPr="00FE3DDA">
        <w:t>8511721,5</w:t>
      </w:r>
      <w:r w:rsidRPr="00FE3DDA">
        <w:t xml:space="preserve"> тыс. рублей, в том числе за счет средств: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DA3980" w:rsidRPr="00FE3DDA">
        <w:t>513330,5</w:t>
      </w:r>
      <w:r w:rsidR="002E21B3" w:rsidRPr="00FE3DDA">
        <w:t> </w:t>
      </w:r>
      <w:r w:rsidRPr="00FE3DDA">
        <w:t>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lastRenderedPageBreak/>
        <w:t xml:space="preserve">республиканского бюджета Чувашской Республики – </w:t>
      </w:r>
      <w:r w:rsidR="00FE3DDA" w:rsidRPr="00FE3DDA">
        <w:t>6664824,3</w:t>
      </w:r>
      <w:r w:rsidR="002E21B3" w:rsidRPr="00FE3DDA">
        <w:t> </w:t>
      </w:r>
      <w:r w:rsidRPr="00FE3DDA">
        <w:t>тыс. рублей;</w:t>
      </w:r>
      <w:r w:rsidRPr="00FE3DDA">
        <w:br/>
        <w:t xml:space="preserve">        бюджета Цивильского муниципального округа – </w:t>
      </w:r>
      <w:r w:rsidR="00FE3DDA" w:rsidRPr="00FE3DDA">
        <w:t>1333566,7</w:t>
      </w:r>
      <w:r w:rsidR="002E21B3" w:rsidRPr="00FE3DDA">
        <w:t> </w:t>
      </w:r>
      <w:r w:rsidRPr="00FE3DDA">
        <w:t>тыс. рублей.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Прогнозируемый объем финансирования подпрограммы на 1 этапе составляет </w:t>
      </w:r>
      <w:r w:rsidR="00FE3DDA" w:rsidRPr="00FE3DDA">
        <w:t>1307891,4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FE3DDA" w:rsidRPr="00FE3DDA">
        <w:t>674878,1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071883" w:rsidRPr="00FE3DDA">
        <w:t>633013,3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>из них средства: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FE3DDA" w:rsidRPr="00FE3DDA">
        <w:t>77498,7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DA3980" w:rsidRPr="00FE3DDA">
        <w:t>38917,5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DA3980" w:rsidRPr="00FE3DDA">
        <w:t>38581,2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FE3DDA" w:rsidRPr="00FE3DDA">
        <w:t>1043195,8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FE3DDA" w:rsidRPr="00FE3DDA">
        <w:t>536274,3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DA3980" w:rsidRPr="00FE3DDA">
        <w:t>506921,5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FE3DDA" w:rsidRPr="00FE3DDA">
        <w:t>187196,9</w:t>
      </w:r>
      <w:r w:rsidRPr="00FE3DDA">
        <w:t xml:space="preserve"> тыс. рублей, в том числе: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2024 году – </w:t>
      </w:r>
      <w:r w:rsidR="00FE3DDA" w:rsidRPr="00FE3DDA">
        <w:t>99686,3</w:t>
      </w:r>
      <w:r w:rsidRPr="00FE3DDA">
        <w:t xml:space="preserve"> тыс. рублей;</w:t>
      </w:r>
    </w:p>
    <w:p w:rsidR="00B977BF" w:rsidRPr="00FE3DDA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в 2025 году – </w:t>
      </w:r>
      <w:r w:rsidR="00071883" w:rsidRPr="00FE3DDA">
        <w:t>87510,6</w:t>
      </w:r>
      <w:r w:rsidRPr="00FE3DDA">
        <w:t xml:space="preserve"> тыс. рублей.</w:t>
      </w:r>
    </w:p>
    <w:p w:rsidR="00877DF3" w:rsidRPr="00FE3DDA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2 этапе (в 2026 - 2030 годах) объем финансирования подпрограммы составляет </w:t>
      </w:r>
      <w:r w:rsidR="00071883" w:rsidRPr="00FE3DDA">
        <w:t>3267441,0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071883" w:rsidRPr="00FE3DDA">
        <w:t>197680,2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2549801,9</w:t>
      </w:r>
      <w:r w:rsidRPr="00FE3DDA">
        <w:t xml:space="preserve"> 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1C3379" w:rsidRPr="00FE3DDA">
        <w:t>519958,9</w:t>
      </w:r>
      <w:r w:rsidRPr="00FE3DDA">
        <w:t xml:space="preserve"> тыс. рублей.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На 3 этапе (в 2031 - 2035 годах) объем финансирования подпрограммы составляет </w:t>
      </w:r>
      <w:r w:rsidR="001C3379" w:rsidRPr="00FE3DDA">
        <w:t>3936389,1</w:t>
      </w:r>
      <w:r w:rsidRPr="00FE3DDA">
        <w:t xml:space="preserve"> тыс. рублей, из них средства: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федерального бюджета – </w:t>
      </w:r>
      <w:r w:rsidR="001C3379" w:rsidRPr="00FE3DDA">
        <w:rPr>
          <w:color w:val="000000" w:themeColor="text1"/>
        </w:rPr>
        <w:t>238151,6</w:t>
      </w:r>
      <w:r w:rsidRPr="00FE3DDA">
        <w:t>тыс. рублей;</w:t>
      </w:r>
    </w:p>
    <w:p w:rsidR="00877DF3" w:rsidRPr="00FE3DDA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республиканского бюджета Чувашской Республики – </w:t>
      </w:r>
      <w:r w:rsidR="00071883" w:rsidRPr="00FE3DDA">
        <w:t>3071826,6</w:t>
      </w:r>
      <w:r w:rsidRPr="00FE3DDA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FE3DDA">
        <w:t xml:space="preserve">бюджета Цивильского муниципального округа – </w:t>
      </w:r>
      <w:r w:rsidR="00071883" w:rsidRPr="00FE3DDA">
        <w:t>626410,9</w:t>
      </w:r>
      <w:r w:rsidRPr="00FE3DDA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sectPr w:rsidR="00877DF3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>к</w:t>
      </w:r>
    </w:p>
    <w:p w:rsidR="00877DF3" w:rsidRDefault="001209E8" w:rsidP="00877DF3">
      <w:pPr>
        <w:jc w:val="right"/>
        <w:rPr>
          <w:sz w:val="20"/>
          <w:szCs w:val="20"/>
        </w:rPr>
      </w:pPr>
      <w:hyperlink w:anchor="anchor30000" w:history="1">
        <w:r w:rsidR="00877DF3" w:rsidRPr="005546F6">
          <w:rPr>
            <w:sz w:val="20"/>
            <w:szCs w:val="20"/>
          </w:rPr>
          <w:t>подпрограмме</w:t>
        </w:r>
      </w:hyperlink>
      <w:r w:rsidR="00877DF3" w:rsidRPr="005546F6">
        <w:rPr>
          <w:sz w:val="20"/>
          <w:szCs w:val="20"/>
        </w:rPr>
        <w:t xml:space="preserve"> «Муниципальная поддержка</w:t>
      </w:r>
      <w:r w:rsidR="00B91E95">
        <w:rPr>
          <w:sz w:val="20"/>
          <w:szCs w:val="20"/>
        </w:rPr>
        <w:t xml:space="preserve"> </w:t>
      </w:r>
      <w:r w:rsidR="00877DF3" w:rsidRPr="005546F6">
        <w:rPr>
          <w:sz w:val="20"/>
          <w:szCs w:val="20"/>
        </w:rPr>
        <w:t xml:space="preserve">развития образования» </w:t>
      </w:r>
    </w:p>
    <w:p w:rsidR="00877DF3" w:rsidRPr="005546F6" w:rsidRDefault="00877DF3" w:rsidP="00877DF3">
      <w:pPr>
        <w:jc w:val="right"/>
        <w:rPr>
          <w:sz w:val="20"/>
          <w:szCs w:val="20"/>
        </w:rPr>
      </w:pPr>
      <w:r w:rsidRPr="005546F6">
        <w:rPr>
          <w:sz w:val="20"/>
          <w:szCs w:val="20"/>
        </w:rPr>
        <w:t xml:space="preserve">муниципальной программы«Развитие образования» </w:t>
      </w:r>
    </w:p>
    <w:p w:rsidR="00877DF3" w:rsidRDefault="00877DF3" w:rsidP="00877DF3">
      <w:pPr>
        <w:pStyle w:val="1"/>
      </w:pPr>
      <w:r>
        <w:t>Сведения о целевых индикаторах и показателях подпрограммы «Муниципальная поддержка развития образования» муниципальной программы 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6"/>
          <w:footerReference w:type="default" r:id="rId27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701"/>
        <w:gridCol w:w="1701"/>
        <w:gridCol w:w="1843"/>
        <w:gridCol w:w="1417"/>
      </w:tblGrid>
      <w:tr w:rsidR="00877DF3" w:rsidTr="00B91E95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AE0E82" w:rsidTr="00B91E95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B91E95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bookmarkStart w:id="34" w:name="anchor30013"/>
            <w:bookmarkEnd w:id="34"/>
            <w:r w:rsidRPr="00AE0E82">
              <w:t>Подпрограмма «Муниципальная поддержка развития образования»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Доступность дошкольного образования (отношение численности детей в возрасте от 1,</w:t>
            </w:r>
            <w:r w:rsidRPr="00876B4C">
              <w:t>5</w:t>
            </w:r>
            <w:r>
              <w:t xml:space="preserve">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детей, оставшихся без попечения родителей, всего, в том числе переданных неродственникам (в приемные семьи, под опеку (попечительство),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детей, оставшихся без попечения родителей, в том числе переданных неродственникам на усыновление (удочерение)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 и среднемесячного дохода от трудовой деятельности в 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</w:t>
            </w:r>
            <w:r w:rsidR="002C6DD3" w:rsidRPr="002C6DD3">
              <w:t xml:space="preserve"> </w:t>
            </w:r>
            <w:r>
              <w:t>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B977B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 с инвалидностью и ОВЗ, </w:t>
            </w:r>
            <w:r>
              <w:lastRenderedPageBreak/>
              <w:t>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AE0E82" w:rsidTr="00B91E95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3"/>
              <w:ind w:firstLine="0"/>
              <w:jc w:val="center"/>
            </w:pPr>
            <w:bookmarkStart w:id="35" w:name="anchor3001018"/>
            <w:bookmarkEnd w:id="35"/>
            <w:r w:rsidRPr="007C7D9B">
              <w:lastRenderedPageBreak/>
              <w:t>18.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7"/>
            </w:pPr>
            <w:r w:rsidRPr="007C7D9B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7C7D9B">
              <w:t>проценты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</w:tbl>
    <w:p w:rsidR="00877DF3" w:rsidRDefault="00877DF3" w:rsidP="00877DF3">
      <w:pPr>
        <w:pStyle w:val="a3"/>
      </w:pP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suppressAutoHyphens w:val="0"/>
      </w:pPr>
      <w:r>
        <w:lastRenderedPageBreak/>
        <w:br w:type="page"/>
      </w:r>
    </w:p>
    <w:tbl>
      <w:tblPr>
        <w:tblStyle w:val="afe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3"/>
      </w:tblGrid>
      <w:tr w:rsidR="00877DF3" w:rsidTr="00877DF3">
        <w:tc>
          <w:tcPr>
            <w:tcW w:w="6427" w:type="dxa"/>
          </w:tcPr>
          <w:p w:rsidR="00877DF3" w:rsidRPr="005546F6" w:rsidRDefault="00E90A51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</w:t>
            </w:r>
            <w:r w:rsidR="00877DF3" w:rsidRPr="005546F6">
              <w:rPr>
                <w:sz w:val="20"/>
                <w:szCs w:val="20"/>
              </w:rPr>
              <w:t xml:space="preserve"> 2 </w:t>
            </w:r>
          </w:p>
          <w:p w:rsidR="00E90A51" w:rsidRDefault="00877DF3" w:rsidP="00E90A51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 xml:space="preserve">к </w:t>
            </w:r>
            <w:hyperlink w:anchor="anchor30000" w:history="1">
              <w:r w:rsidRPr="005546F6">
                <w:rPr>
                  <w:sz w:val="20"/>
                  <w:szCs w:val="20"/>
                </w:rPr>
                <w:t>подпрограмме</w:t>
              </w:r>
            </w:hyperlink>
            <w:r w:rsidRPr="005546F6">
              <w:rPr>
                <w:sz w:val="20"/>
                <w:szCs w:val="20"/>
              </w:rPr>
              <w:t xml:space="preserve"> «Муниципальная поддержка развития образования»</w:t>
            </w:r>
            <w:r w:rsidR="00E90A51">
              <w:rPr>
                <w:sz w:val="20"/>
                <w:szCs w:val="20"/>
              </w:rPr>
              <w:t xml:space="preserve"> </w:t>
            </w:r>
            <w:r w:rsidRPr="005546F6">
              <w:rPr>
                <w:sz w:val="20"/>
                <w:szCs w:val="20"/>
              </w:rPr>
              <w:t>муниципальной программы</w:t>
            </w:r>
            <w:r>
              <w:rPr>
                <w:sz w:val="20"/>
                <w:szCs w:val="20"/>
              </w:rPr>
              <w:t xml:space="preserve"> </w:t>
            </w:r>
          </w:p>
          <w:p w:rsidR="00877DF3" w:rsidRPr="00D5717D" w:rsidRDefault="00877DF3" w:rsidP="00E90A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образования» </w:t>
            </w:r>
          </w:p>
        </w:tc>
      </w:tr>
    </w:tbl>
    <w:p w:rsidR="00877DF3" w:rsidRDefault="00877DF3" w:rsidP="00877DF3">
      <w:pPr>
        <w:pStyle w:val="1"/>
      </w:pPr>
      <w:r>
        <w:t>Ресурсное обеспечение и прогнозная (справочная) оценка расходов за счет всех источников финансирования реализации подпрограммы «Муниципальная поддержка развития образования» муниципальной программы «Развитие образования»</w:t>
      </w:r>
    </w:p>
    <w:p w:rsidR="00877DF3" w:rsidRDefault="00877DF3" w:rsidP="00877DF3">
      <w:pPr>
        <w:sectPr w:rsidR="00877DF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96" w:type="dxa"/>
        <w:tblInd w:w="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1"/>
        <w:gridCol w:w="34"/>
        <w:gridCol w:w="66"/>
        <w:gridCol w:w="748"/>
        <w:gridCol w:w="1320"/>
        <w:gridCol w:w="1650"/>
        <w:gridCol w:w="861"/>
        <w:gridCol w:w="58"/>
        <w:gridCol w:w="13"/>
        <w:gridCol w:w="71"/>
        <w:gridCol w:w="483"/>
        <w:gridCol w:w="17"/>
        <w:gridCol w:w="67"/>
        <w:gridCol w:w="12"/>
        <w:gridCol w:w="980"/>
        <w:gridCol w:w="56"/>
        <w:gridCol w:w="9"/>
        <w:gridCol w:w="77"/>
        <w:gridCol w:w="1696"/>
        <w:gridCol w:w="77"/>
        <w:gridCol w:w="15"/>
        <w:gridCol w:w="1110"/>
        <w:gridCol w:w="1038"/>
        <w:gridCol w:w="852"/>
        <w:gridCol w:w="27"/>
        <w:gridCol w:w="14"/>
        <w:gridCol w:w="44"/>
        <w:gridCol w:w="1000"/>
        <w:gridCol w:w="1357"/>
        <w:gridCol w:w="63"/>
      </w:tblGrid>
      <w:tr w:rsidR="0090413B" w:rsidRPr="00364575" w:rsidTr="0090413B">
        <w:trPr>
          <w:gridAfter w:val="1"/>
          <w:wAfter w:w="63" w:type="dxa"/>
          <w:trHeight w:val="516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Задачи подпрограммы муниципальной программы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90413B" w:rsidRPr="00364575" w:rsidTr="0090413B">
        <w:trPr>
          <w:gridAfter w:val="1"/>
          <w:wAfter w:w="63" w:type="dxa"/>
          <w:trHeight w:val="20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90413B" w:rsidRPr="00364575" w:rsidTr="0090413B">
        <w:trPr>
          <w:gridAfter w:val="1"/>
          <w:wAfter w:w="63" w:type="dxa"/>
          <w:trHeight w:val="22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90413B" w:rsidRPr="00364575" w:rsidTr="0090413B">
        <w:trPr>
          <w:gridAfter w:val="1"/>
          <w:wAfter w:w="63" w:type="dxa"/>
          <w:trHeight w:val="77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муниципальном округе Чувашской Республики и нормативно-правовое регулирование в сфере образования;</w:t>
            </w:r>
            <w:r w:rsidRPr="00364575">
              <w:rPr>
                <w:sz w:val="16"/>
                <w:szCs w:val="16"/>
              </w:rPr>
              <w:br/>
              <w:t xml:space="preserve">повышение доступности для населения </w:t>
            </w:r>
            <w:r w:rsidRPr="00364575">
              <w:rPr>
                <w:sz w:val="16"/>
                <w:szCs w:val="16"/>
              </w:rPr>
              <w:lastRenderedPageBreak/>
              <w:t>Цивильского муниципального округа Чувашской Республики качественных образовательных услуг;</w:t>
            </w:r>
            <w:r w:rsidRPr="00364575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364575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</w:p>
        </w:tc>
        <w:tc>
          <w:tcPr>
            <w:tcW w:w="16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</w:t>
            </w:r>
            <w:r w:rsidRPr="00364575">
              <w:rPr>
                <w:sz w:val="16"/>
                <w:szCs w:val="16"/>
              </w:rPr>
              <w:lastRenderedPageBreak/>
              <w:t>округа Чувашской Республики;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color w:val="000000"/>
                <w:kern w:val="0"/>
                <w:sz w:val="16"/>
                <w:szCs w:val="16"/>
                <w:lang w:val="en-US"/>
              </w:rPr>
              <w:t>674878</w:t>
            </w:r>
            <w:r>
              <w:rPr>
                <w:color w:val="000000"/>
                <w:kern w:val="0"/>
                <w:sz w:val="16"/>
                <w:szCs w:val="16"/>
              </w:rPr>
              <w:t>,</w:t>
            </w:r>
            <w:r>
              <w:rPr>
                <w:color w:val="000000"/>
                <w:kern w:val="0"/>
                <w:sz w:val="16"/>
                <w:szCs w:val="16"/>
                <w:lang w:val="en-US"/>
              </w:rPr>
              <w:t>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85A4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F85A40">
              <w:rPr>
                <w:kern w:val="0"/>
                <w:sz w:val="16"/>
                <w:szCs w:val="16"/>
              </w:rPr>
              <w:t>633013,3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3267441,0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3936389,1</w:t>
            </w:r>
          </w:p>
        </w:tc>
      </w:tr>
      <w:tr w:rsidR="0090413B" w:rsidRPr="00364575" w:rsidTr="0090413B">
        <w:trPr>
          <w:gridAfter w:val="1"/>
          <w:wAfter w:w="63" w:type="dxa"/>
          <w:trHeight w:val="7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 w:rsidRPr="00A466B3">
              <w:rPr>
                <w:kern w:val="0"/>
                <w:sz w:val="16"/>
                <w:szCs w:val="16"/>
              </w:rPr>
              <w:t>38917,5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38581,2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197680,2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238151,6</w:t>
            </w:r>
          </w:p>
        </w:tc>
      </w:tr>
      <w:tr w:rsidR="0090413B" w:rsidRPr="00364575" w:rsidTr="0090413B">
        <w:trPr>
          <w:gridAfter w:val="1"/>
          <w:wAfter w:w="63" w:type="dxa"/>
          <w:trHeight w:val="112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A466B3" w:rsidP="0000405A">
            <w:pPr>
              <w:jc w:val="center"/>
              <w:rPr>
                <w:sz w:val="16"/>
                <w:szCs w:val="16"/>
                <w:highlight w:val="yellow"/>
              </w:rPr>
            </w:pPr>
            <w:r w:rsidRPr="00A466B3">
              <w:rPr>
                <w:sz w:val="16"/>
                <w:szCs w:val="16"/>
              </w:rPr>
              <w:t>536274,3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2549801,9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3071826,6</w:t>
            </w:r>
          </w:p>
        </w:tc>
      </w:tr>
      <w:tr w:rsidR="0090413B" w:rsidRPr="00364575" w:rsidTr="0090413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A466B3" w:rsidP="0000405A">
            <w:pPr>
              <w:jc w:val="center"/>
              <w:rPr>
                <w:sz w:val="16"/>
                <w:szCs w:val="16"/>
                <w:highlight w:val="yellow"/>
              </w:rPr>
            </w:pPr>
            <w:r w:rsidRPr="00A466B3">
              <w:rPr>
                <w:sz w:val="16"/>
                <w:szCs w:val="16"/>
              </w:rPr>
              <w:t>99686,3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87510,6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519958,9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626410,9</w:t>
            </w:r>
          </w:p>
        </w:tc>
      </w:tr>
      <w:tr w:rsidR="0090413B" w:rsidRPr="00364575" w:rsidTr="0090413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0413B" w:rsidRPr="00364575" w:rsidTr="0090413B">
        <w:trPr>
          <w:gridAfter w:val="1"/>
          <w:wAfter w:w="63" w:type="dxa"/>
          <w:trHeight w:val="114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77413,6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90413B">
        <w:trPr>
          <w:gridAfter w:val="1"/>
          <w:wAfter w:w="63" w:type="dxa"/>
          <w:trHeight w:val="10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0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51E3E" w:rsidRDefault="00C51E3E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 w:rsidRPr="00C51E3E">
              <w:rPr>
                <w:kern w:val="0"/>
                <w:sz w:val="16"/>
                <w:szCs w:val="16"/>
              </w:rPr>
              <w:t>4935,9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3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2C6DD3" w:rsidRDefault="00C51E3E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 w:rsidRPr="00C51E3E">
              <w:rPr>
                <w:kern w:val="0"/>
                <w:sz w:val="16"/>
                <w:szCs w:val="16"/>
              </w:rPr>
              <w:t>72477,7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90413B">
        <w:trPr>
          <w:gridAfter w:val="1"/>
          <w:wAfter w:w="63" w:type="dxa"/>
          <w:trHeight w:val="729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610 620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41416,7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10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4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41416,7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90413B">
        <w:trPr>
          <w:gridAfter w:val="1"/>
          <w:wAfter w:w="63" w:type="dxa"/>
          <w:trHeight w:val="105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1.1.1. Целевые индикаторы и показатели подпрограммы №1, увязанные с основным мероприятием 1.1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</w:tr>
      <w:tr w:rsidR="0090413B" w:rsidRPr="00AB4266" w:rsidTr="0090413B">
        <w:trPr>
          <w:gridAfter w:val="1"/>
          <w:wAfter w:w="63" w:type="dxa"/>
          <w:trHeight w:val="694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</w:tr>
      <w:tr w:rsidR="0090413B" w:rsidRPr="00364575" w:rsidTr="0090413B">
        <w:trPr>
          <w:gridAfter w:val="1"/>
          <w:wAfter w:w="63" w:type="dxa"/>
          <w:trHeight w:val="718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12,0 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16,5 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18,0 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20,0 </w:t>
            </w:r>
          </w:p>
        </w:tc>
      </w:tr>
      <w:tr w:rsidR="0090413B" w:rsidRPr="00364575" w:rsidTr="0090413B">
        <w:trPr>
          <w:gridAfter w:val="1"/>
          <w:wAfter w:w="63" w:type="dxa"/>
          <w:trHeight w:val="40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2905,3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90413B">
        <w:trPr>
          <w:gridAfter w:val="1"/>
          <w:wAfter w:w="63" w:type="dxa"/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84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2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2905,3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90413B">
        <w:trPr>
          <w:gridAfter w:val="1"/>
          <w:wAfter w:w="63" w:type="dxa"/>
          <w:trHeight w:val="1410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1.2.1.Целевой индикатор и показатель подпрограммы №1, увязанные с основным мероприятием 1.2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вЦивильском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gridAfter w:val="1"/>
          <w:wAfter w:w="63" w:type="dxa"/>
          <w:trHeight w:val="977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</w:tr>
      <w:tr w:rsidR="0090413B" w:rsidRPr="00364575" w:rsidTr="0090413B">
        <w:trPr>
          <w:gridAfter w:val="1"/>
          <w:wAfter w:w="63" w:type="dxa"/>
          <w:trHeight w:val="36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1.3.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28155,7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90413B">
        <w:trPr>
          <w:gridAfter w:val="1"/>
          <w:wAfter w:w="63" w:type="dxa"/>
          <w:trHeight w:val="41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82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25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28155,7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1.3.1.Целевой индикатор и показатель подпрограммы №1, увязанные с основным мероприятием 1.3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1.4.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974" w:rsidRDefault="00895B9D" w:rsidP="0089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уровня </w:t>
            </w:r>
            <w:r w:rsidR="0090413B" w:rsidRPr="00364575">
              <w:rPr>
                <w:sz w:val="16"/>
                <w:szCs w:val="16"/>
              </w:rPr>
              <w:t xml:space="preserve"> заработной платы педагогических работников муниципальных организаций дополнительного образования детей</w:t>
            </w:r>
            <w:r>
              <w:rPr>
                <w:sz w:val="16"/>
                <w:szCs w:val="16"/>
              </w:rPr>
              <w:t>, установленного</w:t>
            </w:r>
            <w:r w:rsidR="0090413B" w:rsidRPr="00364575">
              <w:rPr>
                <w:sz w:val="16"/>
                <w:szCs w:val="16"/>
              </w:rPr>
              <w:t xml:space="preserve"> Указом Президента Российской Федерации от </w:t>
            </w:r>
            <w:r w:rsidR="00C11304">
              <w:rPr>
                <w:sz w:val="16"/>
                <w:szCs w:val="16"/>
              </w:rPr>
              <w:lastRenderedPageBreak/>
              <w:t>01.06.2012  №761 " О</w:t>
            </w:r>
            <w:r w:rsidR="0090413B" w:rsidRPr="00364575">
              <w:rPr>
                <w:sz w:val="16"/>
                <w:szCs w:val="16"/>
              </w:rPr>
              <w:t xml:space="preserve"> национальной стратегии действий в интересах детей на 2012-2017 годы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014AA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4935,9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4935,9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68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485847,9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90413B">
        <w:trPr>
          <w:gridAfter w:val="1"/>
          <w:wAfter w:w="63" w:type="dxa"/>
          <w:trHeight w:val="5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9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485847,9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90413B">
        <w:trPr>
          <w:gridAfter w:val="1"/>
          <w:wAfter w:w="63" w:type="dxa"/>
          <w:trHeight w:val="127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63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84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государственных полномочий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166786,7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166786,7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90413B">
        <w:trPr>
          <w:gridAfter w:val="1"/>
          <w:wAfter w:w="63" w:type="dxa"/>
          <w:trHeight w:val="155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8480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40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2.1.1.Целевой индикатор и показатель подпрограммы №1, увязанные с основным мероприятием 2.1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</w:t>
            </w:r>
            <w:r w:rsidR="00C11304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gridAfter w:val="1"/>
          <w:wAfter w:w="63" w:type="dxa"/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</w:t>
            </w:r>
            <w:r w:rsidRPr="00364575">
              <w:rPr>
                <w:sz w:val="16"/>
                <w:szCs w:val="16"/>
              </w:rPr>
              <w:lastRenderedPageBreak/>
              <w:t>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319061,2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2825" w:rsidRPr="00364575" w:rsidTr="0090413B">
        <w:trPr>
          <w:gridAfter w:val="1"/>
          <w:wAfter w:w="63" w:type="dxa"/>
          <w:trHeight w:val="10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319061,2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90413B">
        <w:trPr>
          <w:gridAfter w:val="1"/>
          <w:wAfter w:w="63" w:type="dxa"/>
          <w:trHeight w:val="18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4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2.2.1.Целевой индикатор и показатель подпрограммы №1, увязанные с основным мероприятием 2.2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в</w:t>
            </w:r>
            <w:r w:rsidR="00C51E3E">
              <w:rPr>
                <w:sz w:val="16"/>
                <w:szCs w:val="16"/>
              </w:rPr>
              <w:t xml:space="preserve"> </w:t>
            </w:r>
            <w:r w:rsidRPr="00364575">
              <w:rPr>
                <w:sz w:val="16"/>
                <w:szCs w:val="16"/>
              </w:rPr>
              <w:t>Цивильском муниципальном округе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trHeight w:val="134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56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98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250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381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Ежемесячное денежное вознаграждение за </w:t>
            </w:r>
            <w:r w:rsidRPr="00364575">
              <w:rPr>
                <w:sz w:val="16"/>
                <w:szCs w:val="16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92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3.1.1.Целевой индикатор и показатель подпрограммы №1, увязанные с основным мероприятием 3.1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педагогических работников, получивших ежемесячное денежное вознаграждение за классное руководство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42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1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0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Проведение мероприятий в области </w:t>
            </w:r>
            <w:r w:rsidRPr="00364575">
              <w:rPr>
                <w:sz w:val="16"/>
                <w:szCs w:val="16"/>
              </w:rPr>
              <w:lastRenderedPageBreak/>
              <w:t>образования для детей и молодежи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4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9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05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78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4.1.1.Целевые индикаторы и показатели подпрограммы №1, увязанные с основным мероприятием 4.1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18</w:t>
            </w:r>
          </w:p>
        </w:tc>
      </w:tr>
      <w:tr w:rsidR="0090413B" w:rsidRPr="00364575" w:rsidTr="0090413B">
        <w:trPr>
          <w:trHeight w:val="471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добровольческих (волонтерских) объединений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единиц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43 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46 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55 </w:t>
            </w:r>
          </w:p>
        </w:tc>
      </w:tr>
      <w:tr w:rsidR="0090413B" w:rsidRPr="00364575" w:rsidTr="0090413B">
        <w:trPr>
          <w:trHeight w:val="726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34 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36 </w:t>
            </w:r>
          </w:p>
        </w:tc>
      </w:tr>
      <w:tr w:rsidR="0090413B" w:rsidRPr="00364575" w:rsidTr="0090413B">
        <w:trPr>
          <w:trHeight w:val="25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2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Денежные поощрения и гранты муниципальных образований для поддержки </w:t>
            </w:r>
            <w:r w:rsidRPr="00364575">
              <w:rPr>
                <w:sz w:val="16"/>
                <w:szCs w:val="16"/>
              </w:rPr>
              <w:lastRenderedPageBreak/>
              <w:t>инноваций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6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99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2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04ADA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33829,2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179748,9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216549,2</w:t>
            </w:r>
          </w:p>
        </w:tc>
      </w:tr>
      <w:tr w:rsidR="0090413B" w:rsidRPr="00364575" w:rsidTr="0090413B">
        <w:trPr>
          <w:trHeight w:val="7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21613,1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90413B">
        <w:trPr>
          <w:trHeight w:val="98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4760,2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25030,9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30155,5</w:t>
            </w:r>
          </w:p>
        </w:tc>
      </w:tr>
      <w:tr w:rsidR="0090413B" w:rsidRPr="00364575" w:rsidTr="0090413B">
        <w:trPr>
          <w:trHeight w:val="127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7455,8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7674,2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45597,5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54932,9</w:t>
            </w:r>
          </w:p>
        </w:tc>
      </w:tr>
      <w:tr w:rsidR="0090413B" w:rsidRPr="00364575" w:rsidTr="0090413B">
        <w:trPr>
          <w:trHeight w:val="148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6.1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</w:t>
            </w:r>
            <w:r w:rsidRPr="00364575">
              <w:rPr>
                <w:sz w:val="16"/>
                <w:szCs w:val="16"/>
              </w:rPr>
              <w:lastRenderedPageBreak/>
              <w:t>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53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90413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0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</w:t>
            </w:r>
            <w:r w:rsidRPr="00364575">
              <w:rPr>
                <w:sz w:val="16"/>
                <w:szCs w:val="16"/>
              </w:rPr>
              <w:lastRenderedPageBreak/>
              <w:t>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Ц711412060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90413B">
        <w:trPr>
          <w:trHeight w:val="1116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24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90413B">
        <w:trPr>
          <w:trHeight w:val="11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9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6.3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Ц71142029П</w:t>
            </w:r>
          </w:p>
        </w:tc>
        <w:tc>
          <w:tcPr>
            <w:tcW w:w="17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90413B">
        <w:trPr>
          <w:trHeight w:val="387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90413B">
        <w:trPr>
          <w:trHeight w:val="12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6.4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льготного питания для отдельн</w:t>
            </w:r>
            <w:r w:rsidRPr="00364575">
              <w:rPr>
                <w:sz w:val="16"/>
                <w:szCs w:val="16"/>
              </w:rPr>
              <w:lastRenderedPageBreak/>
              <w:t>ых категорий учащихся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90413B">
        <w:trPr>
          <w:trHeight w:val="6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0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90413B">
        <w:trPr>
          <w:trHeight w:val="129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6.4.1.Целевой индикатор и показатель подпрограммы №1, увязанные с основным мероприятием 6.4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687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6.5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</w:t>
            </w:r>
            <w:r w:rsidRPr="00364575">
              <w:rPr>
                <w:sz w:val="16"/>
                <w:szCs w:val="16"/>
              </w:rPr>
              <w:lastRenderedPageBreak/>
              <w:t>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90413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4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5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90413B">
        <w:trPr>
          <w:trHeight w:val="130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6.5.1.Целевой индикатор и показатель подпрограммы №1, увязанные с основным мероприятием 6.5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</w:tr>
      <w:tr w:rsidR="0090413B" w:rsidRPr="00364575" w:rsidTr="0090413B">
        <w:trPr>
          <w:trHeight w:val="845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бесплатного горячего питания обучающихся, получающих 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112712,9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135788,8</w:t>
            </w:r>
          </w:p>
        </w:tc>
      </w:tr>
      <w:tr w:rsidR="0090413B" w:rsidRPr="00364575" w:rsidTr="0090413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21613,1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90413B">
        <w:trPr>
          <w:trHeight w:val="9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109,2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1646,6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1983,7</w:t>
            </w:r>
          </w:p>
        </w:tc>
      </w:tr>
      <w:tr w:rsidR="0090413B" w:rsidRPr="00364575" w:rsidTr="0090413B">
        <w:trPr>
          <w:trHeight w:val="212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1945,9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2344,3</w:t>
            </w:r>
          </w:p>
        </w:tc>
      </w:tr>
      <w:tr w:rsidR="0090413B" w:rsidRPr="00364575" w:rsidTr="0090413B">
        <w:trPr>
          <w:trHeight w:val="1343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6.6.1.Целевой индикатор и показатель подпрограммы №1, увязанные с основным мероприятием 7.6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91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18785,4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22631,4</w:t>
            </w:r>
          </w:p>
        </w:tc>
      </w:tr>
      <w:tr w:rsidR="0090413B" w:rsidRPr="00364575" w:rsidTr="0090413B">
        <w:trPr>
          <w:trHeight w:val="54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13476,5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16235,6</w:t>
            </w:r>
          </w:p>
        </w:tc>
      </w:tr>
      <w:tr w:rsidR="0090413B" w:rsidRPr="00364575" w:rsidTr="0090413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5308,9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6395,8</w:t>
            </w:r>
          </w:p>
        </w:tc>
      </w:tr>
      <w:tr w:rsidR="0090413B" w:rsidRPr="00364575" w:rsidTr="0090413B">
        <w:trPr>
          <w:trHeight w:val="1487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6.7.1.Целевой индикатор и показатель подпрограммы №1, увязанные с основным мероприятием 6.7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из многодетных малоимущих семей, обучающихся по образовательным программам основного общего и среднего образования в муниципальных образовательных организациях, получающих бесплатное горячее питание, в общем количестве детей из многодетных малоимущих семей, обучающихся по образовательным программам основного общего образования в муниципальных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70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39252,0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37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36111,8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1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3140,2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49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муниципальных 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F282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3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73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  <w:r w:rsidR="00A252E3">
              <w:rPr>
                <w:sz w:val="16"/>
                <w:szCs w:val="16"/>
              </w:rPr>
              <w:t>36111,8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8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02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7.1.1.Целевой индикатор и показатель подпрограммы №1, увязанные с основным мероприятием 7.1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</w:r>
            <w:r w:rsidRPr="00364575">
              <w:rPr>
                <w:sz w:val="16"/>
                <w:szCs w:val="16"/>
              </w:rPr>
              <w:lastRenderedPageBreak/>
              <w:t>мероприятие 8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Реализация </w:t>
            </w:r>
            <w:r w:rsidRPr="00364575">
              <w:rPr>
                <w:sz w:val="16"/>
                <w:szCs w:val="16"/>
              </w:rPr>
              <w:lastRenderedPageBreak/>
              <w:t>мероприятий регионального проекта «Успех каждого ребенка»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006C6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10997,3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BF5B4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2C6DD3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10858,1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8.1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</w:t>
            </w:r>
            <w:r>
              <w:rPr>
                <w:sz w:val="16"/>
                <w:szCs w:val="16"/>
              </w:rPr>
              <w:lastRenderedPageBreak/>
              <w:t>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120,4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212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5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8.1.1.Целевой индикатор и показатель подпрограммы №1, увязанные с основным мероприятием 8.1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</w:tr>
      <w:tr w:rsidR="0090413B" w:rsidRPr="00364575" w:rsidTr="0090413B">
        <w:trPr>
          <w:trHeight w:val="54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8.2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2C6DD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10856,9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42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4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0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2C6DD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10856,9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1403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8.2.1.Целевой индикатор и показатель подпрограммы №1, увязанные с основным мероприятием 8.2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</w:tr>
      <w:tr w:rsidR="0090413B" w:rsidRPr="00364575" w:rsidTr="0090413B">
        <w:trPr>
          <w:trHeight w:val="49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Строительство (приобретение), </w:t>
            </w:r>
            <w:r w:rsidRPr="00364575">
              <w:rPr>
                <w:sz w:val="16"/>
                <w:szCs w:val="16"/>
              </w:rPr>
              <w:lastRenderedPageBreak/>
              <w:t>реконструкция объектов капитального строительства образовательных организаций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2C6DD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9611,8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90413B">
        <w:trPr>
          <w:trHeight w:val="564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79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90413B">
        <w:trPr>
          <w:trHeight w:val="11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FB396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4994,5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A252E3" w:rsidRPr="00364575" w:rsidTr="0090413B">
        <w:trPr>
          <w:trHeight w:val="41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9.1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</w:t>
            </w:r>
            <w:r>
              <w:rPr>
                <w:sz w:val="16"/>
                <w:szCs w:val="16"/>
              </w:rPr>
              <w:lastRenderedPageBreak/>
              <w:t>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FB3962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4592,9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4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83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FB3962" w:rsidP="002903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4592,9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</w:t>
            </w:r>
            <w:r>
              <w:rPr>
                <w:sz w:val="16"/>
                <w:szCs w:val="16"/>
              </w:rPr>
              <w:lastRenderedPageBreak/>
              <w:t>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>, а также при 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софинансирования)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5018,9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401,6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</w:tbl>
    <w:p w:rsidR="00877DF3" w:rsidRPr="000A1772" w:rsidRDefault="00877DF3" w:rsidP="00877DF3">
      <w:pPr>
        <w:sectPr w:rsidR="00877DF3" w:rsidRPr="000A1772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Pr="00286DBE" w:rsidRDefault="00877DF3" w:rsidP="00877DF3">
      <w:pPr>
        <w:rPr>
          <w:sz w:val="16"/>
          <w:szCs w:val="16"/>
        </w:rPr>
      </w:pPr>
    </w:p>
    <w:tbl>
      <w:tblPr>
        <w:tblStyle w:val="afe"/>
        <w:tblW w:w="0" w:type="auto"/>
        <w:jc w:val="right"/>
        <w:tblInd w:w="-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7"/>
      </w:tblGrid>
      <w:tr w:rsidR="00877DF3" w:rsidTr="00877DF3">
        <w:trPr>
          <w:jc w:val="right"/>
        </w:trPr>
        <w:tc>
          <w:tcPr>
            <w:tcW w:w="4897" w:type="dxa"/>
          </w:tcPr>
          <w:p w:rsidR="00877DF3" w:rsidRPr="00173E25" w:rsidRDefault="00C11304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77DF3">
              <w:rPr>
                <w:sz w:val="20"/>
                <w:szCs w:val="20"/>
              </w:rPr>
              <w:t> 4</w:t>
            </w:r>
          </w:p>
          <w:p w:rsidR="00877DF3" w:rsidRPr="00FE53A3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муниципальной программе 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86DBE" w:rsidRDefault="00286DBE" w:rsidP="00286DBE">
      <w:pPr>
        <w:pStyle w:val="1"/>
        <w:spacing w:before="0" w:after="0"/>
      </w:pPr>
      <w:r>
        <w:t xml:space="preserve">Паспорт  подпрограммы «Молодёжь» </w:t>
      </w:r>
    </w:p>
    <w:p w:rsidR="00286DBE" w:rsidRDefault="00286DBE" w:rsidP="00286DBE">
      <w:pPr>
        <w:pStyle w:val="1"/>
        <w:spacing w:before="0" w:after="0"/>
      </w:pPr>
      <w:r>
        <w:t>муниципальной программы «Развитие образования»</w:t>
      </w:r>
    </w:p>
    <w:p w:rsidR="00286DBE" w:rsidRDefault="00286DBE" w:rsidP="00286DBE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FB3962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FB3962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86DBE" w:rsidRDefault="00286DBE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3"/>
              <w:ind w:firstLine="0"/>
            </w:pPr>
            <w:r>
              <w:t>г</w:t>
            </w:r>
            <w:r w:rsidRPr="00D23CEF">
              <w:t>осударственная поддержка талантливой и одаренной молодежи</w:t>
            </w:r>
          </w:p>
        </w:tc>
      </w:tr>
    </w:tbl>
    <w:p w:rsidR="00286DBE" w:rsidRPr="00660244" w:rsidRDefault="00286DBE" w:rsidP="00ED17DB"/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485"/>
        <w:gridCol w:w="5319"/>
      </w:tblGrid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660244" w:rsidRDefault="00286DBE" w:rsidP="00BF72A9">
            <w:pPr>
              <w:pStyle w:val="a7"/>
              <w:jc w:val="both"/>
            </w:pPr>
            <w:r w:rsidRPr="00660244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</w:pPr>
            <w:r w:rsidRPr="00660244">
              <w:t>создание условий для сохранения и укрепления здоровья обучающихся, воспитания культуры здоровья, здорового образа жизни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к 2036 году предусматривается достижение следующих целевых индикаторов и показателей:</w:t>
            </w:r>
          </w:p>
          <w:p w:rsidR="00286DBE" w:rsidRDefault="00286DBE" w:rsidP="00BF72A9">
            <w:pPr>
              <w:pStyle w:val="a7"/>
              <w:jc w:val="both"/>
            </w:pPr>
            <w:r>
              <w:t>Охват детей, обеспеченных путевками в загородные лагеря – 1135 единиц;</w:t>
            </w:r>
          </w:p>
          <w:p w:rsidR="00286DBE" w:rsidRDefault="00286DBE" w:rsidP="00BF72A9">
            <w:pPr>
              <w:jc w:val="both"/>
            </w:pPr>
            <w:r>
              <w:t>Охват детей, обеспеченных путевками в пришкольные летние оздоровительные лагеря – 1500 единиц;</w:t>
            </w:r>
          </w:p>
          <w:p w:rsidR="00286DBE" w:rsidRDefault="00286DBE" w:rsidP="00BF72A9">
            <w:pPr>
              <w:jc w:val="both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 – 18 %;</w:t>
            </w:r>
          </w:p>
          <w:p w:rsidR="00286DBE" w:rsidRDefault="00286DBE" w:rsidP="00BF72A9">
            <w:pPr>
              <w:jc w:val="both"/>
            </w:pPr>
            <w:r>
              <w:t>Количество добровольческих (волонтерских) объединений – 55 единиц;</w:t>
            </w:r>
          </w:p>
          <w:p w:rsidR="00286DBE" w:rsidRDefault="00286DBE" w:rsidP="00BF72A9">
            <w:pPr>
              <w:jc w:val="both"/>
            </w:pPr>
            <w:r w:rsidRPr="0025006D">
              <w:t>Доля молодежи в возрасте от 14 до 30 лет, охваченной деятельностью молодежных общественных объединений, в</w:t>
            </w:r>
            <w:r w:rsidR="00FB3962">
              <w:t xml:space="preserve"> </w:t>
            </w:r>
            <w:r w:rsidRPr="0025006D">
              <w:t>общей ее численности</w:t>
            </w:r>
            <w:r>
              <w:t xml:space="preserve"> – 36 %</w:t>
            </w:r>
            <w:r w:rsidR="00FB3962">
              <w:t xml:space="preserve"> 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90413B" w:rsidP="00BF72A9">
            <w:pPr>
              <w:pStyle w:val="a7"/>
              <w:jc w:val="both"/>
            </w:pPr>
            <w:r>
              <w:t>2024</w:t>
            </w:r>
            <w:r w:rsidR="00286DBE">
              <w:t> - 2035 годы:</w:t>
            </w:r>
          </w:p>
          <w:p w:rsidR="00286DBE" w:rsidRDefault="0090413B" w:rsidP="00BF72A9">
            <w:pPr>
              <w:pStyle w:val="a7"/>
              <w:jc w:val="both"/>
            </w:pPr>
            <w:r>
              <w:t>1 этап - 2024</w:t>
            </w:r>
            <w:r w:rsidR="00286DBE">
              <w:t> - 2025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2 этап - 2026 - 2030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3 этап - 2031 - 2035 годы.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 xml:space="preserve">Объемы </w:t>
            </w:r>
            <w:r>
              <w:lastRenderedPageBreak/>
              <w:t>финансирования подпрограммы с разбивкой по годам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ED5ED7" w:rsidRDefault="00286DBE" w:rsidP="00BF72A9">
            <w:pPr>
              <w:pStyle w:val="a7"/>
              <w:jc w:val="both"/>
            </w:pPr>
            <w:r>
              <w:t xml:space="preserve">прогнозируемые объемы бюджетных ассигнований </w:t>
            </w:r>
            <w:r>
              <w:lastRenderedPageBreak/>
              <w:t>на реализацию меропр</w:t>
            </w:r>
            <w:r w:rsidR="0090413B">
              <w:t>иятий подпрограммы в 2024</w:t>
            </w:r>
            <w:r>
              <w:t xml:space="preserve"> - 2035 годах </w:t>
            </w:r>
            <w:r w:rsidRPr="004147F3">
              <w:t xml:space="preserve">составляют </w:t>
            </w:r>
            <w:r w:rsidR="00C51E3E" w:rsidRPr="00ED5ED7">
              <w:t>111178,5</w:t>
            </w:r>
            <w:r w:rsidRPr="00ED5ED7">
              <w:t>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 </w:t>
            </w:r>
            <w:r w:rsidR="00C51E3E" w:rsidRPr="00ED5ED7">
              <w:t xml:space="preserve">4561,6 </w:t>
            </w:r>
            <w:r w:rsidRPr="00ED5ED7">
              <w:t>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2025 году – </w:t>
            </w:r>
            <w:r w:rsidR="004147F3" w:rsidRPr="00ED5ED7">
              <w:t>7561,6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2026 - 2030 годах – </w:t>
            </w:r>
            <w:r w:rsidR="004147F3" w:rsidRPr="00ED5ED7">
              <w:t>44928,5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2031 - 2035 годах – </w:t>
            </w:r>
            <w:r w:rsidR="004147F3" w:rsidRPr="00ED5ED7">
              <w:t>54126,8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из них средства: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федерального бюджета – 0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2025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2026 - 2030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2031 - 2035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республиканского бюджета Чувашской Республики – 0 тыс. 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2025 году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2026 - 2030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2031 - 2035 годах – 0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бюджета Цивильского муниципального округа Чувашской Республики – </w:t>
            </w:r>
            <w:r w:rsidR="00ED5ED7" w:rsidRPr="00ED5ED7">
              <w:t>111178,5</w:t>
            </w:r>
            <w:r w:rsidRPr="00ED5ED7">
              <w:t>  тыс. рублей, в том числе: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>в 2024 году –  </w:t>
            </w:r>
            <w:r w:rsidR="00ED5ED7" w:rsidRPr="00ED5ED7">
              <w:t>4561,6</w:t>
            </w:r>
            <w:r w:rsidR="004147F3" w:rsidRPr="00ED5ED7">
              <w:t xml:space="preserve"> </w:t>
            </w:r>
            <w:r w:rsidRPr="00ED5ED7">
              <w:t>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2025 году – </w:t>
            </w:r>
            <w:r w:rsidR="004147F3" w:rsidRPr="00ED5ED7">
              <w:t>7561,6</w:t>
            </w:r>
            <w:r w:rsidRPr="00ED5ED7">
              <w:t> тыс. рублей;</w:t>
            </w:r>
          </w:p>
          <w:p w:rsidR="00286DBE" w:rsidRPr="00ED5ED7" w:rsidRDefault="00286DBE" w:rsidP="00BF72A9">
            <w:pPr>
              <w:pStyle w:val="a7"/>
              <w:jc w:val="both"/>
            </w:pPr>
            <w:r w:rsidRPr="00ED5ED7">
              <w:t xml:space="preserve">в 2026 - 2030 годах – </w:t>
            </w:r>
            <w:r w:rsidR="004147F3" w:rsidRPr="00ED5ED7">
              <w:t>44928,5</w:t>
            </w:r>
            <w:r w:rsidRPr="00ED5ED7">
              <w:t> тыс. рублей;</w:t>
            </w:r>
          </w:p>
          <w:p w:rsidR="00286DBE" w:rsidRDefault="00286DBE" w:rsidP="004147F3">
            <w:pPr>
              <w:pStyle w:val="a7"/>
              <w:jc w:val="both"/>
            </w:pPr>
            <w:r w:rsidRPr="00ED5ED7">
              <w:t xml:space="preserve">в 2031 - 2035 годах – </w:t>
            </w:r>
            <w:r w:rsidR="004147F3" w:rsidRPr="00ED5ED7">
              <w:t>54126,8</w:t>
            </w:r>
            <w:r w:rsidRPr="00ED5ED7">
              <w:t> тыс. рублей</w:t>
            </w:r>
          </w:p>
        </w:tc>
      </w:tr>
      <w:tr w:rsidR="00286DBE" w:rsidTr="00ED17DB"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48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531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B91E95">
              <w:t xml:space="preserve"> </w:t>
            </w:r>
            <w:r>
              <w:t>Цивильском муниципальном округе Чувашской Республики и нормативно-правовое регулирование в сфере образования;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эффективности вложения бюджетных средств в реализацию программных мероприятий.</w:t>
            </w:r>
          </w:p>
        </w:tc>
      </w:tr>
    </w:tbl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25006D" w:rsidRDefault="00877DF3" w:rsidP="00877DF3">
      <w:pPr>
        <w:sectPr w:rsidR="00877DF3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747E80" w:rsidRDefault="00877DF3" w:rsidP="00877DF3"/>
    <w:p w:rsidR="00D748CC" w:rsidRPr="00FE53A3" w:rsidRDefault="00D748CC" w:rsidP="00877DF3"/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«Молодёжь»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Основной целью подпрограммы «Молодёжь» муниципальной программы «Развитие обра</w:t>
      </w:r>
      <w:r w:rsidR="000B4377">
        <w:t>зования» (далее - Подпрограмма №</w:t>
      </w:r>
      <w:r>
        <w:t> 2) является г</w:t>
      </w:r>
      <w:r w:rsidRPr="00D23CEF">
        <w:t>осударственная поддержка талантливой и одаренной молодежи</w:t>
      </w:r>
      <w:r>
        <w:t>.</w:t>
      </w:r>
    </w:p>
    <w:p w:rsidR="00877DF3" w:rsidRDefault="00877DF3" w:rsidP="00877DF3">
      <w:pPr>
        <w:pStyle w:val="a3"/>
      </w:pPr>
      <w:r>
        <w:t>Достижен</w:t>
      </w:r>
      <w:r w:rsidR="000B4377">
        <w:t>ию поставленной в Подпрограмме №</w:t>
      </w:r>
      <w:r>
        <w:t> 2 цели способствует решение следующих приоритетных задач:</w:t>
      </w:r>
    </w:p>
    <w:p w:rsidR="00877DF3" w:rsidRPr="00660244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</w:r>
    </w:p>
    <w:p w:rsidR="00877DF3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сохранения и укрепления здоровья обучающихся, воспитания культуры здоровья, здорового образа жизни</w:t>
      </w:r>
      <w:r>
        <w:t>.</w:t>
      </w:r>
    </w:p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II</w:t>
      </w:r>
      <w:r>
        <w:t xml:space="preserve">. Перечень и сведения о целевых индикаторах и показателях подпрограммы </w:t>
      </w:r>
      <w:r w:rsidR="000B4377">
        <w:t>№</w:t>
      </w:r>
      <w:r>
        <w:t> 2 с расшифровкой плановых значений по годам ее реализации</w:t>
      </w:r>
    </w:p>
    <w:p w:rsidR="00877DF3" w:rsidRDefault="00877DF3" w:rsidP="00877DF3"/>
    <w:p w:rsidR="00877DF3" w:rsidRDefault="00877DF3" w:rsidP="00877DF3">
      <w:pPr>
        <w:pStyle w:val="a3"/>
      </w:pPr>
      <w:r>
        <w:t>Целевыми индикатора</w:t>
      </w:r>
      <w:r w:rsidR="000B4377">
        <w:t>ми и показателями Подпрограммы №</w:t>
      </w:r>
      <w:r>
        <w:t> 2 являются:</w:t>
      </w:r>
    </w:p>
    <w:p w:rsidR="00877DF3" w:rsidRDefault="00877DF3" w:rsidP="00FB3962">
      <w:pPr>
        <w:pStyle w:val="a7"/>
        <w:ind w:firstLine="720"/>
        <w:jc w:val="both"/>
      </w:pPr>
      <w:r>
        <w:t>- Охват детей, обеспеченных путевками в загородные лагеря;</w:t>
      </w:r>
    </w:p>
    <w:p w:rsidR="00877DF3" w:rsidRDefault="00877DF3" w:rsidP="00FB3962">
      <w:pPr>
        <w:ind w:firstLine="720"/>
        <w:jc w:val="both"/>
      </w:pPr>
      <w:r>
        <w:t>- Охват детей, обеспеченных путевками в пришкольные летние оздоровительные лагеря;</w:t>
      </w:r>
    </w:p>
    <w:p w:rsidR="00877DF3" w:rsidRDefault="00877DF3" w:rsidP="00FB3962">
      <w:pPr>
        <w:ind w:firstLine="720"/>
        <w:jc w:val="both"/>
      </w:pPr>
      <w:r>
        <w:t>- Доля молодежи в возрасте от 14 до 30 лет, занимающейся добровольческой (волонтерской) деятельностью, в общей ее численности;</w:t>
      </w:r>
    </w:p>
    <w:p w:rsidR="00877DF3" w:rsidRDefault="00877DF3" w:rsidP="00FB3962">
      <w:pPr>
        <w:ind w:firstLine="720"/>
        <w:jc w:val="both"/>
      </w:pPr>
      <w:r>
        <w:t>- Количество добровольческих (волонтерских) объединений;</w:t>
      </w:r>
    </w:p>
    <w:p w:rsidR="00877DF3" w:rsidRDefault="00877DF3" w:rsidP="00FB3962">
      <w:pPr>
        <w:ind w:firstLine="720"/>
      </w:pPr>
      <w:r>
        <w:t xml:space="preserve">- </w:t>
      </w:r>
      <w:r w:rsidRPr="0025006D">
        <w:t>Доля молодежи в возрасте от 14 до 30 лет, охваченной деятельностью молодежных общественных объединений, в</w:t>
      </w:r>
      <w:r w:rsidR="00B91E95">
        <w:t xml:space="preserve"> </w:t>
      </w:r>
      <w:r w:rsidRPr="0025006D">
        <w:t>общей ее численности</w:t>
      </w:r>
      <w:r>
        <w:t>.</w:t>
      </w:r>
    </w:p>
    <w:p w:rsidR="00877DF3" w:rsidRDefault="00877DF3" w:rsidP="00877DF3">
      <w:pPr>
        <w:pStyle w:val="a3"/>
      </w:pPr>
      <w:r>
        <w:t>В результате реали</w:t>
      </w:r>
      <w:r w:rsidR="000B4377">
        <w:t>зации мероприятий Подпрограммы №</w:t>
      </w:r>
      <w:r>
        <w:t> 2 ожидается достижение к 2036 году следующих целевых индикаторов и показателей:</w:t>
      </w:r>
    </w:p>
    <w:p w:rsidR="00877DF3" w:rsidRPr="002061E5" w:rsidRDefault="00877DF3" w:rsidP="00877DF3">
      <w:pPr>
        <w:pStyle w:val="a3"/>
      </w:pPr>
      <w:r>
        <w:t>1</w:t>
      </w:r>
      <w:r w:rsidRPr="002061E5">
        <w:t>) Охват детей, обеспеченных путевками в загородные лагеря – 1135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- 227 единиц;</w:t>
      </w:r>
    </w:p>
    <w:p w:rsidR="00877DF3" w:rsidRPr="002061E5" w:rsidRDefault="00877DF3" w:rsidP="00877DF3">
      <w:pPr>
        <w:pStyle w:val="a3"/>
      </w:pPr>
      <w:r w:rsidRPr="002061E5">
        <w:t>в 2025 году - 227 единиц;</w:t>
      </w:r>
    </w:p>
    <w:p w:rsidR="00877DF3" w:rsidRPr="002061E5" w:rsidRDefault="00877DF3" w:rsidP="00877DF3">
      <w:pPr>
        <w:pStyle w:val="a3"/>
      </w:pPr>
      <w:r w:rsidRPr="002061E5">
        <w:t>в 2030 году - 1135 единиц;</w:t>
      </w:r>
    </w:p>
    <w:p w:rsidR="00877DF3" w:rsidRPr="002061E5" w:rsidRDefault="00877DF3" w:rsidP="00877DF3">
      <w:pPr>
        <w:pStyle w:val="a3"/>
      </w:pPr>
      <w:r w:rsidRPr="002061E5">
        <w:t>в 2035 году - 1135 единиц;</w:t>
      </w:r>
    </w:p>
    <w:p w:rsidR="00877DF3" w:rsidRPr="002061E5" w:rsidRDefault="00877DF3" w:rsidP="00877DF3">
      <w:pPr>
        <w:pStyle w:val="a3"/>
      </w:pPr>
      <w:r w:rsidRPr="002061E5">
        <w:t>2) Охват детей, обеспеченных путевками в пришкольные летние оздоровительные лагеря – 1500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- 1200 единиц;</w:t>
      </w:r>
    </w:p>
    <w:p w:rsidR="00877DF3" w:rsidRPr="002061E5" w:rsidRDefault="00877DF3" w:rsidP="00877DF3">
      <w:pPr>
        <w:pStyle w:val="a3"/>
      </w:pPr>
      <w:r w:rsidRPr="002061E5">
        <w:t>в 2025 году - 1300 единиц;</w:t>
      </w:r>
    </w:p>
    <w:p w:rsidR="00877DF3" w:rsidRPr="002061E5" w:rsidRDefault="00877DF3" w:rsidP="00877DF3">
      <w:pPr>
        <w:pStyle w:val="a3"/>
      </w:pPr>
      <w:r w:rsidRPr="002061E5">
        <w:t>в 2030 году - 1500 единиц;</w:t>
      </w:r>
    </w:p>
    <w:p w:rsidR="00877DF3" w:rsidRPr="002061E5" w:rsidRDefault="00877DF3" w:rsidP="00877DF3">
      <w:pPr>
        <w:pStyle w:val="a3"/>
      </w:pPr>
      <w:r w:rsidRPr="002061E5">
        <w:t>в 2035 году - 1500 единиц;</w:t>
      </w:r>
    </w:p>
    <w:p w:rsidR="00877DF3" w:rsidRPr="002061E5" w:rsidRDefault="00877DF3" w:rsidP="00877DF3">
      <w:pPr>
        <w:pStyle w:val="a3"/>
      </w:pPr>
      <w:r w:rsidRPr="002061E5">
        <w:t>3) Доля молодежи в возрасте от 14 до 30 лет, занимающейся добровольческой (волонтерской) деятельностью, в общей ее численности - 18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- 12 процентов;</w:t>
      </w:r>
    </w:p>
    <w:p w:rsidR="00877DF3" w:rsidRPr="002061E5" w:rsidRDefault="00877DF3" w:rsidP="00877DF3">
      <w:pPr>
        <w:pStyle w:val="a3"/>
      </w:pPr>
      <w:r w:rsidRPr="002061E5">
        <w:t>в 2025 году - 14 процентов;</w:t>
      </w:r>
    </w:p>
    <w:p w:rsidR="00877DF3" w:rsidRPr="002061E5" w:rsidRDefault="00877DF3" w:rsidP="00877DF3">
      <w:pPr>
        <w:pStyle w:val="a3"/>
      </w:pPr>
      <w:r w:rsidRPr="002061E5">
        <w:t>в 2030 году - 16 процентов;</w:t>
      </w:r>
    </w:p>
    <w:p w:rsidR="00877DF3" w:rsidRPr="002061E5" w:rsidRDefault="00877DF3" w:rsidP="00877DF3">
      <w:r w:rsidRPr="002061E5">
        <w:t xml:space="preserve">            в 2035 году - 18 процентов</w:t>
      </w:r>
    </w:p>
    <w:p w:rsidR="00877DF3" w:rsidRPr="002061E5" w:rsidRDefault="00877DF3" w:rsidP="00877DF3">
      <w:pPr>
        <w:pStyle w:val="a3"/>
      </w:pPr>
      <w:r w:rsidRPr="002061E5">
        <w:lastRenderedPageBreak/>
        <w:t>4) Количество добровольческих (волонтерских) объединений – 55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– 43 единиц;</w:t>
      </w:r>
    </w:p>
    <w:p w:rsidR="00877DF3" w:rsidRPr="002061E5" w:rsidRDefault="00877DF3" w:rsidP="00877DF3">
      <w:pPr>
        <w:pStyle w:val="a3"/>
      </w:pPr>
      <w:r w:rsidRPr="002061E5">
        <w:t>в 2025 году – 46 единиц;</w:t>
      </w:r>
    </w:p>
    <w:p w:rsidR="00877DF3" w:rsidRPr="002061E5" w:rsidRDefault="00877DF3" w:rsidP="00877DF3">
      <w:pPr>
        <w:pStyle w:val="a3"/>
      </w:pPr>
      <w:r w:rsidRPr="002061E5">
        <w:t>в 2030 году – 50 единиц;</w:t>
      </w:r>
    </w:p>
    <w:p w:rsidR="00877DF3" w:rsidRPr="002061E5" w:rsidRDefault="00877DF3" w:rsidP="00877DF3">
      <w:r w:rsidRPr="002061E5">
        <w:t xml:space="preserve">            в 2035 году – 55 единиц</w:t>
      </w:r>
    </w:p>
    <w:p w:rsidR="00877DF3" w:rsidRPr="002061E5" w:rsidRDefault="00877DF3" w:rsidP="00877DF3">
      <w:pPr>
        <w:pStyle w:val="a3"/>
      </w:pPr>
      <w:r w:rsidRPr="002061E5">
        <w:t>5) Доля молодежи в возрасте от 14 до 30 лет, охваченной деятельностью молодежных общественных объединений, в общей ее численности - 36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- 32 процента;</w:t>
      </w:r>
    </w:p>
    <w:p w:rsidR="00877DF3" w:rsidRPr="002061E5" w:rsidRDefault="00877DF3" w:rsidP="00877DF3">
      <w:pPr>
        <w:pStyle w:val="a3"/>
      </w:pPr>
      <w:r w:rsidRPr="002061E5">
        <w:t>в 2025 году - 32 процента;</w:t>
      </w:r>
    </w:p>
    <w:p w:rsidR="00877DF3" w:rsidRPr="002061E5" w:rsidRDefault="00877DF3" w:rsidP="00877DF3">
      <w:pPr>
        <w:pStyle w:val="a3"/>
      </w:pPr>
      <w:r w:rsidRPr="002061E5">
        <w:t>в 2030 году – 34 процента;</w:t>
      </w:r>
    </w:p>
    <w:p w:rsidR="00877DF3" w:rsidRDefault="00877DF3" w:rsidP="00877DF3">
      <w:r w:rsidRPr="002061E5">
        <w:t xml:space="preserve">            в 2035 году – 36</w:t>
      </w:r>
      <w:r>
        <w:t xml:space="preserve"> процентов.</w:t>
      </w:r>
    </w:p>
    <w:p w:rsidR="00877DF3" w:rsidRPr="00963981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B91E95">
        <w:rPr>
          <w:szCs w:val="24"/>
        </w:rPr>
        <w:t xml:space="preserve"> </w:t>
      </w:r>
      <w:r>
        <w:rPr>
          <w:szCs w:val="24"/>
        </w:rPr>
        <w:t>объема</w:t>
      </w:r>
      <w:r w:rsidR="00B91E95">
        <w:rPr>
          <w:szCs w:val="24"/>
        </w:rPr>
        <w:t xml:space="preserve"> </w:t>
      </w:r>
      <w:r>
        <w:rPr>
          <w:szCs w:val="24"/>
        </w:rPr>
        <w:t>финансовых</w:t>
      </w:r>
      <w:r w:rsidR="00B91E95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B91E95">
        <w:rPr>
          <w:szCs w:val="24"/>
        </w:rPr>
        <w:t xml:space="preserve"> </w:t>
      </w:r>
      <w:r>
        <w:rPr>
          <w:szCs w:val="24"/>
        </w:rPr>
        <w:t>для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 xml:space="preserve">подпрограммы </w:t>
      </w:r>
      <w:r w:rsidR="000B4377">
        <w:rPr>
          <w:szCs w:val="24"/>
        </w:rPr>
        <w:t>№</w:t>
      </w:r>
      <w:r>
        <w:rPr>
          <w:szCs w:val="24"/>
        </w:rPr>
        <w:t>2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B91E95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B91E95">
        <w:rPr>
          <w:szCs w:val="24"/>
        </w:rPr>
        <w:t xml:space="preserve"> </w:t>
      </w:r>
      <w:r>
        <w:rPr>
          <w:szCs w:val="24"/>
        </w:rPr>
        <w:t>реализации</w:t>
      </w:r>
      <w:r w:rsidR="00B91E95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 xml:space="preserve">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«Объем финансирования подпрограммы </w:t>
      </w:r>
      <w:r w:rsidR="000B4377">
        <w:t>№</w:t>
      </w:r>
      <w:r w:rsidRPr="004147F3">
        <w:t xml:space="preserve">2 за счет средств федерального бюджета составляет 0 тыс. рублей, республиканского бюджета Чувашской Республики – 0 тыс. рублей, бюджета Цивильского муниципального округа – </w:t>
      </w:r>
      <w:r w:rsidR="00ED5ED7" w:rsidRPr="00ED5ED7">
        <w:t>111178,5</w:t>
      </w:r>
      <w:r w:rsidR="00B07286" w:rsidRPr="00ED5ED7">
        <w:t>  </w:t>
      </w:r>
      <w:r w:rsidRPr="00ED5ED7">
        <w:t>тыс. рублей.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D5ED7">
        <w:t xml:space="preserve">Общий объем финансирования подпрограммы </w:t>
      </w:r>
      <w:r w:rsidR="000B4377">
        <w:t>№</w:t>
      </w:r>
      <w:r w:rsidR="0090413B" w:rsidRPr="00ED5ED7">
        <w:t>2 в 2024</w:t>
      </w:r>
      <w:r w:rsidRPr="00ED5ED7">
        <w:t xml:space="preserve">-2035 годах составляет </w:t>
      </w:r>
      <w:r w:rsidR="00ED5ED7" w:rsidRPr="00ED5ED7">
        <w:t>111178,5</w:t>
      </w:r>
      <w:r w:rsidRPr="00ED5ED7">
        <w:t xml:space="preserve"> тыс. рублей, в том числе за счет средств: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ED5ED7" w:rsidRPr="00ED5ED7">
        <w:t>111178,5</w:t>
      </w:r>
      <w:r w:rsidR="00B07286" w:rsidRPr="00ED5ED7">
        <w:t>  </w:t>
      </w:r>
      <w:r w:rsidRPr="00ED5ED7">
        <w:t>тыс. рублей.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Прогнозируемый объем финансирования подпрограммы </w:t>
      </w:r>
      <w:r w:rsidRPr="00ED5ED7">
        <w:rPr>
          <w:lang w:val="en-US"/>
        </w:rPr>
        <w:t>N</w:t>
      </w:r>
      <w:r w:rsidRPr="00ED5ED7">
        <w:t xml:space="preserve">2 на 1 этапе составляет </w:t>
      </w:r>
      <w:r w:rsidR="00ED5ED7" w:rsidRPr="00ED5ED7">
        <w:t>12123,2</w:t>
      </w:r>
      <w:r w:rsidRPr="00ED5ED7">
        <w:t xml:space="preserve">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2024 году – </w:t>
      </w:r>
      <w:r w:rsidR="00ED5ED7" w:rsidRPr="00ED5ED7">
        <w:t>4561,6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2025 году – </w:t>
      </w:r>
      <w:r w:rsidR="004147F3" w:rsidRPr="00ED5ED7">
        <w:t>7561,6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из них средства: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2024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2025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2024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в 2025 году – 0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ED5ED7" w:rsidRPr="00ED5ED7">
        <w:t xml:space="preserve">12123,2 </w:t>
      </w:r>
      <w:r w:rsidRPr="00ED5ED7">
        <w:t>тыс. рублей, в том числе: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2024 году – </w:t>
      </w:r>
      <w:r w:rsidR="00ED5ED7" w:rsidRPr="00ED5ED7">
        <w:t>4561,6</w:t>
      </w:r>
      <w:r w:rsidRPr="00ED5ED7">
        <w:t xml:space="preserve"> тыс. рублей;</w:t>
      </w:r>
    </w:p>
    <w:p w:rsidR="00B977BF" w:rsidRPr="00ED5ED7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в 2025 году – </w:t>
      </w:r>
      <w:r w:rsidR="004147F3" w:rsidRPr="00ED5ED7">
        <w:t>7561,6</w:t>
      </w:r>
      <w:r w:rsidRPr="00ED5ED7">
        <w:t xml:space="preserve"> тыс. рублей.</w:t>
      </w:r>
    </w:p>
    <w:p w:rsidR="00877DF3" w:rsidRPr="00ED5ED7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На 2 этапе (в 2026 - 2030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44928,5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44928,5</w:t>
      </w:r>
      <w:r w:rsidRPr="00ED5ED7">
        <w:t xml:space="preserve"> тыс. рублей.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lastRenderedPageBreak/>
        <w:t xml:space="preserve">На 3 этапе (в 2031 - 2035 годах) объем финансирования подпрограммы </w:t>
      </w:r>
      <w:r w:rsidR="000B4377">
        <w:t>№</w:t>
      </w:r>
      <w:r w:rsidRPr="00ED5ED7">
        <w:t xml:space="preserve">2 составляет </w:t>
      </w:r>
      <w:r w:rsidR="004147F3" w:rsidRPr="00ED5ED7">
        <w:t>54126,8</w:t>
      </w:r>
      <w:r w:rsidRPr="00ED5ED7">
        <w:t xml:space="preserve"> тыс. рублей, из них средства: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федерального бюджета – 0 тыс. рублей;</w:t>
      </w:r>
    </w:p>
    <w:p w:rsidR="00877DF3" w:rsidRPr="00ED5ED7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>республиканского бюджета Чувашской Республики – 0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ED5ED7">
        <w:t xml:space="preserve">бюджета Цивильского муниципального округа – </w:t>
      </w:r>
      <w:r w:rsidR="004147F3" w:rsidRPr="00ED5ED7">
        <w:t>54126,8</w:t>
      </w:r>
      <w:r w:rsidRPr="00ED5ED7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 xml:space="preserve">программы </w:t>
      </w:r>
      <w:r w:rsidR="000B4377">
        <w:t>№</w:t>
      </w:r>
      <w:r>
        <w:t xml:space="preserve">2 </w:t>
      </w:r>
      <w:r w:rsidRPr="00EB4F08">
        <w:t>подлежат ежегодному уточнению исходя из реальных возможностей бюджетов всех уровней.</w:t>
      </w:r>
    </w:p>
    <w:p w:rsidR="00877DF3" w:rsidRPr="00CA2E6B" w:rsidRDefault="00877DF3" w:rsidP="00877DF3">
      <w:pPr>
        <w:sectPr w:rsidR="00877DF3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877DF3" w:rsidRPr="005546F6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77DF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«Молодёжь» </w:t>
      </w:r>
    </w:p>
    <w:p w:rsidR="00877DF3" w:rsidRPr="00FE53A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подпрограммы «Молодёжь» муниципальной программы </w:t>
      </w:r>
    </w:p>
    <w:p w:rsidR="00877DF3" w:rsidRDefault="00877DF3" w:rsidP="00877DF3">
      <w:pPr>
        <w:pStyle w:val="1"/>
        <w:spacing w:before="0" w:after="0"/>
      </w:pPr>
      <w:r>
        <w:t>«Развитие образования» и их значения</w:t>
      </w:r>
    </w:p>
    <w:p w:rsidR="00877DF3" w:rsidRDefault="00877DF3" w:rsidP="00877DF3">
      <w:pPr>
        <w:sectPr w:rsidR="00877DF3" w:rsidSect="001E32BD">
          <w:headerReference w:type="default" r:id="rId28"/>
          <w:footerReference w:type="default" r:id="rId2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559"/>
        <w:gridCol w:w="1701"/>
        <w:gridCol w:w="1985"/>
        <w:gridCol w:w="1417"/>
      </w:tblGrid>
      <w:tr w:rsidR="00877DF3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D748CC">
              <w:t>Подпрограмма «Молодёжь»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FF4178" w:rsidRDefault="00D748CC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</w:tbl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877DF3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к </w:t>
      </w:r>
      <w:hyperlink w:anchor="anchor50000" w:history="1">
        <w:r w:rsidRPr="00257194">
          <w:rPr>
            <w:sz w:val="20"/>
            <w:szCs w:val="20"/>
          </w:rPr>
          <w:t>подпрограмме</w:t>
        </w:r>
      </w:hyperlink>
      <w:r w:rsidRPr="00257194">
        <w:rPr>
          <w:sz w:val="20"/>
          <w:szCs w:val="20"/>
        </w:rPr>
        <w:t xml:space="preserve"> «</w:t>
      </w:r>
      <w:r>
        <w:rPr>
          <w:sz w:val="20"/>
          <w:szCs w:val="20"/>
        </w:rPr>
        <w:t>Молодежь</w:t>
      </w:r>
      <w:r w:rsidRPr="00257194">
        <w:rPr>
          <w:sz w:val="20"/>
          <w:szCs w:val="20"/>
        </w:rPr>
        <w:t xml:space="preserve">» </w:t>
      </w:r>
    </w:p>
    <w:p w:rsidR="00877DF3" w:rsidRDefault="00877DF3" w:rsidP="00877DF3">
      <w:pPr>
        <w:jc w:val="right"/>
      </w:pPr>
      <w:r w:rsidRPr="00257194">
        <w:rPr>
          <w:sz w:val="20"/>
          <w:szCs w:val="20"/>
        </w:rPr>
        <w:t>муниципальной программы «Развитие образования»</w:t>
      </w:r>
    </w:p>
    <w:p w:rsidR="00141A3C" w:rsidRPr="00FF4178" w:rsidRDefault="00877DF3" w:rsidP="00877DF3">
      <w:pPr>
        <w:pStyle w:val="1"/>
      </w:pPr>
      <w:bookmarkStart w:id="36" w:name="anchor500201"/>
      <w:bookmarkEnd w:id="36"/>
      <w:r>
        <w:t xml:space="preserve">Ресурсное обеспечение реализации подпрограммы «Молодежь» муниципальной программы «Развитие образования» </w:t>
      </w:r>
    </w:p>
    <w:p w:rsidR="00877DF3" w:rsidRDefault="00877DF3" w:rsidP="00141A3C">
      <w:pPr>
        <w:pStyle w:val="1"/>
        <w:spacing w:before="0"/>
      </w:pPr>
      <w:r>
        <w:t>за счет всех источников финансирования</w:t>
      </w:r>
    </w:p>
    <w:p w:rsidR="00877DF3" w:rsidRDefault="00877DF3" w:rsidP="00877DF3">
      <w:pPr>
        <w:sectPr w:rsidR="00877DF3" w:rsidSect="001E32BD">
          <w:headerReference w:type="default" r:id="rId30"/>
          <w:footerReference w:type="default" r:id="rId3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0"/>
        <w:gridCol w:w="1013"/>
        <w:gridCol w:w="1134"/>
        <w:gridCol w:w="982"/>
        <w:gridCol w:w="993"/>
        <w:gridCol w:w="1315"/>
        <w:gridCol w:w="1418"/>
        <w:gridCol w:w="1276"/>
        <w:gridCol w:w="1559"/>
        <w:gridCol w:w="871"/>
        <w:gridCol w:w="992"/>
        <w:gridCol w:w="850"/>
        <w:gridCol w:w="1075"/>
      </w:tblGrid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38B" w:rsidRPr="00364575" w:rsidRDefault="00F4638B" w:rsidP="00F4638B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bookmarkStart w:id="37" w:name="anchor50203"/>
            <w:bookmarkEnd w:id="37"/>
            <w:r w:rsidRPr="00364575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«Молодежь»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муниципального округа, проведение республиканских, межрегиональных, районных олимпиад и иных </w:t>
            </w:r>
            <w:r w:rsidRPr="00364575">
              <w:rPr>
                <w:sz w:val="16"/>
                <w:szCs w:val="16"/>
              </w:rPr>
              <w:lastRenderedPageBreak/>
              <w:t>конкурсных мероприятий по поддержке талантливой и одаренной молодежи.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округа </w:t>
            </w:r>
            <w:r w:rsidRPr="00364575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строительства, дорожного хозяйства и ЖКХ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"Государственная поддержка талантливой и одаренной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1.1.1. Целевые индика</w:t>
            </w:r>
            <w:r w:rsidR="000B4377">
              <w:rPr>
                <w:sz w:val="16"/>
                <w:szCs w:val="16"/>
              </w:rPr>
              <w:t>торы и показатели подпрограммы №</w:t>
            </w:r>
            <w:r w:rsidRPr="00364575">
              <w:rPr>
                <w:sz w:val="16"/>
                <w:szCs w:val="16"/>
              </w:rPr>
              <w:t> 2, увязанные с основным мероприятием 1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9"/>
          <w:jc w:val="center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Ц720372140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"Патриотическое воспитание и допризывная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подготовка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республиканский бюджет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50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Ц720472150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401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141A3C" w:rsidRDefault="00877DF3" w:rsidP="00877DF3">
      <w:pPr>
        <w:rPr>
          <w:sz w:val="20"/>
          <w:szCs w:val="20"/>
          <w:lang w:val="en-US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lastRenderedPageBreak/>
        <w:t xml:space="preserve">Приложение к подпрограмме </w:t>
      </w:r>
    </w:p>
    <w:p w:rsidR="00141A3C" w:rsidRDefault="00877DF3" w:rsidP="00877DF3">
      <w:pPr>
        <w:jc w:val="right"/>
        <w:rPr>
          <w:sz w:val="20"/>
          <w:szCs w:val="20"/>
          <w:lang w:val="en-US"/>
        </w:rPr>
      </w:pPr>
      <w:r w:rsidRPr="00257194">
        <w:rPr>
          <w:sz w:val="20"/>
          <w:szCs w:val="20"/>
        </w:rPr>
        <w:t>«Обеспечение реализации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 xml:space="preserve">муниципальной </w:t>
      </w: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программы</w:t>
      </w:r>
      <w:r w:rsidR="00141A3C" w:rsidRPr="00141A3C"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141A3C">
      <w:pPr>
        <w:pStyle w:val="1"/>
        <w:spacing w:before="0" w:after="0"/>
      </w:pPr>
      <w:r>
        <w:t>Ресурсное обеспечение реализации подпрограммы «Обеспечение реализации муниципальной программы «Развитие образования» за счет</w:t>
      </w:r>
      <w:r w:rsidR="00C621F0">
        <w:t xml:space="preserve"> всех источников финансирования</w:t>
      </w:r>
    </w:p>
    <w:p w:rsidR="00C621F0" w:rsidRDefault="00C621F0" w:rsidP="00C621F0">
      <w:pPr>
        <w:pStyle w:val="1"/>
        <w:spacing w:before="0" w:after="0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428"/>
        <w:gridCol w:w="709"/>
        <w:gridCol w:w="1701"/>
        <w:gridCol w:w="992"/>
        <w:gridCol w:w="993"/>
        <w:gridCol w:w="1275"/>
        <w:gridCol w:w="1134"/>
        <w:gridCol w:w="1985"/>
        <w:gridCol w:w="709"/>
        <w:gridCol w:w="709"/>
        <w:gridCol w:w="992"/>
        <w:gridCol w:w="850"/>
      </w:tblGrid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«Статус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Код </w:t>
            </w:r>
            <w:hyperlink r:id="rId32" w:history="1">
              <w:r w:rsidRPr="00364575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1209E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3" w:history="1">
              <w:r w:rsidR="00F4638B" w:rsidRPr="00364575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364575">
              <w:rPr>
                <w:sz w:val="16"/>
                <w:szCs w:val="16"/>
              </w:rPr>
              <w:t>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1209E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4" w:history="1">
              <w:r w:rsidR="00F4638B" w:rsidRPr="00364575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группа (подгруппа) </w:t>
            </w:r>
            <w:hyperlink r:id="rId35" w:history="1">
              <w:r w:rsidRPr="00364575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141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Общепрограммные расходы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141A3C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141A3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F4638B" w:rsidRPr="00364575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C621F0" w:rsidRDefault="00C621F0" w:rsidP="00C621F0">
      <w:pPr>
        <w:pStyle w:val="1"/>
        <w:spacing w:before="0" w:after="0"/>
        <w:sectPr w:rsidR="00C621F0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003859" w:rsidRPr="00173E25" w:rsidRDefault="000B4377" w:rsidP="000038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003859">
        <w:rPr>
          <w:sz w:val="20"/>
          <w:szCs w:val="20"/>
        </w:rPr>
        <w:t> 5</w:t>
      </w:r>
    </w:p>
    <w:p w:rsidR="00877DF3" w:rsidRDefault="00003859" w:rsidP="00003859">
      <w:pPr>
        <w:pStyle w:val="a3"/>
        <w:ind w:firstLine="0"/>
        <w:jc w:val="right"/>
      </w:pPr>
      <w:r w:rsidRPr="00173E25">
        <w:rPr>
          <w:sz w:val="20"/>
          <w:szCs w:val="20"/>
        </w:rPr>
        <w:t xml:space="preserve"> к муниципальной программе </w:t>
      </w:r>
      <w:r>
        <w:rPr>
          <w:sz w:val="20"/>
          <w:szCs w:val="20"/>
        </w:rPr>
        <w:t>«</w:t>
      </w:r>
      <w:r w:rsidRPr="00173E25">
        <w:rPr>
          <w:sz w:val="20"/>
          <w:szCs w:val="20"/>
        </w:rPr>
        <w:t>Развитие образования</w:t>
      </w:r>
      <w:r>
        <w:rPr>
          <w:sz w:val="20"/>
          <w:szCs w:val="20"/>
        </w:rPr>
        <w:t>»</w:t>
      </w: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Default="00003859" w:rsidP="00003859">
      <w:pPr>
        <w:pStyle w:val="1"/>
        <w:spacing w:before="0" w:after="0"/>
      </w:pPr>
      <w:r>
        <w:t xml:space="preserve">Паспорт </w:t>
      </w:r>
    </w:p>
    <w:p w:rsidR="00141A3C" w:rsidRPr="00FF4178" w:rsidRDefault="00003859" w:rsidP="00003859">
      <w:pPr>
        <w:pStyle w:val="1"/>
        <w:spacing w:before="0" w:after="0"/>
      </w:pPr>
      <w:r>
        <w:t>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 xml:space="preserve">» муниципальной программы </w:t>
      </w:r>
    </w:p>
    <w:p w:rsidR="00003859" w:rsidRDefault="00003859" w:rsidP="00003859">
      <w:pPr>
        <w:pStyle w:val="1"/>
        <w:spacing w:before="0" w:after="0"/>
      </w:pPr>
      <w:r>
        <w:t>«Развитие образования»</w:t>
      </w:r>
    </w:p>
    <w:p w:rsidR="00003859" w:rsidRDefault="00003859" w:rsidP="00003859">
      <w:pPr>
        <w:sectPr w:rsidR="00003859" w:rsidSect="001E32BD">
          <w:headerReference w:type="default" r:id="rId36"/>
          <w:footerReference w:type="default" r:id="rId37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003859" w:rsidRDefault="00003859" w:rsidP="00003859">
      <w:pPr>
        <w:pStyle w:val="a3"/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1276"/>
        <w:gridCol w:w="5528"/>
      </w:tblGrid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="00141A3C" w:rsidRPr="00141A3C">
              <w:rPr>
                <w:szCs w:val="24"/>
              </w:rPr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003859" w:rsidRDefault="0000385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="00141A3C" w:rsidRPr="00141A3C">
              <w:rPr>
                <w:szCs w:val="24"/>
              </w:rPr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003859" w:rsidRDefault="0000385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603C1" w:rsidRDefault="0000385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003859" w:rsidRPr="00E603C1" w:rsidRDefault="00FC5A1E" w:rsidP="00BF72A9">
            <w:pPr>
              <w:pStyle w:val="a7"/>
              <w:jc w:val="both"/>
            </w:pPr>
            <w:r>
              <w:t xml:space="preserve">охват детей </w:t>
            </w:r>
            <w:r w:rsidR="00003859" w:rsidRPr="00E603C1">
              <w:t xml:space="preserve">школьного возраста </w:t>
            </w:r>
            <w:r>
              <w:t>детскими общественными объединениями</w:t>
            </w:r>
            <w:r w:rsidR="00003859" w:rsidRPr="00E603C1">
              <w:t xml:space="preserve"> - </w:t>
            </w:r>
            <w:r>
              <w:t>7</w:t>
            </w:r>
            <w:r w:rsidR="00003859" w:rsidRPr="00E603C1">
              <w:t>0 процента;</w:t>
            </w:r>
          </w:p>
          <w:p w:rsidR="00003859" w:rsidRDefault="00FC5A1E" w:rsidP="00BF72A9">
            <w:pPr>
              <w:pStyle w:val="a7"/>
              <w:jc w:val="both"/>
            </w:pPr>
            <w:r>
              <w:t>охват педагогов начальных классов реализацией программы «Орлята России» - 100 процентов.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F4638B" w:rsidP="00BF72A9">
            <w:pPr>
              <w:pStyle w:val="a7"/>
            </w:pPr>
            <w:r>
              <w:t>2024</w:t>
            </w:r>
            <w:r w:rsidR="00003859">
              <w:t> - 2035 годы:</w:t>
            </w:r>
          </w:p>
          <w:p w:rsidR="00003859" w:rsidRDefault="00F4638B" w:rsidP="00BF72A9">
            <w:pPr>
              <w:pStyle w:val="a7"/>
            </w:pPr>
            <w:r>
              <w:t>1 этап - 2024</w:t>
            </w:r>
            <w:r w:rsidR="00003859">
              <w:t> - 2025 годы;</w:t>
            </w:r>
          </w:p>
          <w:p w:rsidR="00003859" w:rsidRDefault="00003859" w:rsidP="00BF72A9">
            <w:pPr>
              <w:pStyle w:val="a7"/>
            </w:pPr>
            <w:r>
              <w:t>2 этап - 2026 - 2030 годы;</w:t>
            </w:r>
          </w:p>
          <w:p w:rsidR="00003859" w:rsidRDefault="00003859" w:rsidP="00BF72A9">
            <w:pPr>
              <w:pStyle w:val="a7"/>
            </w:pPr>
            <w:r>
              <w:t>3 этап - 2031 - 2035 годы.</w:t>
            </w:r>
          </w:p>
        </w:tc>
      </w:tr>
      <w:tr w:rsidR="00003859" w:rsidTr="00ED17DB">
        <w:trPr>
          <w:trHeight w:val="154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D5ED7" w:rsidRDefault="00003859" w:rsidP="00BF72A9">
            <w:pPr>
              <w:pStyle w:val="a7"/>
              <w:jc w:val="both"/>
            </w:pPr>
            <w:r>
              <w:t>прогнозируемые объемы бюджетных ассигнований на реализацию</w:t>
            </w:r>
            <w:r w:rsidR="00F4638B">
              <w:t xml:space="preserve"> мероприятий подпрограммы в 2024</w:t>
            </w:r>
            <w:r>
              <w:t xml:space="preserve"> - 2035 годах </w:t>
            </w:r>
            <w:r w:rsidRPr="00D939BA">
              <w:t xml:space="preserve">составляют </w:t>
            </w:r>
            <w:r w:rsidR="00ED5ED7" w:rsidRPr="00ED5ED7">
              <w:t>5451,9</w:t>
            </w:r>
            <w:r w:rsidRPr="00ED5ED7">
              <w:t xml:space="preserve"> 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ED5ED7" w:rsidRPr="00ED5ED7">
              <w:t>2908,2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097B20" w:rsidRPr="00ED5ED7">
              <w:t>2543,7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>из них средства: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федерального бюджета – </w:t>
            </w:r>
            <w:r w:rsidR="00ED5ED7" w:rsidRPr="00ED5ED7">
              <w:t>5401,1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ED5ED7" w:rsidRPr="00ED5ED7">
              <w:t>2882,8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097B20" w:rsidRPr="00ED5ED7">
              <w:t>2518,3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республиканского бюджета Чувашской Республики – </w:t>
            </w:r>
            <w:r w:rsidR="00D748CC" w:rsidRPr="00ED5ED7">
              <w:lastRenderedPageBreak/>
              <w:t>50,8</w:t>
            </w:r>
            <w:r w:rsidRPr="00ED5ED7">
              <w:t> тыс. 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097B20" w:rsidRPr="00ED5ED7">
              <w:t>25,4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097B20" w:rsidRPr="00ED5ED7">
              <w:t>25,4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бюджета Цивильского муниципального округа Чувашской Республики – </w:t>
            </w:r>
            <w:r w:rsidR="003839A9" w:rsidRPr="00ED5ED7">
              <w:t>0,0</w:t>
            </w:r>
            <w:r w:rsidRPr="00ED5ED7">
              <w:t> тыс. рублей, в том числе: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2024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2025 году – </w:t>
            </w:r>
            <w:r w:rsidR="003839A9" w:rsidRPr="00ED5ED7">
              <w:t>0,0</w:t>
            </w:r>
            <w:r w:rsidRPr="00ED5ED7">
              <w:t> тыс. рублей;</w:t>
            </w:r>
          </w:p>
          <w:p w:rsidR="00003859" w:rsidRPr="00ED5ED7" w:rsidRDefault="00003859" w:rsidP="00BF72A9">
            <w:pPr>
              <w:pStyle w:val="a7"/>
            </w:pPr>
            <w:r w:rsidRPr="00ED5ED7">
              <w:t xml:space="preserve">в 2026 - 2030 годах – </w:t>
            </w:r>
            <w:r w:rsidR="00FC5A1E" w:rsidRPr="00ED5ED7">
              <w:t>0,0</w:t>
            </w:r>
            <w:r w:rsidRPr="00ED5ED7">
              <w:t> тыс. рублей;</w:t>
            </w:r>
          </w:p>
          <w:p w:rsidR="00003859" w:rsidRPr="003014AA" w:rsidRDefault="00003859" w:rsidP="00FC5A1E">
            <w:pPr>
              <w:pStyle w:val="a7"/>
            </w:pPr>
            <w:r w:rsidRPr="00ED5ED7">
              <w:t xml:space="preserve">в 2031 - 2035 годах – </w:t>
            </w:r>
            <w:r w:rsidR="00FC5A1E" w:rsidRPr="00ED5ED7">
              <w:t>0,0</w:t>
            </w:r>
            <w:r w:rsidRPr="00ED5ED7">
              <w:t> тыс. рублей</w:t>
            </w:r>
          </w:p>
        </w:tc>
      </w:tr>
      <w:tr w:rsidR="00003859" w:rsidTr="00ED17DB">
        <w:trPr>
          <w:trHeight w:val="1788"/>
        </w:trPr>
        <w:tc>
          <w:tcPr>
            <w:tcW w:w="25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FC5A1E" w:rsidRDefault="00003859" w:rsidP="00BF72A9">
            <w:pPr>
              <w:pStyle w:val="a7"/>
              <w:jc w:val="both"/>
            </w:pPr>
            <w:r>
              <w:t>реализация муниципальной политики, направленной на устойчивое развитие образования в</w:t>
            </w:r>
            <w:r w:rsidR="002C6DD3" w:rsidRPr="002C6DD3">
              <w:t xml:space="preserve"> </w:t>
            </w:r>
            <w:r>
              <w:t xml:space="preserve">Цивильском муниципальном округе Чувашской Республики </w:t>
            </w:r>
            <w:r w:rsidR="00FC5A1E">
              <w:t xml:space="preserve">и </w:t>
            </w:r>
            <w:r w:rsidR="00FC5A1E" w:rsidRPr="00FC5A1E">
              <w:rPr>
                <w:color w:val="000000"/>
                <w:szCs w:val="24"/>
                <w:shd w:val="clear" w:color="auto" w:fill="FFFFFF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 </w:t>
            </w:r>
          </w:p>
        </w:tc>
      </w:tr>
    </w:tbl>
    <w:p w:rsidR="00141A3C" w:rsidRPr="002C6DD3" w:rsidRDefault="00141A3C" w:rsidP="00141A3C">
      <w:pPr>
        <w:pStyle w:val="1"/>
        <w:ind w:firstLine="0"/>
        <w:jc w:val="left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. Приоритеты и цели подпрограммы </w:t>
      </w:r>
      <w:r w:rsidR="00BF72A9">
        <w:t>«</w:t>
      </w:r>
      <w:r w:rsidR="00BF72A9" w:rsidRPr="00274553">
        <w:t>Патриотическое воспитание и допризывная подготовка молодежи Чувашской Республики</w:t>
      </w:r>
      <w:r w:rsidR="00BF72A9">
        <w:t xml:space="preserve">» </w:t>
      </w:r>
      <w:r>
        <w:t xml:space="preserve">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003859" w:rsidRDefault="00003859" w:rsidP="00003859">
      <w:pPr>
        <w:pStyle w:val="a3"/>
      </w:pPr>
    </w:p>
    <w:p w:rsidR="000A0D64" w:rsidRDefault="00003859" w:rsidP="00003859">
      <w:pPr>
        <w:pStyle w:val="a3"/>
      </w:pPr>
      <w:r>
        <w:t xml:space="preserve">Приоритетом </w:t>
      </w:r>
      <w:r w:rsidR="000A0D64">
        <w:t xml:space="preserve">данного направления является </w:t>
      </w:r>
      <w:r w:rsidR="000A0D64">
        <w:rPr>
          <w:color w:val="000000"/>
          <w:szCs w:val="24"/>
          <w:shd w:val="clear" w:color="auto" w:fill="FFFFFF"/>
        </w:rPr>
        <w:t>формирование у обучающихся патриотического</w:t>
      </w:r>
      <w:r w:rsidR="000A0D64" w:rsidRPr="000A0D64">
        <w:rPr>
          <w:color w:val="000000"/>
          <w:szCs w:val="24"/>
          <w:shd w:val="clear" w:color="auto" w:fill="FFFFFF"/>
        </w:rPr>
        <w:t xml:space="preserve"> чувства, гражданственность и уважение к памяти защитников Отечества.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</w:p>
    <w:p w:rsidR="00003859" w:rsidRDefault="00003859" w:rsidP="00003859">
      <w:pPr>
        <w:pStyle w:val="a3"/>
      </w:pPr>
      <w:r>
        <w:t>Достижен</w:t>
      </w:r>
      <w:r w:rsidR="002343ED">
        <w:t>ию поставленной в Подпрограмме №</w:t>
      </w:r>
      <w:r>
        <w:t> 1 цели способствует решение следующих приоритетных задач:</w:t>
      </w:r>
    </w:p>
    <w:p w:rsidR="00003859" w:rsidRDefault="000A0D64" w:rsidP="00003859">
      <w:pPr>
        <w:pStyle w:val="a3"/>
      </w:pPr>
      <w:r>
        <w:t>взаимодействие с педагогическими и иными работниками образовательных организаций;</w:t>
      </w:r>
    </w:p>
    <w:p w:rsidR="000A0D64" w:rsidRDefault="000A0D64" w:rsidP="00003859">
      <w:pPr>
        <w:pStyle w:val="a3"/>
      </w:pPr>
      <w:r>
        <w:t>участие в реализации федерального проекта «Навигаторы детства»;</w:t>
      </w:r>
    </w:p>
    <w:p w:rsidR="000A0D64" w:rsidRDefault="000A0D64" w:rsidP="00003859">
      <w:pPr>
        <w:pStyle w:val="a3"/>
      </w:pPr>
      <w:r>
        <w:t>осуществление координационной деятельности различных детских общественных объединений.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a3"/>
      </w:pPr>
      <w:r>
        <w:t>Целевыми индикаторами и показателями Подпрограммы являются:</w:t>
      </w:r>
    </w:p>
    <w:p w:rsidR="000A0D64" w:rsidRPr="00E603C1" w:rsidRDefault="000A0D64" w:rsidP="000A0D64">
      <w:pPr>
        <w:pStyle w:val="a7"/>
        <w:ind w:firstLine="720"/>
        <w:jc w:val="both"/>
      </w:pPr>
      <w:r>
        <w:t xml:space="preserve">охват детей </w:t>
      </w:r>
      <w:r w:rsidRPr="00E603C1">
        <w:t xml:space="preserve">школьного возраста </w:t>
      </w:r>
      <w:r>
        <w:t>детскими общественными объединениями</w:t>
      </w:r>
      <w:r w:rsidRPr="00E603C1">
        <w:t>;</w:t>
      </w:r>
    </w:p>
    <w:p w:rsidR="000A0D64" w:rsidRDefault="000A0D64" w:rsidP="000A0D64">
      <w:pPr>
        <w:pStyle w:val="a3"/>
      </w:pPr>
      <w:r>
        <w:t>охват педагогов начальных классов реализацией программы «Орлята России».</w:t>
      </w:r>
    </w:p>
    <w:p w:rsidR="00003859" w:rsidRDefault="00003859" w:rsidP="00003859">
      <w:pPr>
        <w:pStyle w:val="a3"/>
      </w:pPr>
      <w:r>
        <w:t>В результате реализа</w:t>
      </w:r>
      <w:r w:rsidR="00BF72A9">
        <w:t xml:space="preserve">ции мероприятий Подпрограммы </w:t>
      </w:r>
      <w:r>
        <w:t xml:space="preserve"> ожидается достижение к 2036 году следующих целевых индикаторов и показателей:</w:t>
      </w:r>
    </w:p>
    <w:p w:rsidR="00003859" w:rsidRDefault="00003859" w:rsidP="00003859">
      <w:pPr>
        <w:pStyle w:val="a3"/>
      </w:pPr>
      <w:r>
        <w:t xml:space="preserve">1) </w:t>
      </w:r>
      <w:r w:rsidR="00BF72A9">
        <w:t xml:space="preserve">охват детей </w:t>
      </w:r>
      <w:r w:rsidR="00BF72A9" w:rsidRPr="00E603C1">
        <w:t xml:space="preserve">школьного возраста </w:t>
      </w:r>
      <w:r w:rsidR="00BF72A9">
        <w:t>детскими общественными объединениями</w:t>
      </w:r>
      <w:r>
        <w:t xml:space="preserve"> - </w:t>
      </w:r>
      <w:r w:rsidR="00BF72A9">
        <w:t>70</w:t>
      </w:r>
      <w:r>
        <w:t>,0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- 5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2030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lastRenderedPageBreak/>
        <w:t xml:space="preserve">в 2035 году </w:t>
      </w:r>
      <w:r w:rsidR="00BF72A9">
        <w:t>- 7</w:t>
      </w:r>
      <w:r>
        <w:t>0 процентов;</w:t>
      </w:r>
    </w:p>
    <w:p w:rsidR="00003859" w:rsidRDefault="00003859" w:rsidP="00BF72A9">
      <w:pPr>
        <w:pStyle w:val="a3"/>
      </w:pPr>
      <w:r>
        <w:t xml:space="preserve">2) </w:t>
      </w:r>
      <w:r w:rsidR="00BF72A9">
        <w:t xml:space="preserve">охват педагогов начальных классов реализацией программы «Орлята России» </w:t>
      </w:r>
      <w:r>
        <w:t>- 100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>в 2030 году - 100 процентов;</w:t>
      </w:r>
    </w:p>
    <w:p w:rsidR="00003859" w:rsidRDefault="00003859" w:rsidP="00003859">
      <w:pPr>
        <w:pStyle w:val="a3"/>
      </w:pPr>
      <w:r>
        <w:t>в 2035 году - 100 процентов;</w:t>
      </w:r>
    </w:p>
    <w:p w:rsidR="00003859" w:rsidRDefault="00003859" w:rsidP="00003859"/>
    <w:p w:rsidR="00003859" w:rsidRPr="00EB4F08" w:rsidRDefault="00003859" w:rsidP="00003859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объема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финансовых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для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этапами годам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реализации</w:t>
      </w:r>
      <w:r w:rsidR="00141A3C" w:rsidRPr="00141A3C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textAlignment w:val="baseline"/>
      </w:pP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«Объем финансирования подпрограммы за счет средств федерального бюджета составляет </w:t>
      </w:r>
      <w:r w:rsidR="00ED5ED7" w:rsidRPr="00180960">
        <w:t>5401,1</w:t>
      </w:r>
      <w:r w:rsidR="00125E1D" w:rsidRPr="00180960">
        <w:t> </w:t>
      </w:r>
      <w:r w:rsidRPr="00180960">
        <w:t xml:space="preserve">тыс. рублей, республиканского бюджета Чувашской Республики – </w:t>
      </w:r>
      <w:r w:rsidR="00ED5ED7" w:rsidRPr="00180960">
        <w:t>50,8</w:t>
      </w:r>
      <w:r w:rsidR="00125E1D" w:rsidRPr="00180960">
        <w:t> </w:t>
      </w:r>
      <w:r w:rsidRPr="00180960">
        <w:t xml:space="preserve">тыс. рублей,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180960">
        <w:t>Общий объем фи</w:t>
      </w:r>
      <w:r w:rsidR="00F4638B" w:rsidRPr="00180960">
        <w:t>нансирования подпрограммы в 2024</w:t>
      </w:r>
      <w:r w:rsidRPr="00180960">
        <w:t xml:space="preserve">-2035 годах составляет </w:t>
      </w:r>
      <w:r w:rsidR="00ED5ED7" w:rsidRPr="00180960">
        <w:t>5451,9</w:t>
      </w:r>
      <w:r w:rsidRPr="00180960">
        <w:t xml:space="preserve"> тыс. рублей, в том числе за счет средств: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ED5ED7" w:rsidRPr="00180960">
        <w:t>5401,1</w:t>
      </w:r>
      <w:r w:rsidR="00125E1D" w:rsidRPr="00180960">
        <w:t> </w:t>
      </w:r>
      <w:r w:rsidRPr="00180960">
        <w:t>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D748CC" w:rsidRPr="00180960">
        <w:t>50,8</w:t>
      </w:r>
      <w:r w:rsidR="00125E1D" w:rsidRPr="00180960">
        <w:t> </w:t>
      </w:r>
      <w:r w:rsidRPr="00180960">
        <w:t>тыс. рублей;</w:t>
      </w:r>
      <w:r w:rsidRPr="00180960">
        <w:br/>
        <w:t xml:space="preserve">        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Прогнозируемый объем финансирования подпрограммы на 1 этапе составляет </w:t>
      </w:r>
      <w:r w:rsidR="00ED5ED7" w:rsidRPr="00180960">
        <w:t xml:space="preserve">5451,9 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ED5ED7" w:rsidRPr="00180960">
        <w:t>2908,2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2543,7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>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180960" w:rsidRPr="00180960">
        <w:t>5401,1</w:t>
      </w:r>
      <w:r w:rsidR="00125E1D" w:rsidRPr="00180960">
        <w:t> </w:t>
      </w:r>
      <w:r w:rsidRPr="00180960">
        <w:t>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180960" w:rsidRPr="00180960">
        <w:t>2882,8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2518,3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D748CC" w:rsidRPr="00180960">
        <w:t>50,8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097B20" w:rsidRPr="00180960">
        <w:t>25,4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097B20" w:rsidRPr="00180960">
        <w:t>25,4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рублей, в том числе: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2024 году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в 2025 году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2 этапе (в 2026 - 2030 годах) объем финансирования подпрограммы составляет </w:t>
      </w:r>
      <w:r w:rsidR="00125E1D" w:rsidRPr="00180960">
        <w:t>0,0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На 3 этапе (в 2031 - 2035 годах) объем финансирования подпрограммы составляет </w:t>
      </w:r>
      <w:r w:rsidR="00125E1D" w:rsidRPr="00180960">
        <w:t>0,0</w:t>
      </w:r>
      <w:r w:rsidRPr="00180960">
        <w:t xml:space="preserve"> тыс. рублей, из них средства: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федерального бюджета – </w:t>
      </w:r>
      <w:r w:rsidR="00125E1D" w:rsidRPr="00180960">
        <w:t>0,0</w:t>
      </w:r>
      <w:r w:rsidRPr="00180960">
        <w:t xml:space="preserve"> тыс. рублей;</w:t>
      </w:r>
    </w:p>
    <w:p w:rsidR="00003859" w:rsidRPr="0018096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республиканского бюджета Чувашской Республики – </w:t>
      </w:r>
      <w:r w:rsidR="00125E1D" w:rsidRPr="00180960">
        <w:t>0</w:t>
      </w:r>
      <w:r w:rsidRPr="00180960">
        <w:t>,0 тыс. рублей;</w:t>
      </w:r>
    </w:p>
    <w:p w:rsidR="00125E1D" w:rsidRDefault="00003859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180960">
        <w:t xml:space="preserve">бюджета Цивильского муниципального округа – </w:t>
      </w:r>
      <w:r w:rsidR="00125E1D" w:rsidRPr="00180960">
        <w:t>0,0</w:t>
      </w:r>
      <w:r w:rsidRPr="00180960">
        <w:t xml:space="preserve"> тыс. рублей.</w:t>
      </w:r>
    </w:p>
    <w:p w:rsidR="00125E1D" w:rsidRPr="00EB4F08" w:rsidRDefault="00125E1D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DB5783" w:rsidRDefault="00DB578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Pr="00E066AA" w:rsidRDefault="00877DF3">
      <w:pPr>
        <w:sectPr w:rsidR="00877DF3" w:rsidRPr="00E066AA" w:rsidSect="001E32BD">
          <w:type w:val="continuous"/>
          <w:pgSz w:w="11906" w:h="16838"/>
          <w:pgMar w:top="1134" w:right="851" w:bottom="1134" w:left="1701" w:header="720" w:footer="415" w:gutter="0"/>
          <w:cols w:space="720"/>
        </w:sectPr>
      </w:pPr>
    </w:p>
    <w:p w:rsidR="00DB5783" w:rsidRDefault="00DB5783" w:rsidP="006E2415">
      <w:pPr>
        <w:pStyle w:val="a3"/>
        <w:ind w:firstLine="0"/>
      </w:pPr>
      <w:bookmarkStart w:id="38" w:name="anchor1100"/>
      <w:bookmarkEnd w:id="38"/>
    </w:p>
    <w:p w:rsidR="000E4F5D" w:rsidRPr="00D23CEF" w:rsidRDefault="000E4F5D" w:rsidP="00D23CEF">
      <w:pPr>
        <w:jc w:val="both"/>
      </w:pPr>
    </w:p>
    <w:p w:rsidR="00EB4F08" w:rsidRDefault="00EB4F08" w:rsidP="00FA1EE6">
      <w:pPr>
        <w:jc w:val="both"/>
      </w:pPr>
    </w:p>
    <w:p w:rsidR="005E766A" w:rsidRPr="00963981" w:rsidRDefault="005E766A" w:rsidP="005E766A">
      <w:pPr>
        <w:ind w:firstLine="720"/>
        <w:jc w:val="both"/>
      </w:pPr>
    </w:p>
    <w:p w:rsidR="00EB4F08" w:rsidRDefault="00EB4F08" w:rsidP="00EB4F08">
      <w:pPr>
        <w:jc w:val="center"/>
      </w:pPr>
    </w:p>
    <w:p w:rsidR="00EB4F08" w:rsidRDefault="00EB4F08" w:rsidP="00EB4F08"/>
    <w:p w:rsidR="00815047" w:rsidRPr="00EB4F08" w:rsidRDefault="00815047" w:rsidP="00EB4F08">
      <w:pPr>
        <w:sectPr w:rsidR="00815047" w:rsidRPr="00EB4F08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CA0F3B" w:rsidRPr="005546F6" w:rsidRDefault="00CA0F3B" w:rsidP="00CA0F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CA0F3B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</w:t>
      </w:r>
      <w:r w:rsidR="009F3685" w:rsidRPr="009F3685">
        <w:rPr>
          <w:b w:val="0"/>
          <w:sz w:val="20"/>
          <w:szCs w:val="20"/>
        </w:rPr>
        <w:t>Патриотическое воспитание и допризывная подготовка молодежи Чувашской Республики</w:t>
      </w:r>
      <w:r w:rsidRPr="00FE53A3">
        <w:rPr>
          <w:b w:val="0"/>
          <w:sz w:val="20"/>
          <w:szCs w:val="20"/>
        </w:rPr>
        <w:t xml:space="preserve">» </w:t>
      </w:r>
    </w:p>
    <w:p w:rsidR="00CA0F3B" w:rsidRPr="00FE53A3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pStyle w:val="1"/>
        <w:spacing w:before="0" w:after="0"/>
      </w:pPr>
      <w:r>
        <w:t>Сведения о целевых индикаторах и показателях 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 и их значения</w:t>
      </w:r>
    </w:p>
    <w:p w:rsidR="00CA0F3B" w:rsidRDefault="00CA0F3B" w:rsidP="00CA0F3B">
      <w:pPr>
        <w:sectPr w:rsidR="00CA0F3B" w:rsidSect="001E32BD">
          <w:headerReference w:type="default" r:id="rId38"/>
          <w:footerReference w:type="default" r:id="rId39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CA0F3B" w:rsidRDefault="00CA0F3B" w:rsidP="00CA0F3B">
      <w:pPr>
        <w:pStyle w:val="a3"/>
      </w:pPr>
    </w:p>
    <w:tbl>
      <w:tblPr>
        <w:tblW w:w="143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63"/>
        <w:gridCol w:w="1843"/>
        <w:gridCol w:w="1417"/>
        <w:gridCol w:w="1985"/>
        <w:gridCol w:w="1701"/>
        <w:gridCol w:w="1559"/>
      </w:tblGrid>
      <w:tr w:rsidR="00CA0F3B" w:rsidTr="00141A3C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N п</w:t>
            </w:r>
            <w:r w:rsidR="00141A3C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141A3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D748CC">
            <w:pPr>
              <w:pStyle w:val="a3"/>
              <w:ind w:firstLine="0"/>
              <w:jc w:val="center"/>
            </w:pPr>
            <w:r w:rsidRPr="00D748CC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CA0F3B" w:rsidTr="00141A3C">
        <w:trPr>
          <w:trHeight w:val="147"/>
        </w:trPr>
        <w:tc>
          <w:tcPr>
            <w:tcW w:w="14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Pr="00D748CC" w:rsidRDefault="00CA0F3B" w:rsidP="00B07286">
            <w:pPr>
              <w:pStyle w:val="a3"/>
              <w:ind w:firstLine="0"/>
              <w:jc w:val="center"/>
            </w:pPr>
            <w:r w:rsidRPr="00D748CC"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D748CC" w:rsidTr="00141A3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141A3C" w:rsidRDefault="00D748CC" w:rsidP="00B07286">
            <w:pPr>
              <w:pStyle w:val="a3"/>
              <w:ind w:firstLine="0"/>
            </w:pPr>
            <w:r>
              <w:t>Охват педагогов начальных классов реализ</w:t>
            </w:r>
            <w:r w:rsidR="00141A3C">
              <w:t>ацией программы «Орлята России»</w:t>
            </w:r>
          </w:p>
          <w:p w:rsidR="00D748CC" w:rsidRDefault="00D748CC" w:rsidP="00B0728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DB5783" w:rsidRPr="00B469FC" w:rsidRDefault="00DB5783">
      <w:pPr>
        <w:rPr>
          <w:b/>
          <w:sz w:val="20"/>
          <w:szCs w:val="20"/>
        </w:rPr>
        <w:sectPr w:rsidR="00DB5783" w:rsidRPr="00B469FC" w:rsidSect="001E32BD">
          <w:headerReference w:type="default" r:id="rId40"/>
          <w:footerReference w:type="default" r:id="rId41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>
      <w:bookmarkStart w:id="39" w:name="anchor20001"/>
      <w:bookmarkEnd w:id="39"/>
    </w:p>
    <w:p w:rsidR="00DB5783" w:rsidRDefault="00DB5783">
      <w:pPr>
        <w:sectPr w:rsidR="00DB5783" w:rsidSect="001E32BD"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DB5783" w:rsidRDefault="00DB5783" w:rsidP="004B0623">
      <w:pPr>
        <w:pStyle w:val="a3"/>
        <w:ind w:firstLine="0"/>
      </w:pPr>
    </w:p>
    <w:p w:rsidR="00AD712E" w:rsidRDefault="00AD712E">
      <w:pPr>
        <w:sectPr w:rsidR="00AD712E" w:rsidSect="001E32BD">
          <w:headerReference w:type="default" r:id="rId42"/>
          <w:footerReference w:type="default" r:id="rId43"/>
          <w:type w:val="continuous"/>
          <w:pgSz w:w="11906" w:h="16838"/>
          <w:pgMar w:top="1134" w:right="851" w:bottom="1134" w:left="1701" w:header="720" w:footer="720" w:gutter="0"/>
          <w:cols w:space="720"/>
        </w:sectPr>
      </w:pPr>
      <w:bookmarkStart w:id="40" w:name="anchor30001"/>
      <w:bookmarkStart w:id="41" w:name="anchor3100"/>
      <w:bookmarkEnd w:id="40"/>
      <w:bookmarkEnd w:id="41"/>
    </w:p>
    <w:p w:rsidR="00DB5783" w:rsidRPr="00A906E5" w:rsidRDefault="00DB5783">
      <w:pPr>
        <w:sectPr w:rsidR="00DB5783" w:rsidRPr="00A906E5" w:rsidSect="001E32BD">
          <w:headerReference w:type="default" r:id="rId44"/>
          <w:footerReference w:type="default" r:id="rId45"/>
          <w:type w:val="continuous"/>
          <w:pgSz w:w="16838" w:h="11906" w:orient="landscape"/>
          <w:pgMar w:top="1134" w:right="851" w:bottom="1134" w:left="1701" w:header="720" w:footer="720" w:gutter="0"/>
          <w:cols w:space="720"/>
        </w:sectPr>
      </w:pPr>
      <w:bookmarkStart w:id="42" w:name="anchor300201"/>
      <w:bookmarkStart w:id="43" w:name="anchor3002010"/>
      <w:bookmarkEnd w:id="42"/>
      <w:bookmarkEnd w:id="43"/>
    </w:p>
    <w:p w:rsidR="0025006D" w:rsidRDefault="0025006D" w:rsidP="0025006D"/>
    <w:p w:rsidR="00955C45" w:rsidRPr="0025006D" w:rsidRDefault="00955C45" w:rsidP="0025006D">
      <w:pPr>
        <w:sectPr w:rsidR="00955C45" w:rsidRPr="0025006D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747E80" w:rsidRDefault="00747E80" w:rsidP="00747E80"/>
    <w:p w:rsidR="00CA2E6B" w:rsidRDefault="00CA2E6B" w:rsidP="00747E80"/>
    <w:p w:rsidR="00CA2E6B" w:rsidRDefault="00CA2E6B" w:rsidP="00747E80"/>
    <w:p w:rsidR="00CA2E6B" w:rsidRDefault="00CA2E6B" w:rsidP="00747E80"/>
    <w:p w:rsidR="00CA2E6B" w:rsidRPr="00CA2E6B" w:rsidRDefault="00CA2E6B" w:rsidP="00D84599">
      <w:pPr>
        <w:sectPr w:rsidR="00CA2E6B" w:rsidRPr="00CA2E6B" w:rsidSect="001E32BD">
          <w:type w:val="continuous"/>
          <w:pgSz w:w="11906" w:h="16838"/>
          <w:pgMar w:top="1134" w:right="851" w:bottom="1134" w:left="1701" w:header="720" w:footer="720" w:gutter="0"/>
          <w:cols w:space="720"/>
        </w:sectPr>
      </w:pPr>
    </w:p>
    <w:p w:rsidR="00FE76B2" w:rsidRDefault="00FE76B2" w:rsidP="009E7175">
      <w:pPr>
        <w:rPr>
          <w:sz w:val="20"/>
          <w:szCs w:val="20"/>
        </w:rPr>
      </w:pPr>
    </w:p>
    <w:p w:rsidR="00BE1A82" w:rsidRPr="00257194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Приложение к подпрограмме </w:t>
      </w:r>
    </w:p>
    <w:p w:rsidR="00BE1A82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>«</w:t>
      </w:r>
      <w:r w:rsidR="00274553" w:rsidRPr="00274553">
        <w:rPr>
          <w:sz w:val="20"/>
          <w:szCs w:val="20"/>
        </w:rPr>
        <w:t xml:space="preserve">Патриотическое воспитание и допризывная подготовка молодежи </w:t>
      </w:r>
      <w:r w:rsidR="004C338D">
        <w:rPr>
          <w:sz w:val="20"/>
          <w:szCs w:val="20"/>
        </w:rPr>
        <w:t xml:space="preserve">Чувашской </w:t>
      </w:r>
      <w:r w:rsidR="00274553" w:rsidRPr="00274553">
        <w:rPr>
          <w:sz w:val="20"/>
          <w:szCs w:val="20"/>
        </w:rPr>
        <w:t>Республики</w:t>
      </w:r>
      <w:r w:rsidR="004C338D">
        <w:rPr>
          <w:sz w:val="20"/>
          <w:szCs w:val="20"/>
        </w:rPr>
        <w:t>»</w:t>
      </w:r>
    </w:p>
    <w:p w:rsidR="004C338D" w:rsidRPr="004C338D" w:rsidRDefault="004C338D" w:rsidP="004C338D">
      <w:pPr>
        <w:jc w:val="right"/>
        <w:rPr>
          <w:sz w:val="20"/>
          <w:szCs w:val="20"/>
        </w:rPr>
      </w:pPr>
    </w:p>
    <w:p w:rsidR="00274553" w:rsidRDefault="00BE1A82" w:rsidP="00BE1A82">
      <w:pPr>
        <w:pStyle w:val="1"/>
        <w:spacing w:before="0" w:after="0"/>
      </w:pPr>
      <w:r>
        <w:t xml:space="preserve">Ресурсное обеспечение реализации подпрограммы </w:t>
      </w:r>
    </w:p>
    <w:p w:rsidR="00BE1A82" w:rsidRDefault="00BE1A82" w:rsidP="00BE1A82">
      <w:pPr>
        <w:pStyle w:val="1"/>
        <w:spacing w:before="0" w:after="0"/>
      </w:pPr>
      <w:r>
        <w:t>«</w:t>
      </w:r>
      <w:r w:rsidR="00274553" w:rsidRPr="00274553">
        <w:t>Патриотическое воспитание и допризывная подготовка молодежи Чувашской Республики</w:t>
      </w:r>
      <w:r>
        <w:t xml:space="preserve">» </w:t>
      </w:r>
    </w:p>
    <w:p w:rsidR="00BE1A82" w:rsidRDefault="00BE1A82" w:rsidP="00BE1A82">
      <w:pPr>
        <w:pStyle w:val="1"/>
        <w:spacing w:before="0" w:after="0"/>
      </w:pPr>
      <w:r>
        <w:t>за счет всех источников финансирования</w:t>
      </w:r>
    </w:p>
    <w:p w:rsidR="00BE1A82" w:rsidRDefault="00BE1A82" w:rsidP="004C338D">
      <w:pPr>
        <w:rPr>
          <w:sz w:val="20"/>
          <w:szCs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570"/>
        <w:gridCol w:w="1134"/>
        <w:gridCol w:w="1559"/>
        <w:gridCol w:w="1134"/>
        <w:gridCol w:w="993"/>
        <w:gridCol w:w="1134"/>
        <w:gridCol w:w="1134"/>
        <w:gridCol w:w="1842"/>
        <w:gridCol w:w="709"/>
        <w:gridCol w:w="850"/>
        <w:gridCol w:w="851"/>
        <w:gridCol w:w="567"/>
      </w:tblGrid>
      <w:tr w:rsidR="00F4638B" w:rsidRPr="00A35291" w:rsidTr="00141A3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Код </w:t>
            </w:r>
            <w:hyperlink r:id="rId46" w:history="1">
              <w:r w:rsidRPr="00A35291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A35291" w:rsidTr="00141A3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1209E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7" w:history="1">
              <w:r w:rsidR="00F4638B" w:rsidRPr="00A35291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A35291">
              <w:rPr>
                <w:sz w:val="16"/>
                <w:szCs w:val="16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1209E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8" w:history="1">
              <w:r w:rsidR="00F4638B" w:rsidRPr="00A35291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группа (подгруппа) </w:t>
            </w:r>
            <w:hyperlink r:id="rId49" w:history="1">
              <w:r w:rsidRPr="00A35291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2026-2030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2031-2035</w:t>
            </w:r>
          </w:p>
        </w:tc>
      </w:tr>
      <w:tr w:rsidR="00F4638B" w:rsidRPr="00A35291" w:rsidTr="00141A3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18</w:t>
            </w:r>
          </w:p>
        </w:tc>
      </w:tr>
      <w:tr w:rsidR="00F3062D" w:rsidRPr="00A35291" w:rsidTr="00ED17D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color w:val="000000"/>
                <w:kern w:val="0"/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</w:t>
            </w:r>
            <w:r>
              <w:rPr>
                <w:sz w:val="16"/>
                <w:szCs w:val="16"/>
              </w:rPr>
              <w:t>,</w:t>
            </w:r>
            <w:r w:rsidRPr="00B740FE">
              <w:rPr>
                <w:sz w:val="16"/>
                <w:szCs w:val="16"/>
              </w:rPr>
              <w:t xml:space="preserve"> инвестиционной деятельности и туризма Цивильского муниципального округа Чувашской Республики;</w:t>
            </w:r>
          </w:p>
          <w:p w:rsidR="00F3062D" w:rsidRPr="00B740FE" w:rsidRDefault="00F3062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Сектор правового обеспечения администрации Цивильского муниципально</w:t>
            </w:r>
            <w:r>
              <w:rPr>
                <w:sz w:val="16"/>
                <w:szCs w:val="16"/>
              </w:rPr>
              <w:t>го округа Чувашской Республики;</w:t>
            </w:r>
          </w:p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C05B71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06346"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00542E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3062D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B8675A" w:rsidRDefault="00F3062D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62D" w:rsidRPr="00A35291" w:rsidRDefault="00F3062D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ED17D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ED17DB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</w:t>
            </w:r>
            <w:r w:rsidRPr="00A35291">
              <w:rPr>
                <w:sz w:val="16"/>
                <w:szCs w:val="16"/>
              </w:rPr>
              <w:lastRenderedPageBreak/>
              <w:t xml:space="preserve">е мероприятие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Развитие </w:t>
            </w:r>
            <w:r>
              <w:rPr>
                <w:sz w:val="16"/>
                <w:szCs w:val="16"/>
              </w:rPr>
              <w:lastRenderedPageBreak/>
              <w:t>физической культуры и допризывной подготовки молодежи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206346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ED17DB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ED17DB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206346" w:rsidRPr="00A35291" w:rsidTr="0020634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346" w:rsidRPr="00A35291" w:rsidRDefault="00206346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141A3C" w:rsidRDefault="00206346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346" w:rsidRPr="00A35291" w:rsidRDefault="00206346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20634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206346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C75AC8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60250500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206346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C75AC8" w:rsidRPr="00A35291" w:rsidTr="00206346"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141A3C" w:rsidRDefault="00C75AC8" w:rsidP="00ED17DB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AC8" w:rsidRPr="00A35291" w:rsidRDefault="00C75AC8" w:rsidP="00ED17DB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4C338D" w:rsidRDefault="004C338D" w:rsidP="0000542E">
      <w:pPr>
        <w:rPr>
          <w:sz w:val="20"/>
          <w:szCs w:val="20"/>
        </w:rPr>
      </w:pPr>
    </w:p>
    <w:sectPr w:rsidR="004C338D" w:rsidSect="001E32BD">
      <w:headerReference w:type="default" r:id="rId50"/>
      <w:footerReference w:type="default" r:id="rId51"/>
      <w:type w:val="continuous"/>
      <w:pgSz w:w="16838" w:h="11906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34" w:rsidRDefault="00042334" w:rsidP="00DB5783">
      <w:r>
        <w:separator/>
      </w:r>
    </w:p>
  </w:endnote>
  <w:endnote w:type="continuationSeparator" w:id="1">
    <w:p w:rsidR="00042334" w:rsidRDefault="00042334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340D79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340D79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340D79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340D79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340D79" w:rsidRDefault="00340D79">
          <w:pPr>
            <w:pStyle w:val="Standard"/>
            <w:ind w:firstLine="0"/>
            <w:jc w:val="left"/>
          </w:pP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34" w:rsidRDefault="00042334" w:rsidP="00DB5783">
      <w:r w:rsidRPr="00DB5783">
        <w:rPr>
          <w:color w:val="000000"/>
        </w:rPr>
        <w:separator/>
      </w:r>
    </w:p>
  </w:footnote>
  <w:footnote w:type="continuationSeparator" w:id="1">
    <w:p w:rsidR="00042334" w:rsidRDefault="00042334" w:rsidP="00DB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79" w:rsidRDefault="00340D79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A8FA0F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783"/>
    <w:rsid w:val="00003859"/>
    <w:rsid w:val="0000405A"/>
    <w:rsid w:val="0000542E"/>
    <w:rsid w:val="00010C9C"/>
    <w:rsid w:val="00015852"/>
    <w:rsid w:val="00016507"/>
    <w:rsid w:val="00017BBC"/>
    <w:rsid w:val="00026669"/>
    <w:rsid w:val="00035405"/>
    <w:rsid w:val="00035AE2"/>
    <w:rsid w:val="00036605"/>
    <w:rsid w:val="00042334"/>
    <w:rsid w:val="0004440A"/>
    <w:rsid w:val="00051905"/>
    <w:rsid w:val="00053264"/>
    <w:rsid w:val="000539BC"/>
    <w:rsid w:val="00054DB3"/>
    <w:rsid w:val="000623DA"/>
    <w:rsid w:val="00066298"/>
    <w:rsid w:val="00071883"/>
    <w:rsid w:val="000723A9"/>
    <w:rsid w:val="00075ADB"/>
    <w:rsid w:val="00081872"/>
    <w:rsid w:val="0009276D"/>
    <w:rsid w:val="00097B20"/>
    <w:rsid w:val="000A0D64"/>
    <w:rsid w:val="000A1772"/>
    <w:rsid w:val="000A2AB6"/>
    <w:rsid w:val="000A72FE"/>
    <w:rsid w:val="000B4377"/>
    <w:rsid w:val="000E01EB"/>
    <w:rsid w:val="000E4F5D"/>
    <w:rsid w:val="00100FB4"/>
    <w:rsid w:val="0010582C"/>
    <w:rsid w:val="00115EE9"/>
    <w:rsid w:val="001209E8"/>
    <w:rsid w:val="00125E1D"/>
    <w:rsid w:val="001351F2"/>
    <w:rsid w:val="00135CB8"/>
    <w:rsid w:val="00141A3C"/>
    <w:rsid w:val="001512BF"/>
    <w:rsid w:val="00161962"/>
    <w:rsid w:val="00173E25"/>
    <w:rsid w:val="00180960"/>
    <w:rsid w:val="001865AE"/>
    <w:rsid w:val="001868A2"/>
    <w:rsid w:val="001A0D9D"/>
    <w:rsid w:val="001A2813"/>
    <w:rsid w:val="001A7CA1"/>
    <w:rsid w:val="001B074A"/>
    <w:rsid w:val="001B207E"/>
    <w:rsid w:val="001B3DDA"/>
    <w:rsid w:val="001C25AA"/>
    <w:rsid w:val="001C3379"/>
    <w:rsid w:val="001D49A2"/>
    <w:rsid w:val="001D7FE2"/>
    <w:rsid w:val="001E27CC"/>
    <w:rsid w:val="001E32BD"/>
    <w:rsid w:val="001E4EAA"/>
    <w:rsid w:val="001F44CB"/>
    <w:rsid w:val="00201BBB"/>
    <w:rsid w:val="0020441F"/>
    <w:rsid w:val="002061E5"/>
    <w:rsid w:val="00206346"/>
    <w:rsid w:val="0020776F"/>
    <w:rsid w:val="002104E9"/>
    <w:rsid w:val="00213294"/>
    <w:rsid w:val="00225E6A"/>
    <w:rsid w:val="002277C7"/>
    <w:rsid w:val="002343ED"/>
    <w:rsid w:val="002358AE"/>
    <w:rsid w:val="00236EF0"/>
    <w:rsid w:val="002401F2"/>
    <w:rsid w:val="0024568E"/>
    <w:rsid w:val="0025006D"/>
    <w:rsid w:val="00251A11"/>
    <w:rsid w:val="00251B3A"/>
    <w:rsid w:val="0025209C"/>
    <w:rsid w:val="00253173"/>
    <w:rsid w:val="00257194"/>
    <w:rsid w:val="0026567A"/>
    <w:rsid w:val="00266E6D"/>
    <w:rsid w:val="00274553"/>
    <w:rsid w:val="00275EC7"/>
    <w:rsid w:val="002859C6"/>
    <w:rsid w:val="0028684F"/>
    <w:rsid w:val="00286DBE"/>
    <w:rsid w:val="002903F8"/>
    <w:rsid w:val="00292587"/>
    <w:rsid w:val="00292AF3"/>
    <w:rsid w:val="002A3EC2"/>
    <w:rsid w:val="002A729F"/>
    <w:rsid w:val="002C6DD3"/>
    <w:rsid w:val="002D0065"/>
    <w:rsid w:val="002D461B"/>
    <w:rsid w:val="002D6E2B"/>
    <w:rsid w:val="002D7473"/>
    <w:rsid w:val="002D77CB"/>
    <w:rsid w:val="002E21B3"/>
    <w:rsid w:val="002E45DB"/>
    <w:rsid w:val="002E496C"/>
    <w:rsid w:val="002F1C04"/>
    <w:rsid w:val="003014AA"/>
    <w:rsid w:val="0030311A"/>
    <w:rsid w:val="00317E95"/>
    <w:rsid w:val="003209D0"/>
    <w:rsid w:val="00332F13"/>
    <w:rsid w:val="00333C36"/>
    <w:rsid w:val="00340D79"/>
    <w:rsid w:val="00355560"/>
    <w:rsid w:val="00361A60"/>
    <w:rsid w:val="00364575"/>
    <w:rsid w:val="003820B3"/>
    <w:rsid w:val="00383550"/>
    <w:rsid w:val="003839A9"/>
    <w:rsid w:val="003930F2"/>
    <w:rsid w:val="003A2CFD"/>
    <w:rsid w:val="003A607A"/>
    <w:rsid w:val="003C0C04"/>
    <w:rsid w:val="003F2AD2"/>
    <w:rsid w:val="0040300B"/>
    <w:rsid w:val="00403AB0"/>
    <w:rsid w:val="00404197"/>
    <w:rsid w:val="004147F3"/>
    <w:rsid w:val="004214B1"/>
    <w:rsid w:val="004351DB"/>
    <w:rsid w:val="004356FC"/>
    <w:rsid w:val="00447C31"/>
    <w:rsid w:val="00450FE8"/>
    <w:rsid w:val="00463116"/>
    <w:rsid w:val="00471660"/>
    <w:rsid w:val="00475A66"/>
    <w:rsid w:val="0048048A"/>
    <w:rsid w:val="00481331"/>
    <w:rsid w:val="00485B2F"/>
    <w:rsid w:val="004901F8"/>
    <w:rsid w:val="004A72BE"/>
    <w:rsid w:val="004A7BE4"/>
    <w:rsid w:val="004B0623"/>
    <w:rsid w:val="004B6740"/>
    <w:rsid w:val="004C338D"/>
    <w:rsid w:val="004C3B6B"/>
    <w:rsid w:val="004C47CA"/>
    <w:rsid w:val="004C7567"/>
    <w:rsid w:val="004C7DD9"/>
    <w:rsid w:val="004E65EF"/>
    <w:rsid w:val="004F324E"/>
    <w:rsid w:val="004F75C2"/>
    <w:rsid w:val="005072AC"/>
    <w:rsid w:val="005138C4"/>
    <w:rsid w:val="00515028"/>
    <w:rsid w:val="005323CD"/>
    <w:rsid w:val="005546F6"/>
    <w:rsid w:val="005558D3"/>
    <w:rsid w:val="005630DD"/>
    <w:rsid w:val="0056468C"/>
    <w:rsid w:val="00566D74"/>
    <w:rsid w:val="0056775A"/>
    <w:rsid w:val="005714B6"/>
    <w:rsid w:val="005749E2"/>
    <w:rsid w:val="00574A2A"/>
    <w:rsid w:val="00586B5D"/>
    <w:rsid w:val="0059055F"/>
    <w:rsid w:val="005A3ACD"/>
    <w:rsid w:val="005B417A"/>
    <w:rsid w:val="005C1BAA"/>
    <w:rsid w:val="005C3EBD"/>
    <w:rsid w:val="005D19FB"/>
    <w:rsid w:val="005D5AE5"/>
    <w:rsid w:val="005E35C7"/>
    <w:rsid w:val="005E5A8A"/>
    <w:rsid w:val="005E662A"/>
    <w:rsid w:val="005E766A"/>
    <w:rsid w:val="005F5304"/>
    <w:rsid w:val="005F7795"/>
    <w:rsid w:val="00600C7E"/>
    <w:rsid w:val="00603545"/>
    <w:rsid w:val="006046B5"/>
    <w:rsid w:val="006064F4"/>
    <w:rsid w:val="00613CB4"/>
    <w:rsid w:val="00615E02"/>
    <w:rsid w:val="00634EC8"/>
    <w:rsid w:val="00636C31"/>
    <w:rsid w:val="006424F7"/>
    <w:rsid w:val="006547FE"/>
    <w:rsid w:val="00660244"/>
    <w:rsid w:val="00661B66"/>
    <w:rsid w:val="00670B3D"/>
    <w:rsid w:val="006775EF"/>
    <w:rsid w:val="00677EB5"/>
    <w:rsid w:val="00684AAC"/>
    <w:rsid w:val="00686290"/>
    <w:rsid w:val="00687FD3"/>
    <w:rsid w:val="00691ADE"/>
    <w:rsid w:val="00694A38"/>
    <w:rsid w:val="00697311"/>
    <w:rsid w:val="006A5103"/>
    <w:rsid w:val="006B50DD"/>
    <w:rsid w:val="006B5780"/>
    <w:rsid w:val="006D240D"/>
    <w:rsid w:val="006D3974"/>
    <w:rsid w:val="006D6FF4"/>
    <w:rsid w:val="006E044C"/>
    <w:rsid w:val="006E2415"/>
    <w:rsid w:val="006E339E"/>
    <w:rsid w:val="006F2825"/>
    <w:rsid w:val="006F475C"/>
    <w:rsid w:val="00704ADA"/>
    <w:rsid w:val="007156A2"/>
    <w:rsid w:val="007206ED"/>
    <w:rsid w:val="00721434"/>
    <w:rsid w:val="00726C36"/>
    <w:rsid w:val="00732E18"/>
    <w:rsid w:val="00734381"/>
    <w:rsid w:val="007421C4"/>
    <w:rsid w:val="00747723"/>
    <w:rsid w:val="00747E80"/>
    <w:rsid w:val="00760E62"/>
    <w:rsid w:val="00761E29"/>
    <w:rsid w:val="00761F9E"/>
    <w:rsid w:val="00774E73"/>
    <w:rsid w:val="007750A9"/>
    <w:rsid w:val="00777165"/>
    <w:rsid w:val="00782F17"/>
    <w:rsid w:val="00785A87"/>
    <w:rsid w:val="00791113"/>
    <w:rsid w:val="007A59EF"/>
    <w:rsid w:val="007A5ABB"/>
    <w:rsid w:val="007B0383"/>
    <w:rsid w:val="007C5D96"/>
    <w:rsid w:val="007C7D9B"/>
    <w:rsid w:val="007D14CB"/>
    <w:rsid w:val="007E40E0"/>
    <w:rsid w:val="007E648A"/>
    <w:rsid w:val="007F2C9F"/>
    <w:rsid w:val="007F3A29"/>
    <w:rsid w:val="007F463B"/>
    <w:rsid w:val="00807A3A"/>
    <w:rsid w:val="00815047"/>
    <w:rsid w:val="00820098"/>
    <w:rsid w:val="0082170B"/>
    <w:rsid w:val="00826DD3"/>
    <w:rsid w:val="0083094F"/>
    <w:rsid w:val="00833B7F"/>
    <w:rsid w:val="00842C35"/>
    <w:rsid w:val="0084438E"/>
    <w:rsid w:val="0085055B"/>
    <w:rsid w:val="008535E4"/>
    <w:rsid w:val="0085588F"/>
    <w:rsid w:val="008614E5"/>
    <w:rsid w:val="00876B4C"/>
    <w:rsid w:val="00877DF3"/>
    <w:rsid w:val="008831DD"/>
    <w:rsid w:val="0088574A"/>
    <w:rsid w:val="008929C1"/>
    <w:rsid w:val="00895B9D"/>
    <w:rsid w:val="008A3107"/>
    <w:rsid w:val="008A3C16"/>
    <w:rsid w:val="008B280A"/>
    <w:rsid w:val="008C71CD"/>
    <w:rsid w:val="008D2225"/>
    <w:rsid w:val="008D29B9"/>
    <w:rsid w:val="008D5A96"/>
    <w:rsid w:val="008D6ABA"/>
    <w:rsid w:val="008F0EEA"/>
    <w:rsid w:val="008F7F56"/>
    <w:rsid w:val="00901664"/>
    <w:rsid w:val="00901901"/>
    <w:rsid w:val="0090413B"/>
    <w:rsid w:val="00910F9E"/>
    <w:rsid w:val="00912183"/>
    <w:rsid w:val="00914559"/>
    <w:rsid w:val="009156D7"/>
    <w:rsid w:val="009208E5"/>
    <w:rsid w:val="009338AA"/>
    <w:rsid w:val="0093624C"/>
    <w:rsid w:val="00936E18"/>
    <w:rsid w:val="009428D4"/>
    <w:rsid w:val="00951063"/>
    <w:rsid w:val="00955C45"/>
    <w:rsid w:val="009607EE"/>
    <w:rsid w:val="00963981"/>
    <w:rsid w:val="00965F4A"/>
    <w:rsid w:val="00967693"/>
    <w:rsid w:val="00970854"/>
    <w:rsid w:val="00977B17"/>
    <w:rsid w:val="00983BA4"/>
    <w:rsid w:val="00983D4D"/>
    <w:rsid w:val="009912C9"/>
    <w:rsid w:val="00991E9F"/>
    <w:rsid w:val="00997233"/>
    <w:rsid w:val="009A3CA3"/>
    <w:rsid w:val="009A6A4A"/>
    <w:rsid w:val="009C3BB9"/>
    <w:rsid w:val="009D3149"/>
    <w:rsid w:val="009E0B9D"/>
    <w:rsid w:val="009E37DD"/>
    <w:rsid w:val="009E7175"/>
    <w:rsid w:val="009F2AB7"/>
    <w:rsid w:val="009F3685"/>
    <w:rsid w:val="009F4DBA"/>
    <w:rsid w:val="009F5E5B"/>
    <w:rsid w:val="00A01DC5"/>
    <w:rsid w:val="00A1584D"/>
    <w:rsid w:val="00A2306A"/>
    <w:rsid w:val="00A252E3"/>
    <w:rsid w:val="00A2776A"/>
    <w:rsid w:val="00A31785"/>
    <w:rsid w:val="00A32242"/>
    <w:rsid w:val="00A35291"/>
    <w:rsid w:val="00A35985"/>
    <w:rsid w:val="00A36739"/>
    <w:rsid w:val="00A4493B"/>
    <w:rsid w:val="00A466B3"/>
    <w:rsid w:val="00A548DD"/>
    <w:rsid w:val="00A63D79"/>
    <w:rsid w:val="00A66D6B"/>
    <w:rsid w:val="00A7130A"/>
    <w:rsid w:val="00A8253F"/>
    <w:rsid w:val="00A86CC5"/>
    <w:rsid w:val="00A86F39"/>
    <w:rsid w:val="00A906E5"/>
    <w:rsid w:val="00A9326D"/>
    <w:rsid w:val="00AA6378"/>
    <w:rsid w:val="00AB088F"/>
    <w:rsid w:val="00AC1295"/>
    <w:rsid w:val="00AD40A1"/>
    <w:rsid w:val="00AD651B"/>
    <w:rsid w:val="00AD712E"/>
    <w:rsid w:val="00AE0E82"/>
    <w:rsid w:val="00AF066C"/>
    <w:rsid w:val="00AF2E4E"/>
    <w:rsid w:val="00AF6536"/>
    <w:rsid w:val="00B07286"/>
    <w:rsid w:val="00B13DCE"/>
    <w:rsid w:val="00B1541B"/>
    <w:rsid w:val="00B362F8"/>
    <w:rsid w:val="00B429DC"/>
    <w:rsid w:val="00B457C0"/>
    <w:rsid w:val="00B469FC"/>
    <w:rsid w:val="00B65394"/>
    <w:rsid w:val="00B740FE"/>
    <w:rsid w:val="00B809AF"/>
    <w:rsid w:val="00B90BDE"/>
    <w:rsid w:val="00B919B3"/>
    <w:rsid w:val="00B91E95"/>
    <w:rsid w:val="00B977BF"/>
    <w:rsid w:val="00BB5F17"/>
    <w:rsid w:val="00BC2A13"/>
    <w:rsid w:val="00BC430D"/>
    <w:rsid w:val="00BD5702"/>
    <w:rsid w:val="00BD695E"/>
    <w:rsid w:val="00BE1A82"/>
    <w:rsid w:val="00BF076A"/>
    <w:rsid w:val="00BF1B31"/>
    <w:rsid w:val="00BF5B48"/>
    <w:rsid w:val="00BF72A9"/>
    <w:rsid w:val="00C05B71"/>
    <w:rsid w:val="00C11304"/>
    <w:rsid w:val="00C218A4"/>
    <w:rsid w:val="00C240C0"/>
    <w:rsid w:val="00C33E65"/>
    <w:rsid w:val="00C37077"/>
    <w:rsid w:val="00C37ADD"/>
    <w:rsid w:val="00C40174"/>
    <w:rsid w:val="00C4652E"/>
    <w:rsid w:val="00C46859"/>
    <w:rsid w:val="00C46C44"/>
    <w:rsid w:val="00C51E3E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725AE"/>
    <w:rsid w:val="00C75AC8"/>
    <w:rsid w:val="00C84273"/>
    <w:rsid w:val="00C873EC"/>
    <w:rsid w:val="00C90DCF"/>
    <w:rsid w:val="00C941D1"/>
    <w:rsid w:val="00C96E67"/>
    <w:rsid w:val="00CA0F3B"/>
    <w:rsid w:val="00CA18BB"/>
    <w:rsid w:val="00CA1B04"/>
    <w:rsid w:val="00CA2E6B"/>
    <w:rsid w:val="00CC3F3A"/>
    <w:rsid w:val="00CD51EE"/>
    <w:rsid w:val="00CD7764"/>
    <w:rsid w:val="00CD7CD0"/>
    <w:rsid w:val="00CE05A2"/>
    <w:rsid w:val="00CE2BB6"/>
    <w:rsid w:val="00CE3AE4"/>
    <w:rsid w:val="00CF6570"/>
    <w:rsid w:val="00D06D46"/>
    <w:rsid w:val="00D2088E"/>
    <w:rsid w:val="00D22912"/>
    <w:rsid w:val="00D229D0"/>
    <w:rsid w:val="00D23CEF"/>
    <w:rsid w:val="00D26CFF"/>
    <w:rsid w:val="00D32125"/>
    <w:rsid w:val="00D335E3"/>
    <w:rsid w:val="00D5501B"/>
    <w:rsid w:val="00D5717D"/>
    <w:rsid w:val="00D5782D"/>
    <w:rsid w:val="00D601C0"/>
    <w:rsid w:val="00D60441"/>
    <w:rsid w:val="00D70254"/>
    <w:rsid w:val="00D748CC"/>
    <w:rsid w:val="00D81A3F"/>
    <w:rsid w:val="00D82973"/>
    <w:rsid w:val="00D84599"/>
    <w:rsid w:val="00D8542D"/>
    <w:rsid w:val="00D932D3"/>
    <w:rsid w:val="00D939BA"/>
    <w:rsid w:val="00D955E2"/>
    <w:rsid w:val="00D95831"/>
    <w:rsid w:val="00D96538"/>
    <w:rsid w:val="00DA3980"/>
    <w:rsid w:val="00DB0848"/>
    <w:rsid w:val="00DB0AAB"/>
    <w:rsid w:val="00DB0E17"/>
    <w:rsid w:val="00DB10B6"/>
    <w:rsid w:val="00DB5783"/>
    <w:rsid w:val="00DC6BC4"/>
    <w:rsid w:val="00DD0913"/>
    <w:rsid w:val="00DD0A52"/>
    <w:rsid w:val="00DD5472"/>
    <w:rsid w:val="00DD7146"/>
    <w:rsid w:val="00DE2DCF"/>
    <w:rsid w:val="00DF3B24"/>
    <w:rsid w:val="00DF60E3"/>
    <w:rsid w:val="00DF6361"/>
    <w:rsid w:val="00E066AA"/>
    <w:rsid w:val="00E10F04"/>
    <w:rsid w:val="00E15791"/>
    <w:rsid w:val="00E30356"/>
    <w:rsid w:val="00E30430"/>
    <w:rsid w:val="00E40B14"/>
    <w:rsid w:val="00E521B4"/>
    <w:rsid w:val="00E603C1"/>
    <w:rsid w:val="00E721BE"/>
    <w:rsid w:val="00E730F1"/>
    <w:rsid w:val="00E85EEA"/>
    <w:rsid w:val="00E85FB7"/>
    <w:rsid w:val="00E90A51"/>
    <w:rsid w:val="00E9505B"/>
    <w:rsid w:val="00EA21AD"/>
    <w:rsid w:val="00EA2DAD"/>
    <w:rsid w:val="00EB1E79"/>
    <w:rsid w:val="00EB4F08"/>
    <w:rsid w:val="00EB7E5A"/>
    <w:rsid w:val="00EC1278"/>
    <w:rsid w:val="00EC6949"/>
    <w:rsid w:val="00ED17DB"/>
    <w:rsid w:val="00ED22F2"/>
    <w:rsid w:val="00ED4254"/>
    <w:rsid w:val="00ED5ED7"/>
    <w:rsid w:val="00EE4887"/>
    <w:rsid w:val="00EE4C85"/>
    <w:rsid w:val="00F001A8"/>
    <w:rsid w:val="00F22FF6"/>
    <w:rsid w:val="00F23935"/>
    <w:rsid w:val="00F269A8"/>
    <w:rsid w:val="00F303EF"/>
    <w:rsid w:val="00F3062D"/>
    <w:rsid w:val="00F31393"/>
    <w:rsid w:val="00F42080"/>
    <w:rsid w:val="00F4638B"/>
    <w:rsid w:val="00F46610"/>
    <w:rsid w:val="00F56C2F"/>
    <w:rsid w:val="00F57FBE"/>
    <w:rsid w:val="00F865C3"/>
    <w:rsid w:val="00F87654"/>
    <w:rsid w:val="00F90112"/>
    <w:rsid w:val="00F91738"/>
    <w:rsid w:val="00F94D31"/>
    <w:rsid w:val="00FA1EE6"/>
    <w:rsid w:val="00FA61F9"/>
    <w:rsid w:val="00FA787A"/>
    <w:rsid w:val="00FA78C9"/>
    <w:rsid w:val="00FB3962"/>
    <w:rsid w:val="00FB531A"/>
    <w:rsid w:val="00FB664F"/>
    <w:rsid w:val="00FC2303"/>
    <w:rsid w:val="00FC242F"/>
    <w:rsid w:val="00FC4046"/>
    <w:rsid w:val="00FC5A1E"/>
    <w:rsid w:val="00FD2018"/>
    <w:rsid w:val="00FE1B0E"/>
    <w:rsid w:val="00FE3DDA"/>
    <w:rsid w:val="00FE53A3"/>
    <w:rsid w:val="00FE76B2"/>
    <w:rsid w:val="00FF36DC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937200/0" TargetMode="Externa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hyperlink" Target="http://internet.garant.ru/document/redirect/71971578/16000" TargetMode="External"/><Relationship Id="rId42" Type="http://schemas.openxmlformats.org/officeDocument/2006/relationships/header" Target="header12.xml"/><Relationship Id="rId47" Type="http://schemas.openxmlformats.org/officeDocument/2006/relationships/hyperlink" Target="http://internet.garant.ru/document/redirect/71971578/15000" TargetMode="External"/><Relationship Id="rId50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33" Type="http://schemas.openxmlformats.org/officeDocument/2006/relationships/hyperlink" Target="http://internet.garant.ru/document/redirect/71971578/15000" TargetMode="External"/><Relationship Id="rId38" Type="http://schemas.openxmlformats.org/officeDocument/2006/relationships/header" Target="header10.xml"/><Relationship Id="rId46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3.xml"/><Relationship Id="rId29" Type="http://schemas.openxmlformats.org/officeDocument/2006/relationships/footer" Target="footer7.xml"/><Relationship Id="rId41" Type="http://schemas.openxmlformats.org/officeDocument/2006/relationships/footer" Target="footer1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49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1937200/0" TargetMode="Externa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s.cap.ru/file/svUjNDlhfQRsgvrudiGwQqIPxknpLe0x" TargetMode="External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hyperlink" Target="http://internet.garant.ru/document/redirect/71971578/17000" TargetMode="External"/><Relationship Id="rId43" Type="http://schemas.openxmlformats.org/officeDocument/2006/relationships/footer" Target="footer12.xml"/><Relationship Id="rId48" Type="http://schemas.openxmlformats.org/officeDocument/2006/relationships/hyperlink" Target="http://internet.garant.ru/document/redirect/71971578/16000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6C6C-A2C6-48E9-9ED3-93486188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7500</TotalTime>
  <Pages>1</Pages>
  <Words>18427</Words>
  <Characters>105034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zivil_obrazov7</cp:lastModifiedBy>
  <cp:revision>84</cp:revision>
  <cp:lastPrinted>2024-11-18T08:51:00Z</cp:lastPrinted>
  <dcterms:created xsi:type="dcterms:W3CDTF">2022-09-14T11:14:00Z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