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E49A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w:t>
                            </w:r>
                            <w:r w:rsidR="003A7AA4">
                              <w:rPr>
                                <w:rFonts w:ascii="Times New Roman" w:eastAsia="Times New Roman" w:hAnsi="Times New Roman" w:cs="Times New Roman"/>
                                <w:sz w:val="24"/>
                                <w:szCs w:val="20"/>
                                <w:u w:val="single"/>
                                <w:lang w:eastAsia="ru-RU"/>
                              </w:rPr>
                              <w:t>3</w:t>
                            </w:r>
                            <w:r w:rsidR="00E811A1">
                              <w:rPr>
                                <w:rFonts w:ascii="Times New Roman" w:eastAsia="Times New Roman" w:hAnsi="Times New Roman" w:cs="Times New Roman"/>
                                <w:sz w:val="24"/>
                                <w:szCs w:val="20"/>
                                <w:u w:val="single"/>
                                <w:lang w:eastAsia="ru-RU"/>
                              </w:rPr>
                              <w:t>5</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E49A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w:t>
                      </w:r>
                      <w:r w:rsidR="003A7AA4">
                        <w:rPr>
                          <w:rFonts w:ascii="Times New Roman" w:eastAsia="Times New Roman" w:hAnsi="Times New Roman" w:cs="Times New Roman"/>
                          <w:sz w:val="24"/>
                          <w:szCs w:val="20"/>
                          <w:u w:val="single"/>
                          <w:lang w:eastAsia="ru-RU"/>
                        </w:rPr>
                        <w:t>3</w:t>
                      </w:r>
                      <w:r w:rsidR="00E811A1">
                        <w:rPr>
                          <w:rFonts w:ascii="Times New Roman" w:eastAsia="Times New Roman" w:hAnsi="Times New Roman" w:cs="Times New Roman"/>
                          <w:sz w:val="24"/>
                          <w:szCs w:val="20"/>
                          <w:u w:val="single"/>
                          <w:lang w:eastAsia="ru-RU"/>
                        </w:rPr>
                        <w:t>5</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E49A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w:t>
                            </w:r>
                            <w:r w:rsidR="003A7AA4">
                              <w:rPr>
                                <w:rFonts w:ascii="Times New Roman" w:eastAsia="Times New Roman" w:hAnsi="Times New Roman" w:cs="Times New Roman"/>
                                <w:sz w:val="24"/>
                                <w:szCs w:val="24"/>
                                <w:u w:val="single"/>
                                <w:lang w:eastAsia="ru-RU"/>
                              </w:rPr>
                              <w:t>3</w:t>
                            </w:r>
                            <w:r w:rsidR="00E811A1">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E49A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w:t>
                      </w:r>
                      <w:r w:rsidR="003A7AA4">
                        <w:rPr>
                          <w:rFonts w:ascii="Times New Roman" w:eastAsia="Times New Roman" w:hAnsi="Times New Roman" w:cs="Times New Roman"/>
                          <w:sz w:val="24"/>
                          <w:szCs w:val="24"/>
                          <w:u w:val="single"/>
                          <w:lang w:eastAsia="ru-RU"/>
                        </w:rPr>
                        <w:t>3</w:t>
                      </w:r>
                      <w:r w:rsidR="00E811A1">
                        <w:rPr>
                          <w:rFonts w:ascii="Times New Roman" w:eastAsia="Times New Roman" w:hAnsi="Times New Roman" w:cs="Times New Roman"/>
                          <w:sz w:val="24"/>
                          <w:szCs w:val="24"/>
                          <w:u w:val="single"/>
                          <w:lang w:eastAsia="ru-RU"/>
                        </w:rPr>
                        <w:t>5</w:t>
                      </w:r>
                      <w:bookmarkStart w:id="1" w:name="_GoBack"/>
                      <w:bookmarkEnd w:id="1"/>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5E1485" w:rsidRPr="005E1485" w:rsidRDefault="005E1485" w:rsidP="005E1485">
      <w:pPr>
        <w:pStyle w:val="1"/>
        <w:spacing w:before="0" w:line="240" w:lineRule="auto"/>
        <w:ind w:right="4962"/>
        <w:jc w:val="both"/>
        <w:rPr>
          <w:rFonts w:ascii="Times New Roman" w:eastAsiaTheme="minorEastAsia" w:hAnsi="Times New Roman" w:cs="Times New Roman"/>
          <w:color w:val="000000" w:themeColor="text1"/>
          <w:sz w:val="24"/>
          <w:szCs w:val="24"/>
        </w:rPr>
      </w:pPr>
      <w:r w:rsidRPr="005E1485">
        <w:rPr>
          <w:rFonts w:ascii="Times New Roman" w:eastAsiaTheme="minorEastAsia" w:hAnsi="Times New Roman" w:cs="Times New Roman"/>
          <w:color w:val="000000" w:themeColor="text1"/>
          <w:sz w:val="24"/>
          <w:szCs w:val="24"/>
        </w:rPr>
        <w:t>Об отмене увеличения арендной платы по договорам аренды земельных участков в 2022 и 2023 годах</w:t>
      </w:r>
    </w:p>
    <w:p w:rsidR="005E1485" w:rsidRPr="005E1485" w:rsidRDefault="005E1485" w:rsidP="005E1485">
      <w:pPr>
        <w:spacing w:after="0" w:line="240" w:lineRule="auto"/>
        <w:ind w:right="4962"/>
        <w:jc w:val="both"/>
        <w:rPr>
          <w:rFonts w:ascii="Times New Roman" w:eastAsiaTheme="minorEastAsia" w:hAnsi="Times New Roman" w:cs="Times New Roman"/>
          <w:color w:val="000000" w:themeColor="text1"/>
          <w:sz w:val="24"/>
          <w:szCs w:val="24"/>
        </w:rPr>
      </w:pPr>
    </w:p>
    <w:p w:rsid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bookmarkStart w:id="0" w:name="_GoBack"/>
      <w:proofErr w:type="gramStart"/>
      <w:r w:rsidRPr="005E1485">
        <w:rPr>
          <w:rFonts w:ascii="Times New Roman" w:hAnsi="Times New Roman" w:cs="Times New Roman"/>
          <w:color w:val="000000" w:themeColor="text1"/>
          <w:sz w:val="24"/>
          <w:szCs w:val="24"/>
        </w:rPr>
        <w:t xml:space="preserve">В соответствии с </w:t>
      </w:r>
      <w:hyperlink r:id="rId11" w:history="1">
        <w:r w:rsidRPr="005E1485">
          <w:rPr>
            <w:rStyle w:val="aff6"/>
            <w:b w:val="0"/>
            <w:color w:val="000000" w:themeColor="text1"/>
            <w:sz w:val="24"/>
            <w:szCs w:val="24"/>
            <w:u w:val="none"/>
          </w:rPr>
          <w:t>частью 2 статьи 8</w:t>
        </w:r>
      </w:hyperlink>
      <w:r w:rsidRPr="005E1485">
        <w:rPr>
          <w:rFonts w:ascii="Times New Roman" w:hAnsi="Times New Roman" w:cs="Times New Roman"/>
          <w:color w:val="000000" w:themeColor="text1"/>
          <w:sz w:val="24"/>
          <w:szCs w:val="24"/>
        </w:rPr>
        <w:t xml:space="preserve"> Федерального закона от 14 марта 2022 г. N 58-ФЗ "О внесении изменений в отдельные законодательные акты Российской Федерации", руководствуясь постановлением Кабинета Министров Чувашской Республики </w:t>
      </w:r>
      <w:r w:rsidRPr="005E1485">
        <w:rPr>
          <w:rFonts w:ascii="Times New Roman" w:eastAsia="Times New Roman" w:hAnsi="Times New Roman" w:cs="Times New Roman"/>
          <w:color w:val="000000" w:themeColor="text1"/>
          <w:sz w:val="24"/>
          <w:szCs w:val="24"/>
        </w:rPr>
        <w:t>от 6 сентября 2022 г. N 435 "Об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w:t>
      </w:r>
      <w:proofErr w:type="gramEnd"/>
      <w:r w:rsidRPr="005E1485">
        <w:rPr>
          <w:rFonts w:ascii="Times New Roman" w:eastAsia="Times New Roman" w:hAnsi="Times New Roman" w:cs="Times New Roman"/>
          <w:color w:val="000000" w:themeColor="text1"/>
          <w:sz w:val="24"/>
          <w:szCs w:val="24"/>
        </w:rPr>
        <w:t xml:space="preserve"> в 2022 и 2023 годах", администрация Урмарского муниципального округа </w:t>
      </w:r>
      <w:proofErr w:type="gramStart"/>
      <w:r w:rsidRPr="005E1485">
        <w:rPr>
          <w:rFonts w:ascii="Times New Roman" w:hAnsi="Times New Roman" w:cs="Times New Roman"/>
          <w:color w:val="000000" w:themeColor="text1"/>
          <w:sz w:val="24"/>
          <w:szCs w:val="24"/>
        </w:rPr>
        <w:t>п</w:t>
      </w:r>
      <w:proofErr w:type="gramEnd"/>
      <w:r w:rsidRPr="005E1485">
        <w:rPr>
          <w:rFonts w:ascii="Times New Roman" w:hAnsi="Times New Roman" w:cs="Times New Roman"/>
          <w:color w:val="000000" w:themeColor="text1"/>
          <w:sz w:val="24"/>
          <w:szCs w:val="24"/>
        </w:rPr>
        <w:t xml:space="preserve"> о с т а н о в л я е т:</w:t>
      </w: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bookmarkStart w:id="1" w:name="sub_4"/>
      <w:r w:rsidRPr="005E1485">
        <w:rPr>
          <w:rFonts w:ascii="Times New Roman" w:hAnsi="Times New Roman" w:cs="Times New Roman"/>
          <w:color w:val="000000" w:themeColor="text1"/>
          <w:sz w:val="24"/>
          <w:szCs w:val="24"/>
        </w:rPr>
        <w:t xml:space="preserve">1. </w:t>
      </w:r>
      <w:proofErr w:type="gramStart"/>
      <w:r w:rsidRPr="005E1485">
        <w:rPr>
          <w:rFonts w:ascii="Times New Roman" w:hAnsi="Times New Roman" w:cs="Times New Roman"/>
          <w:color w:val="000000" w:themeColor="text1"/>
          <w:sz w:val="24"/>
          <w:szCs w:val="24"/>
        </w:rPr>
        <w:t xml:space="preserve">Отменить с 1 января 2022 года по 31 декабря 2023 г. увеличение размера арендной платы по договорам аренды земельных участков, находящихся в муниципальной собственности Урмарского муниципального округа Чувашской Республики, и земельных участков, государственная собственность на которые не разграничена, на размер уровня среднегодового </w:t>
      </w:r>
      <w:hyperlink r:id="rId12" w:history="1">
        <w:r w:rsidRPr="005E1485">
          <w:rPr>
            <w:rStyle w:val="aff6"/>
            <w:b w:val="0"/>
            <w:color w:val="000000" w:themeColor="text1"/>
            <w:sz w:val="24"/>
            <w:szCs w:val="24"/>
            <w:u w:val="none"/>
          </w:rPr>
          <w:t>индекса потребительских цен</w:t>
        </w:r>
      </w:hyperlink>
      <w:r w:rsidRPr="005E1485">
        <w:rPr>
          <w:rFonts w:ascii="Times New Roman" w:hAnsi="Times New Roman" w:cs="Times New Roman"/>
          <w:color w:val="000000" w:themeColor="text1"/>
          <w:sz w:val="24"/>
          <w:szCs w:val="24"/>
        </w:rPr>
        <w:t>, установленного в прогнозе социально-экономического развития Чувашской Республики на 2022 и 2023 год.</w:t>
      </w:r>
      <w:proofErr w:type="gramEnd"/>
    </w:p>
    <w:bookmarkEnd w:id="1"/>
    <w:p w:rsidR="005E1485" w:rsidRPr="005E1485" w:rsidRDefault="005E1485" w:rsidP="005E1485">
      <w:pPr>
        <w:pStyle w:val="affb"/>
        <w:ind w:firstLine="709"/>
        <w:rPr>
          <w:rFonts w:ascii="Times New Roman" w:hAnsi="Times New Roman" w:cs="Times New Roman"/>
          <w:color w:val="000000" w:themeColor="text1"/>
        </w:rPr>
      </w:pPr>
      <w:r w:rsidRPr="005E1485">
        <w:rPr>
          <w:rFonts w:ascii="Times New Roman" w:hAnsi="Times New Roman" w:cs="Times New Roman"/>
          <w:color w:val="000000" w:themeColor="text1"/>
        </w:rPr>
        <w:t>2.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5E1485" w:rsidRPr="005E1485" w:rsidRDefault="005E1485" w:rsidP="005E1485">
      <w:pPr>
        <w:pStyle w:val="affb"/>
        <w:ind w:firstLine="709"/>
        <w:rPr>
          <w:rFonts w:ascii="Times New Roman" w:eastAsia="Calibri" w:hAnsi="Times New Roman" w:cs="Times New Roman"/>
          <w:color w:val="000000" w:themeColor="text1"/>
          <w:lang w:eastAsia="ar-SA"/>
        </w:rPr>
      </w:pPr>
      <w:r w:rsidRPr="005E1485">
        <w:rPr>
          <w:rFonts w:ascii="Times New Roman" w:hAnsi="Times New Roman" w:cs="Times New Roman"/>
          <w:color w:val="000000" w:themeColor="text1"/>
        </w:rPr>
        <w:t>3. Настоящее постановление вступает в силу со дня его официального опубликования.</w:t>
      </w:r>
    </w:p>
    <w:p w:rsidR="005E1485" w:rsidRPr="005E1485" w:rsidRDefault="005E1485" w:rsidP="005E1485">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E1485" w:rsidRPr="005E1485" w:rsidRDefault="005E1485" w:rsidP="005E1485">
      <w:pPr>
        <w:spacing w:after="0" w:line="240" w:lineRule="auto"/>
        <w:ind w:firstLine="709"/>
        <w:jc w:val="both"/>
        <w:rPr>
          <w:rFonts w:ascii="Times New Roman" w:eastAsiaTheme="minorEastAsia"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jc w:val="both"/>
        <w:rPr>
          <w:rFonts w:ascii="Times New Roman" w:hAnsi="Times New Roman" w:cs="Times New Roman"/>
          <w:color w:val="000000" w:themeColor="text1"/>
          <w:sz w:val="24"/>
          <w:szCs w:val="24"/>
        </w:rPr>
      </w:pPr>
      <w:r w:rsidRPr="005E1485">
        <w:rPr>
          <w:rFonts w:ascii="Times New Roman" w:hAnsi="Times New Roman" w:cs="Times New Roman"/>
          <w:color w:val="000000" w:themeColor="text1"/>
          <w:sz w:val="24"/>
          <w:szCs w:val="24"/>
        </w:rPr>
        <w:t xml:space="preserve">Глава Урмарского </w:t>
      </w:r>
    </w:p>
    <w:p w:rsidR="005E1485" w:rsidRPr="005E1485" w:rsidRDefault="005E1485" w:rsidP="005E1485">
      <w:pPr>
        <w:spacing w:after="0" w:line="240" w:lineRule="auto"/>
        <w:jc w:val="both"/>
        <w:rPr>
          <w:rFonts w:ascii="Times New Roman" w:hAnsi="Times New Roman" w:cs="Times New Roman"/>
          <w:color w:val="000000" w:themeColor="text1"/>
          <w:sz w:val="24"/>
          <w:szCs w:val="24"/>
        </w:rPr>
      </w:pPr>
      <w:r w:rsidRPr="005E1485">
        <w:rPr>
          <w:rFonts w:ascii="Times New Roman" w:hAnsi="Times New Roman" w:cs="Times New Roman"/>
          <w:color w:val="000000" w:themeColor="text1"/>
          <w:sz w:val="24"/>
          <w:szCs w:val="24"/>
        </w:rPr>
        <w:t>муниципального округа</w:t>
      </w:r>
      <w:r w:rsidRPr="005E1485">
        <w:rPr>
          <w:rFonts w:ascii="Times New Roman" w:hAnsi="Times New Roman" w:cs="Times New Roman"/>
          <w:color w:val="000000" w:themeColor="text1"/>
          <w:sz w:val="24"/>
          <w:szCs w:val="24"/>
        </w:rPr>
        <w:tab/>
      </w:r>
      <w:r w:rsidRPr="005E1485">
        <w:rPr>
          <w:rFonts w:ascii="Times New Roman" w:hAnsi="Times New Roman" w:cs="Times New Roman"/>
          <w:color w:val="000000" w:themeColor="text1"/>
          <w:sz w:val="24"/>
          <w:szCs w:val="24"/>
        </w:rPr>
        <w:tab/>
      </w:r>
      <w:r w:rsidRPr="005E1485">
        <w:rPr>
          <w:rFonts w:ascii="Times New Roman" w:hAnsi="Times New Roman" w:cs="Times New Roman"/>
          <w:color w:val="000000" w:themeColor="text1"/>
          <w:sz w:val="24"/>
          <w:szCs w:val="24"/>
        </w:rPr>
        <w:tab/>
      </w:r>
      <w:r w:rsidRPr="005E1485">
        <w:rPr>
          <w:rFonts w:ascii="Times New Roman" w:hAnsi="Times New Roman" w:cs="Times New Roman"/>
          <w:color w:val="000000" w:themeColor="text1"/>
          <w:sz w:val="24"/>
          <w:szCs w:val="24"/>
        </w:rPr>
        <w:tab/>
      </w:r>
      <w:r w:rsidRPr="005E1485">
        <w:rPr>
          <w:rFonts w:ascii="Times New Roman" w:hAnsi="Times New Roman" w:cs="Times New Roman"/>
          <w:color w:val="000000" w:themeColor="text1"/>
          <w:sz w:val="24"/>
          <w:szCs w:val="24"/>
        </w:rPr>
        <w:tab/>
      </w:r>
      <w:r w:rsidRPr="005E1485">
        <w:rPr>
          <w:rFonts w:ascii="Times New Roman" w:hAnsi="Times New Roman" w:cs="Times New Roman"/>
          <w:color w:val="000000" w:themeColor="text1"/>
          <w:sz w:val="24"/>
          <w:szCs w:val="24"/>
        </w:rPr>
        <w:tab/>
      </w:r>
      <w:r w:rsidRPr="005E1485">
        <w:rPr>
          <w:rFonts w:ascii="Times New Roman" w:hAnsi="Times New Roman" w:cs="Times New Roman"/>
          <w:color w:val="000000" w:themeColor="text1"/>
          <w:sz w:val="24"/>
          <w:szCs w:val="24"/>
        </w:rPr>
        <w:tab/>
        <w:t xml:space="preserve">       В.В. Шигильдеев</w:t>
      </w:r>
    </w:p>
    <w:p w:rsidR="005E1485" w:rsidRPr="005E1485" w:rsidRDefault="005E1485" w:rsidP="005E1485">
      <w:pPr>
        <w:spacing w:after="0" w:line="240" w:lineRule="auto"/>
        <w:jc w:val="both"/>
        <w:rPr>
          <w:rFonts w:ascii="Times New Roman" w:hAnsi="Times New Roman" w:cs="Times New Roman"/>
          <w:color w:val="000000" w:themeColor="text1"/>
          <w:sz w:val="24"/>
          <w:szCs w:val="24"/>
        </w:rPr>
      </w:pPr>
    </w:p>
    <w:bookmarkEnd w:id="0"/>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ind w:firstLine="709"/>
        <w:jc w:val="both"/>
        <w:rPr>
          <w:rFonts w:ascii="Times New Roman" w:hAnsi="Times New Roman" w:cs="Times New Roman"/>
          <w:color w:val="000000" w:themeColor="text1"/>
          <w:sz w:val="24"/>
          <w:szCs w:val="24"/>
        </w:rPr>
      </w:pPr>
    </w:p>
    <w:p w:rsidR="005E1485" w:rsidRPr="005E1485" w:rsidRDefault="005E1485" w:rsidP="005E1485">
      <w:pPr>
        <w:spacing w:after="0" w:line="240" w:lineRule="auto"/>
        <w:jc w:val="both"/>
        <w:rPr>
          <w:rFonts w:ascii="Times New Roman" w:hAnsi="Times New Roman" w:cs="Times New Roman"/>
          <w:color w:val="000000" w:themeColor="text1"/>
          <w:sz w:val="20"/>
          <w:szCs w:val="20"/>
        </w:rPr>
      </w:pPr>
      <w:r w:rsidRPr="005E1485">
        <w:rPr>
          <w:rFonts w:ascii="Times New Roman" w:hAnsi="Times New Roman" w:cs="Times New Roman"/>
          <w:color w:val="000000" w:themeColor="text1"/>
          <w:sz w:val="20"/>
          <w:szCs w:val="20"/>
        </w:rPr>
        <w:t>Степанов Леонид Владимирович</w:t>
      </w:r>
    </w:p>
    <w:p w:rsidR="005E1485" w:rsidRPr="005E1485" w:rsidRDefault="005E1485" w:rsidP="005E1485">
      <w:pPr>
        <w:spacing w:after="0" w:line="240" w:lineRule="auto"/>
        <w:jc w:val="both"/>
        <w:rPr>
          <w:rFonts w:ascii="Times New Roman" w:hAnsi="Times New Roman" w:cs="Times New Roman"/>
          <w:color w:val="000000" w:themeColor="text1"/>
          <w:sz w:val="20"/>
          <w:szCs w:val="20"/>
        </w:rPr>
      </w:pPr>
      <w:r w:rsidRPr="005E1485">
        <w:rPr>
          <w:rFonts w:ascii="Times New Roman" w:hAnsi="Times New Roman" w:cs="Times New Roman"/>
          <w:color w:val="000000" w:themeColor="text1"/>
          <w:sz w:val="20"/>
          <w:szCs w:val="20"/>
        </w:rPr>
        <w:t>8(835-44) 2-10-20</w:t>
      </w:r>
    </w:p>
    <w:p w:rsidR="005E1485" w:rsidRPr="005E1485" w:rsidRDefault="005E1485" w:rsidP="005E1485">
      <w:pPr>
        <w:spacing w:after="0" w:line="240" w:lineRule="auto"/>
        <w:jc w:val="both"/>
        <w:rPr>
          <w:rFonts w:ascii="Times New Roman" w:hAnsi="Times New Roman" w:cs="Times New Roman"/>
          <w:color w:val="000000" w:themeColor="text1"/>
          <w:sz w:val="20"/>
          <w:szCs w:val="20"/>
        </w:rPr>
      </w:pPr>
    </w:p>
    <w:p w:rsidR="006E49AA" w:rsidRPr="00D23F13" w:rsidRDefault="006E49AA" w:rsidP="005E1485">
      <w:pPr>
        <w:spacing w:after="0" w:line="240" w:lineRule="auto"/>
        <w:ind w:right="4962"/>
        <w:jc w:val="both"/>
        <w:rPr>
          <w:rFonts w:ascii="Times New Roman" w:hAnsi="Times New Roman" w:cs="Times New Roman"/>
          <w:color w:val="000000" w:themeColor="text1"/>
          <w:sz w:val="24"/>
          <w:szCs w:val="24"/>
        </w:rPr>
      </w:pPr>
    </w:p>
    <w:sectPr w:rsidR="006E49AA" w:rsidRPr="00D23F13" w:rsidSect="003A7AA4">
      <w:headerReference w:type="even" r:id="rId13"/>
      <w:headerReference w:type="default" r:id="rId14"/>
      <w:pgSz w:w="11905" w:h="16838"/>
      <w:pgMar w:top="1134" w:right="706"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BD" w:rsidRDefault="00C642BD" w:rsidP="00C65999">
      <w:pPr>
        <w:spacing w:after="0" w:line="240" w:lineRule="auto"/>
      </w:pPr>
      <w:r>
        <w:separator/>
      </w:r>
    </w:p>
  </w:endnote>
  <w:endnote w:type="continuationSeparator" w:id="0">
    <w:p w:rsidR="00C642BD" w:rsidRDefault="00C642B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BD" w:rsidRDefault="00C642BD" w:rsidP="00C65999">
      <w:pPr>
        <w:spacing w:after="0" w:line="240" w:lineRule="auto"/>
      </w:pPr>
      <w:r>
        <w:separator/>
      </w:r>
    </w:p>
  </w:footnote>
  <w:footnote w:type="continuationSeparator" w:id="0">
    <w:p w:rsidR="00C642BD" w:rsidRDefault="00C642BD"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Default="006E49AA"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6E49AA" w:rsidRDefault="006E49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Pr="005073D1" w:rsidRDefault="006E49AA" w:rsidP="006E49AA">
    <w:pPr>
      <w:pStyle w:val="a6"/>
      <w:jc w:val="center"/>
      <w:rPr>
        <w:sz w:val="28"/>
      </w:rPr>
    </w:pPr>
    <w:r>
      <w:fldChar w:fldCharType="begin"/>
    </w:r>
    <w:r>
      <w:instrText xml:space="preserve"> PAGE   \* MERGEFORMAT </w:instrText>
    </w:r>
    <w:r>
      <w:fldChar w:fldCharType="separate"/>
    </w:r>
    <w:r w:rsidR="00761FBF">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0"/>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39"/>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3697C"/>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37873"/>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A7AA4"/>
    <w:rsid w:val="003B1E19"/>
    <w:rsid w:val="003B6521"/>
    <w:rsid w:val="003C215E"/>
    <w:rsid w:val="003C7E9C"/>
    <w:rsid w:val="003D1DE7"/>
    <w:rsid w:val="003D5477"/>
    <w:rsid w:val="003E4D9E"/>
    <w:rsid w:val="003E7D32"/>
    <w:rsid w:val="003F4E39"/>
    <w:rsid w:val="003F6B81"/>
    <w:rsid w:val="004019A7"/>
    <w:rsid w:val="0041379A"/>
    <w:rsid w:val="00420F59"/>
    <w:rsid w:val="00423277"/>
    <w:rsid w:val="004350D2"/>
    <w:rsid w:val="00435224"/>
    <w:rsid w:val="00437667"/>
    <w:rsid w:val="0044073A"/>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1485"/>
    <w:rsid w:val="005E23BD"/>
    <w:rsid w:val="005E2DD0"/>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B1640"/>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1FBF"/>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0B35"/>
    <w:rsid w:val="00C474DB"/>
    <w:rsid w:val="00C515A7"/>
    <w:rsid w:val="00C56809"/>
    <w:rsid w:val="00C57900"/>
    <w:rsid w:val="00C63519"/>
    <w:rsid w:val="00C642A3"/>
    <w:rsid w:val="00C642BD"/>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3F13"/>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768A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3274"/>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33C4"/>
    <w:rsid w:val="00E811A1"/>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2DF"/>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39351406">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6034551">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3870998">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76946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3694246/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6C8F-119F-4B4E-99B2-1025D9E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2023-06-19T06:44:00Z</cp:lastPrinted>
  <dcterms:created xsi:type="dcterms:W3CDTF">2023-06-19T07:21:00Z</dcterms:created>
  <dcterms:modified xsi:type="dcterms:W3CDTF">2023-06-19T07:21:00Z</dcterms:modified>
</cp:coreProperties>
</file>