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 февраля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ПОСТАНОВЛЕНИЯ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9 ЯНВАРЯ 2014 Г. N 10</w:t>
      </w:r>
    </w:p>
    <w:p>
      <w:pPr>
        <w:pStyle w:val="2"/>
        <w:jc w:val="center"/>
      </w:pPr>
      <w:r>
        <w:rPr>
          <w:sz w:val="20"/>
        </w:rPr>
        <w:t xml:space="preserve">"О ПОРЯДКЕ СООБЩЕНИЯ ОТДЕЛЬНЫМИ КАТЕГОРИЯМИ ЛИЦ О ПОЛУЧЕНИИ</w:t>
      </w:r>
    </w:p>
    <w:p>
      <w:pPr>
        <w:pStyle w:val="2"/>
        <w:jc w:val="center"/>
      </w:pPr>
      <w:r>
        <w:rPr>
          <w:sz w:val="20"/>
        </w:rPr>
        <w:t xml:space="preserve">ПОДАРКА В СВЯЗИ С ПРОТОКОЛЬНЫМИ МЕРОПРИЯТИЯМИ, СЛУЖЕБНЫМИ</w:t>
      </w:r>
    </w:p>
    <w:p>
      <w:pPr>
        <w:pStyle w:val="2"/>
        <w:jc w:val="center"/>
      </w:pPr>
      <w:r>
        <w:rPr>
          <w:sz w:val="20"/>
        </w:rPr>
        <w:t xml:space="preserve">КОМАНДИРОВКАМИ И ДРУГИМИ ОФИЦИАЛЬНЫМИ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УЧАСТИЕ В КОТОРЫХ СВЯЗАНО С ИСПОЛНЕНИЕМ ИМИ</w:t>
      </w:r>
    </w:p>
    <w:p>
      <w:pPr>
        <w:pStyle w:val="2"/>
        <w:jc w:val="center"/>
      </w:pPr>
      <w:r>
        <w:rPr>
          <w:sz w:val="20"/>
        </w:rPr>
        <w:t xml:space="preserve">СЛУЖЕБНЫХ (ДОЛЖНОСТНЫХ) ОБЯЗАННОСТЕЙ, СДАЧИ И ОЦЕНКИ</w:t>
      </w:r>
    </w:p>
    <w:p>
      <w:pPr>
        <w:pStyle w:val="2"/>
        <w:jc w:val="center"/>
      </w:pPr>
      <w:r>
        <w:rPr>
          <w:sz w:val="20"/>
        </w:rPr>
        <w:t xml:space="preserve">ПОДАРКА, РЕАЛИЗАЦИИ (ВЫКУПА) И ЗАЧИСЛЕНИЯ СРЕДСТВ,</w:t>
      </w:r>
    </w:p>
    <w:p>
      <w:pPr>
        <w:pStyle w:val="2"/>
        <w:jc w:val="center"/>
      </w:pPr>
      <w:r>
        <w:rPr>
          <w:sz w:val="20"/>
        </w:rPr>
        <w:t xml:space="preserve">ВЫРУЧЕННЫХ ОТ ЕГО РЕАЛИЗАЦИИ"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Указ Главы ЧР от 04.03.2016 N 16 &quot;О внесении изменений в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ЧР от 04.03.2016 N 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дальнейшего совершенствования государственного регулирования в области противодействия коррупции в Чувашской Республике, руководствуясь </w:t>
      </w:r>
      <w:hyperlink w:history="0" r:id="rId7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статьями 72</w:t>
        </w:r>
      </w:hyperlink>
      <w:r>
        <w:rPr>
          <w:sz w:val="20"/>
        </w:rPr>
        <w:t xml:space="preserve"> и </w:t>
      </w:r>
      <w:hyperlink w:history="0" r:id="rId8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Руководителям органов исполнительной власти Чувашской Республики в месячный срок обеспечить утверждение порядков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на основе Типового </w:t>
      </w:r>
      <w:hyperlink w:history="0" r:id="rId9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(далее - Типовое положение), и с учетом особенностей деятельности органов исполнительной власти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Указ Главы ЧР от 04.03.2016 N 16 &quot;О внесении изменений в отдельн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04.03.2016 N 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руководителям иных государственных органов Чувашской Республики и органов местного самоуправления обеспечить утверждение соответствующих порядков, руководствуясь Типовым </w:t>
      </w:r>
      <w:hyperlink w:history="0" r:id="rId11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с момента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  <w:jc w:val="both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18 февраля 2014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22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18.02.2014 N 22</w:t>
            <w:br/>
            <w:t>(ред. от 04.03.2016)</w:t>
            <w:br/>
            <w:t>"О мерах по реализации постановления Правительства Российской Феде...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Главы ЧР от 18.02.2014 N 22 (ред. от 04.03.2016) "О мерах по реализации постановления Правительства Российской Феде...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D2C24C2BF63F922A806BF5258DC8348E4B94934C244EDF0E2A5368DE5FC4DDBEF544B0BFB992D75B7BB4157F9F0CDB5A5F320503D4B2C682D66884MBn3L" TargetMode = "External"/>
	<Relationship Id="rId7" Type="http://schemas.openxmlformats.org/officeDocument/2006/relationships/hyperlink" Target="consultantplus://offline/ref=D2C24C2BF63F922A806BF5258DC8348E4B94934C2D4BD50A2C5B35D4579DD1BCF24BEFA8BEDBDB5A7BB417709053DE4F4E6A0906CEACC59FCA6A86B5M7nEL" TargetMode = "External"/>
	<Relationship Id="rId8" Type="http://schemas.openxmlformats.org/officeDocument/2006/relationships/hyperlink" Target="consultantplus://offline/ref=D2C24C2BF63F922A806BF5258DC8348E4B94934C2D4BD50A2C5B35D4579DD1BCF24BEFA8BEDBDB5A7BB416779453DE4F4E6A0906CEACC59FCA6A86B5M7nEL" TargetMode = "External"/>
	<Relationship Id="rId9" Type="http://schemas.openxmlformats.org/officeDocument/2006/relationships/hyperlink" Target="consultantplus://offline/ref=D2C24C2BF63F922A806BEB289BA46A8A479BCE422F4EDD5C730C338308CDD7E9B20BE9FDFD9FD65A7ABF4126D00D871F0E210404D4B0C59EMDn0L" TargetMode = "External"/>
	<Relationship Id="rId10" Type="http://schemas.openxmlformats.org/officeDocument/2006/relationships/hyperlink" Target="consultantplus://offline/ref=D2C24C2BF63F922A806BF5258DC8348E4B94934C244EDF0E2A5368DE5FC4DDBEF544B0BFB992D75B7BB4157E9F0CDB5A5F320503D4B2C682D66884MBn3L" TargetMode = "External"/>
	<Relationship Id="rId11" Type="http://schemas.openxmlformats.org/officeDocument/2006/relationships/hyperlink" Target="consultantplus://offline/ref=D2C24C2BF63F922A806BEB289BA46A8A479BCE422F4EDD5C730C338308CDD7E9B20BE9FDFD9FD65A7ABF4126D00D871F0E210404D4B0C59EMDn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18.02.2014 N 22
(ред. от 04.03.2016)
"О мерах по реализации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dc:title>
  <dcterms:created xsi:type="dcterms:W3CDTF">2024-03-14T11:39:12Z</dcterms:created>
</cp:coreProperties>
</file>