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BC7" w:rsidRPr="00B31BC7" w:rsidRDefault="00B31BC7" w:rsidP="00B31BC7">
      <w:pPr>
        <w:spacing w:after="0" w:line="240" w:lineRule="auto"/>
        <w:rPr>
          <w:rFonts w:ascii="Times New Roman" w:eastAsia="Times New Roman" w:hAnsi="Times New Roman" w:cs="Times New Roman"/>
          <w:sz w:val="26"/>
          <w:szCs w:val="26"/>
          <w:lang w:eastAsia="ru-RU"/>
        </w:rPr>
      </w:pPr>
    </w:p>
    <w:tbl>
      <w:tblPr>
        <w:tblW w:w="0" w:type="auto"/>
        <w:tblLook w:val="04A0" w:firstRow="1" w:lastRow="0" w:firstColumn="1" w:lastColumn="0" w:noHBand="0" w:noVBand="1"/>
      </w:tblPr>
      <w:tblGrid>
        <w:gridCol w:w="4105"/>
        <w:gridCol w:w="1330"/>
        <w:gridCol w:w="4135"/>
      </w:tblGrid>
      <w:tr w:rsidR="00B31BC7" w:rsidRPr="00B31BC7" w:rsidTr="00B31BC7">
        <w:trPr>
          <w:cantSplit/>
          <w:trHeight w:val="542"/>
        </w:trPr>
        <w:tc>
          <w:tcPr>
            <w:tcW w:w="4105" w:type="dxa"/>
          </w:tcPr>
          <w:p w:rsidR="00B31BC7" w:rsidRPr="00B31BC7" w:rsidRDefault="00B31BC7" w:rsidP="00B31BC7">
            <w:pPr>
              <w:spacing w:after="0"/>
              <w:jc w:val="center"/>
              <w:rPr>
                <w:rFonts w:ascii="Times New Roman" w:eastAsia="Times New Roman" w:hAnsi="Times New Roman" w:cs="Times New Roman"/>
                <w:b/>
                <w:bCs/>
                <w:noProof/>
                <w:sz w:val="26"/>
                <w:szCs w:val="26"/>
              </w:rPr>
            </w:pPr>
          </w:p>
          <w:p w:rsidR="00B31BC7" w:rsidRPr="00B31BC7" w:rsidRDefault="00B31BC7" w:rsidP="00B31BC7">
            <w:pPr>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ЧĂВАШ РЕСПУБЛИКИ</w:t>
            </w:r>
          </w:p>
          <w:p w:rsidR="00B31BC7" w:rsidRPr="00B31BC7" w:rsidRDefault="00B31BC7" w:rsidP="00B31BC7">
            <w:pPr>
              <w:spacing w:after="0"/>
              <w:jc w:val="center"/>
              <w:rPr>
                <w:rFonts w:ascii="Times New Roman" w:eastAsia="Times New Roman" w:hAnsi="Times New Roman" w:cs="Times New Roman"/>
                <w:sz w:val="26"/>
                <w:szCs w:val="26"/>
              </w:rPr>
            </w:pPr>
          </w:p>
        </w:tc>
        <w:tc>
          <w:tcPr>
            <w:tcW w:w="1330" w:type="dxa"/>
            <w:vMerge w:val="restart"/>
            <w:hideMark/>
          </w:tcPr>
          <w:p w:rsidR="00B31BC7" w:rsidRPr="00B31BC7" w:rsidRDefault="00B31BC7" w:rsidP="00B31BC7">
            <w:pPr>
              <w:spacing w:after="0"/>
              <w:jc w:val="center"/>
              <w:rPr>
                <w:rFonts w:ascii="Times New Roman" w:eastAsia="Times New Roman" w:hAnsi="Times New Roman" w:cs="Times New Roman"/>
                <w:sz w:val="26"/>
                <w:szCs w:val="26"/>
              </w:rPr>
            </w:pPr>
            <w:r w:rsidRPr="00B31BC7">
              <w:rPr>
                <w:rFonts w:ascii="Times New Roman" w:eastAsia="Times New Roman" w:hAnsi="Times New Roman" w:cs="Times New Roman"/>
                <w:noProof/>
                <w:sz w:val="26"/>
                <w:szCs w:val="26"/>
                <w:lang w:eastAsia="ru-RU"/>
              </w:rPr>
              <w:drawing>
                <wp:inline distT="0" distB="0" distL="0" distR="0" wp14:anchorId="336590D4" wp14:editId="5A71DAD9">
                  <wp:extent cx="704850" cy="838200"/>
                  <wp:effectExtent l="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tc>
        <w:tc>
          <w:tcPr>
            <w:tcW w:w="4135" w:type="dxa"/>
          </w:tcPr>
          <w:p w:rsidR="00B31BC7" w:rsidRPr="00B31BC7" w:rsidRDefault="00B31BC7" w:rsidP="00B31BC7">
            <w:pPr>
              <w:spacing w:after="0"/>
              <w:jc w:val="center"/>
              <w:rPr>
                <w:rFonts w:ascii="Times New Roman" w:eastAsia="Times New Roman" w:hAnsi="Times New Roman" w:cs="Times New Roman"/>
                <w:b/>
                <w:bCs/>
                <w:noProof/>
                <w:sz w:val="26"/>
                <w:szCs w:val="26"/>
              </w:rPr>
            </w:pPr>
          </w:p>
          <w:p w:rsidR="00B31BC7" w:rsidRPr="00B31BC7" w:rsidRDefault="00B31BC7" w:rsidP="00B31BC7">
            <w:pPr>
              <w:spacing w:after="0"/>
              <w:jc w:val="center"/>
              <w:rPr>
                <w:rFonts w:ascii="Times New Roman" w:eastAsia="Times New Roman" w:hAnsi="Times New Roman" w:cs="Times New Roman"/>
                <w:noProof/>
                <w:sz w:val="26"/>
                <w:szCs w:val="26"/>
              </w:rPr>
            </w:pPr>
            <w:r w:rsidRPr="00B31BC7">
              <w:rPr>
                <w:rFonts w:ascii="Times New Roman" w:eastAsia="Times New Roman" w:hAnsi="Times New Roman" w:cs="Times New Roman"/>
                <w:b/>
                <w:bCs/>
                <w:noProof/>
                <w:sz w:val="26"/>
                <w:szCs w:val="26"/>
              </w:rPr>
              <w:t>ЧУВАШСКАЯ РЕСПУБЛИКА</w:t>
            </w:r>
          </w:p>
          <w:p w:rsidR="00B31BC7" w:rsidRPr="00B31BC7" w:rsidRDefault="00B31BC7" w:rsidP="00B31BC7">
            <w:pPr>
              <w:spacing w:after="0"/>
              <w:jc w:val="center"/>
              <w:rPr>
                <w:rFonts w:ascii="Times New Roman" w:eastAsia="Times New Roman" w:hAnsi="Times New Roman" w:cs="Times New Roman"/>
                <w:sz w:val="26"/>
                <w:szCs w:val="26"/>
              </w:rPr>
            </w:pPr>
          </w:p>
        </w:tc>
      </w:tr>
      <w:tr w:rsidR="00B31BC7" w:rsidRPr="00B31BC7" w:rsidTr="00B31BC7">
        <w:trPr>
          <w:cantSplit/>
          <w:trHeight w:val="1785"/>
        </w:trPr>
        <w:tc>
          <w:tcPr>
            <w:tcW w:w="4105" w:type="dxa"/>
          </w:tcPr>
          <w:p w:rsidR="00B31BC7" w:rsidRPr="00B31BC7" w:rsidRDefault="00B31BC7" w:rsidP="00B31BC7">
            <w:pPr>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ÇĚРПӲ</w:t>
            </w:r>
          </w:p>
          <w:p w:rsidR="00B31BC7" w:rsidRPr="00B31BC7" w:rsidRDefault="00B31BC7" w:rsidP="00B31BC7">
            <w:pPr>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МУНИЦИПАЛЛĂ ОКРУГĔН</w:t>
            </w:r>
          </w:p>
          <w:p w:rsidR="00B31BC7" w:rsidRPr="00B31BC7" w:rsidRDefault="00B31BC7" w:rsidP="00B31BC7">
            <w:pPr>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АДМИНИСТРАЦИЙĚ</w:t>
            </w:r>
          </w:p>
          <w:p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p>
          <w:p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p>
          <w:p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ЙЫШĂНУ</w:t>
            </w:r>
          </w:p>
          <w:p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p>
          <w:p w:rsidR="00B31BC7" w:rsidRPr="00B31BC7" w:rsidRDefault="00B31BC7" w:rsidP="00B31BC7">
            <w:pPr>
              <w:spacing w:after="0"/>
              <w:ind w:left="-142" w:right="-80"/>
              <w:jc w:val="center"/>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202</w:t>
            </w:r>
            <w:r w:rsidRPr="00B553FA">
              <w:rPr>
                <w:rFonts w:ascii="Times New Roman" w:eastAsia="Times New Roman" w:hAnsi="Times New Roman" w:cs="Times New Roman"/>
                <w:b/>
                <w:noProof/>
                <w:sz w:val="26"/>
                <w:szCs w:val="26"/>
              </w:rPr>
              <w:t xml:space="preserve">3 </w:t>
            </w:r>
            <w:r w:rsidRPr="00B31BC7">
              <w:rPr>
                <w:rFonts w:ascii="Times New Roman" w:eastAsia="Times New Roman" w:hAnsi="Times New Roman" w:cs="Times New Roman"/>
                <w:b/>
                <w:noProof/>
                <w:sz w:val="26"/>
                <w:szCs w:val="26"/>
              </w:rPr>
              <w:t xml:space="preserve">ç. </w:t>
            </w:r>
            <w:r w:rsidR="00FB3DE5" w:rsidRPr="00FB3DE5">
              <w:rPr>
                <w:rFonts w:ascii="Times New Roman" w:eastAsia="Times New Roman" w:hAnsi="Times New Roman" w:cs="Times New Roman"/>
                <w:b/>
                <w:noProof/>
                <w:sz w:val="26"/>
                <w:szCs w:val="26"/>
              </w:rPr>
              <w:t>çу</w:t>
            </w:r>
            <w:r w:rsidRPr="00B31BC7">
              <w:rPr>
                <w:rFonts w:ascii="Times New Roman" w:eastAsia="Times New Roman" w:hAnsi="Times New Roman" w:cs="Times New Roman"/>
                <w:b/>
                <w:noProof/>
                <w:sz w:val="26"/>
                <w:szCs w:val="26"/>
              </w:rPr>
              <w:t xml:space="preserve"> уйӑхĕн </w:t>
            </w:r>
            <w:r w:rsidR="00FB3DE5" w:rsidRPr="002330D7">
              <w:rPr>
                <w:rFonts w:ascii="Times New Roman" w:eastAsia="Times New Roman" w:hAnsi="Times New Roman" w:cs="Times New Roman"/>
                <w:b/>
                <w:noProof/>
                <w:sz w:val="26"/>
                <w:szCs w:val="26"/>
              </w:rPr>
              <w:t>19</w:t>
            </w:r>
            <w:r w:rsidRPr="00B31BC7">
              <w:rPr>
                <w:rFonts w:ascii="Times New Roman" w:eastAsia="Times New Roman" w:hAnsi="Times New Roman" w:cs="Times New Roman"/>
                <w:b/>
                <w:noProof/>
                <w:sz w:val="26"/>
                <w:szCs w:val="26"/>
              </w:rPr>
              <w:t xml:space="preserve">-мӗшӗ </w:t>
            </w:r>
            <w:r w:rsidR="00FB3DE5" w:rsidRPr="002330D7">
              <w:rPr>
                <w:rFonts w:ascii="Times New Roman" w:eastAsia="Times New Roman" w:hAnsi="Times New Roman" w:cs="Times New Roman"/>
                <w:b/>
                <w:noProof/>
                <w:sz w:val="26"/>
                <w:szCs w:val="26"/>
              </w:rPr>
              <w:t>635</w:t>
            </w:r>
            <w:r w:rsidR="005E6587" w:rsidRPr="00B553FA">
              <w:rPr>
                <w:rFonts w:ascii="Times New Roman" w:eastAsia="Times New Roman" w:hAnsi="Times New Roman" w:cs="Times New Roman"/>
                <w:b/>
                <w:noProof/>
                <w:sz w:val="26"/>
                <w:szCs w:val="26"/>
              </w:rPr>
              <w:t xml:space="preserve"> </w:t>
            </w:r>
            <w:r w:rsidRPr="00B31BC7">
              <w:rPr>
                <w:rFonts w:ascii="Times New Roman" w:eastAsia="Times New Roman" w:hAnsi="Times New Roman" w:cs="Times New Roman"/>
                <w:b/>
                <w:noProof/>
                <w:sz w:val="26"/>
                <w:szCs w:val="26"/>
              </w:rPr>
              <w:t>№</w:t>
            </w:r>
          </w:p>
          <w:p w:rsidR="00B31BC7" w:rsidRPr="00B31BC7" w:rsidRDefault="00B31BC7" w:rsidP="00B31BC7">
            <w:pPr>
              <w:spacing w:after="0"/>
              <w:jc w:val="center"/>
              <w:rPr>
                <w:rFonts w:ascii="Times New Roman" w:eastAsia="Times New Roman" w:hAnsi="Times New Roman" w:cs="Times New Roman"/>
                <w:b/>
                <w:bCs/>
                <w:noProof/>
                <w:sz w:val="26"/>
                <w:szCs w:val="26"/>
              </w:rPr>
            </w:pPr>
          </w:p>
          <w:p w:rsidR="00B31BC7" w:rsidRPr="00B31BC7" w:rsidRDefault="00B31BC7" w:rsidP="00B31BC7">
            <w:pPr>
              <w:spacing w:after="0"/>
              <w:jc w:val="center"/>
              <w:rPr>
                <w:rFonts w:ascii="Times New Roman" w:eastAsia="Times New Roman" w:hAnsi="Times New Roman" w:cs="Times New Roman"/>
                <w:b/>
                <w:noProof/>
                <w:sz w:val="26"/>
                <w:szCs w:val="26"/>
              </w:rPr>
            </w:pPr>
            <w:r w:rsidRPr="00B31BC7">
              <w:rPr>
                <w:rFonts w:ascii="Times New Roman" w:eastAsia="Times New Roman" w:hAnsi="Times New Roman" w:cs="Times New Roman"/>
                <w:b/>
                <w:bCs/>
                <w:noProof/>
                <w:sz w:val="26"/>
                <w:szCs w:val="26"/>
              </w:rPr>
              <w:t>Ç</w:t>
            </w:r>
            <w:r w:rsidRPr="00B31BC7">
              <w:rPr>
                <w:rFonts w:ascii="Times New Roman" w:eastAsia="Times New Roman" w:hAnsi="Times New Roman" w:cs="Times New Roman"/>
                <w:b/>
                <w:noProof/>
                <w:sz w:val="26"/>
                <w:szCs w:val="26"/>
              </w:rPr>
              <w:t>ěрп</w:t>
            </w:r>
            <w:r w:rsidRPr="00B31BC7">
              <w:rPr>
                <w:rFonts w:ascii="Times New Roman" w:eastAsia="Times New Roman" w:hAnsi="Times New Roman" w:cs="Times New Roman"/>
                <w:b/>
                <w:bCs/>
                <w:color w:val="000000"/>
                <w:sz w:val="26"/>
                <w:szCs w:val="26"/>
              </w:rPr>
              <w:t>ÿ</w:t>
            </w:r>
            <w:r w:rsidRPr="00B31BC7">
              <w:rPr>
                <w:rFonts w:ascii="Times New Roman" w:eastAsia="Times New Roman" w:hAnsi="Times New Roman" w:cs="Times New Roman"/>
                <w:b/>
                <w:noProof/>
                <w:sz w:val="26"/>
                <w:szCs w:val="26"/>
              </w:rPr>
              <w:t xml:space="preserve"> хули</w:t>
            </w:r>
          </w:p>
          <w:p w:rsidR="00B31BC7" w:rsidRPr="00B31BC7" w:rsidRDefault="00B31BC7" w:rsidP="00B31BC7">
            <w:pPr>
              <w:spacing w:after="0"/>
              <w:jc w:val="center"/>
              <w:rPr>
                <w:rFonts w:ascii="Times New Roman" w:eastAsia="Times New Roman" w:hAnsi="Times New Roman" w:cs="Times New Roman"/>
                <w:noProof/>
                <w:sz w:val="26"/>
                <w:szCs w:val="26"/>
              </w:rPr>
            </w:pPr>
          </w:p>
        </w:tc>
        <w:tc>
          <w:tcPr>
            <w:tcW w:w="0" w:type="auto"/>
            <w:vMerge/>
            <w:vAlign w:val="center"/>
            <w:hideMark/>
          </w:tcPr>
          <w:p w:rsidR="00B31BC7" w:rsidRPr="00B31BC7" w:rsidRDefault="00B31BC7" w:rsidP="00B31BC7">
            <w:pPr>
              <w:spacing w:after="0" w:line="240" w:lineRule="auto"/>
              <w:rPr>
                <w:rFonts w:ascii="Times New Roman" w:eastAsia="Times New Roman" w:hAnsi="Times New Roman" w:cs="Times New Roman"/>
                <w:sz w:val="26"/>
                <w:szCs w:val="26"/>
              </w:rPr>
            </w:pPr>
          </w:p>
        </w:tc>
        <w:tc>
          <w:tcPr>
            <w:tcW w:w="4135" w:type="dxa"/>
          </w:tcPr>
          <w:p w:rsidR="00B31BC7" w:rsidRPr="00B31BC7" w:rsidRDefault="00B31BC7" w:rsidP="00B31BC7">
            <w:pPr>
              <w:spacing w:after="0"/>
              <w:jc w:val="center"/>
              <w:rPr>
                <w:rFonts w:ascii="Times New Roman" w:eastAsia="Times New Roman" w:hAnsi="Times New Roman" w:cs="Times New Roman"/>
                <w:noProof/>
                <w:sz w:val="26"/>
                <w:szCs w:val="26"/>
              </w:rPr>
            </w:pPr>
            <w:r w:rsidRPr="00B31BC7">
              <w:rPr>
                <w:rFonts w:ascii="Times New Roman" w:eastAsia="Times New Roman" w:hAnsi="Times New Roman" w:cs="Times New Roman"/>
                <w:b/>
                <w:bCs/>
                <w:noProof/>
                <w:sz w:val="26"/>
                <w:szCs w:val="26"/>
              </w:rPr>
              <w:t>АДМИНИСТРАЦИЯ ЦИВИЛЬСКОГО МУНИЦИПАЛЬНОГО ОКРУГА</w:t>
            </w:r>
          </w:p>
          <w:p w:rsidR="00B31BC7" w:rsidRPr="00B31BC7" w:rsidRDefault="00B31BC7" w:rsidP="00B31BC7">
            <w:pPr>
              <w:autoSpaceDE w:val="0"/>
              <w:autoSpaceDN w:val="0"/>
              <w:adjustRightInd w:val="0"/>
              <w:spacing w:after="0"/>
              <w:jc w:val="center"/>
              <w:rPr>
                <w:rFonts w:ascii="Times New Roman" w:eastAsia="Times New Roman" w:hAnsi="Times New Roman" w:cs="Times New Roman"/>
                <w:b/>
                <w:bCs/>
                <w:iCs/>
                <w:sz w:val="26"/>
                <w:szCs w:val="26"/>
              </w:rPr>
            </w:pPr>
          </w:p>
          <w:p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ПОСТАНОВЛЕНИЕ</w:t>
            </w:r>
          </w:p>
          <w:p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p>
          <w:p w:rsidR="00B31BC7" w:rsidRPr="009E0924" w:rsidRDefault="00FB3DE5" w:rsidP="00B31BC7">
            <w:pPr>
              <w:autoSpaceDE w:val="0"/>
              <w:autoSpaceDN w:val="0"/>
              <w:adjustRightInd w:val="0"/>
              <w:spacing w:after="0"/>
              <w:jc w:val="center"/>
              <w:rPr>
                <w:rFonts w:ascii="Times New Roman" w:eastAsia="Times New Roman" w:hAnsi="Times New Roman" w:cs="Times New Roman"/>
                <w:b/>
                <w:bCs/>
                <w:noProof/>
                <w:sz w:val="26"/>
                <w:szCs w:val="26"/>
                <w:lang w:val="en-US"/>
              </w:rPr>
            </w:pPr>
            <w:r w:rsidRPr="002330D7">
              <w:rPr>
                <w:rFonts w:ascii="Times New Roman" w:eastAsia="Times New Roman" w:hAnsi="Times New Roman" w:cs="Times New Roman"/>
                <w:b/>
                <w:bCs/>
                <w:noProof/>
                <w:sz w:val="26"/>
                <w:szCs w:val="26"/>
              </w:rPr>
              <w:t>19</w:t>
            </w:r>
            <w:r w:rsidR="00B31BC7" w:rsidRPr="00B31BC7">
              <w:rPr>
                <w:rFonts w:ascii="Times New Roman" w:eastAsia="Times New Roman" w:hAnsi="Times New Roman" w:cs="Times New Roman"/>
                <w:b/>
                <w:bCs/>
                <w:noProof/>
                <w:sz w:val="26"/>
                <w:szCs w:val="26"/>
              </w:rPr>
              <w:t xml:space="preserve"> </w:t>
            </w:r>
            <w:r>
              <w:rPr>
                <w:rFonts w:ascii="Times New Roman" w:eastAsia="Times New Roman" w:hAnsi="Times New Roman" w:cs="Times New Roman"/>
                <w:b/>
                <w:bCs/>
                <w:noProof/>
                <w:sz w:val="26"/>
                <w:szCs w:val="26"/>
              </w:rPr>
              <w:t>мая</w:t>
            </w:r>
            <w:r w:rsidR="00B31BC7" w:rsidRPr="00B31BC7">
              <w:rPr>
                <w:rFonts w:ascii="Times New Roman" w:eastAsia="Times New Roman" w:hAnsi="Times New Roman" w:cs="Times New Roman"/>
                <w:b/>
                <w:bCs/>
                <w:noProof/>
                <w:sz w:val="26"/>
                <w:szCs w:val="26"/>
              </w:rPr>
              <w:t xml:space="preserve"> 202</w:t>
            </w:r>
            <w:r w:rsidR="005E6587">
              <w:rPr>
                <w:rFonts w:ascii="Times New Roman" w:eastAsia="Times New Roman" w:hAnsi="Times New Roman" w:cs="Times New Roman"/>
                <w:b/>
                <w:bCs/>
                <w:noProof/>
                <w:sz w:val="26"/>
                <w:szCs w:val="26"/>
              </w:rPr>
              <w:t>3</w:t>
            </w:r>
            <w:r w:rsidR="00B31BC7" w:rsidRPr="00B31BC7">
              <w:rPr>
                <w:rFonts w:ascii="Times New Roman" w:eastAsia="Times New Roman" w:hAnsi="Times New Roman" w:cs="Times New Roman"/>
                <w:b/>
                <w:bCs/>
                <w:noProof/>
                <w:sz w:val="26"/>
                <w:szCs w:val="26"/>
              </w:rPr>
              <w:t xml:space="preserve">г. № </w:t>
            </w:r>
            <w:r>
              <w:rPr>
                <w:rFonts w:ascii="Times New Roman" w:eastAsia="Times New Roman" w:hAnsi="Times New Roman" w:cs="Times New Roman"/>
                <w:b/>
                <w:bCs/>
                <w:noProof/>
                <w:sz w:val="26"/>
                <w:szCs w:val="26"/>
              </w:rPr>
              <w:t>635</w:t>
            </w:r>
          </w:p>
          <w:p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p>
          <w:p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город Цивильск</w:t>
            </w:r>
          </w:p>
          <w:p w:rsidR="00B31BC7" w:rsidRPr="00B31BC7" w:rsidRDefault="00B31BC7" w:rsidP="00B31BC7">
            <w:pPr>
              <w:spacing w:after="0"/>
              <w:jc w:val="center"/>
              <w:rPr>
                <w:rFonts w:ascii="Times New Roman" w:eastAsia="Times New Roman" w:hAnsi="Times New Roman" w:cs="Times New Roman"/>
                <w:noProof/>
                <w:sz w:val="26"/>
                <w:szCs w:val="26"/>
              </w:rPr>
            </w:pPr>
          </w:p>
        </w:tc>
      </w:tr>
    </w:tbl>
    <w:p w:rsidR="00B31BC7" w:rsidRPr="00B31BC7" w:rsidRDefault="00B31BC7" w:rsidP="00B31BC7">
      <w:pPr>
        <w:spacing w:after="0" w:line="240" w:lineRule="auto"/>
        <w:rPr>
          <w:rFonts w:ascii="Calibri" w:eastAsia="Times New Roman" w:hAnsi="Calibri" w:cs="Times New Roman"/>
          <w:vanish/>
          <w:lang w:eastAsia="ru-RU"/>
        </w:rPr>
      </w:pPr>
    </w:p>
    <w:tbl>
      <w:tblPr>
        <w:tblW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B31BC7" w:rsidRPr="00B31BC7" w:rsidTr="00B31BC7">
        <w:tc>
          <w:tcPr>
            <w:tcW w:w="4928" w:type="dxa"/>
            <w:tcBorders>
              <w:top w:val="nil"/>
              <w:left w:val="nil"/>
              <w:bottom w:val="nil"/>
              <w:right w:val="nil"/>
            </w:tcBorders>
            <w:hideMark/>
          </w:tcPr>
          <w:p w:rsidR="00B31BC7" w:rsidRPr="00B31BC7" w:rsidRDefault="00B31BC7" w:rsidP="00B31BC7">
            <w:pPr>
              <w:rPr>
                <w:rFonts w:ascii="Calibri" w:eastAsia="Calibri" w:hAnsi="Calibri" w:cs="Times New Roman"/>
              </w:rPr>
            </w:pPr>
          </w:p>
        </w:tc>
      </w:tr>
    </w:tbl>
    <w:p w:rsidR="004B2DC3" w:rsidRDefault="006C0400" w:rsidP="006C0400">
      <w:pPr>
        <w:ind w:right="4108"/>
        <w:contextualSpacing/>
        <w:jc w:val="both"/>
        <w:rPr>
          <w:rFonts w:ascii="Times New Roman" w:hAnsi="Times New Roman" w:cs="Times New Roman"/>
          <w:b/>
          <w:sz w:val="24"/>
          <w:szCs w:val="24"/>
        </w:rPr>
      </w:pPr>
      <w:r w:rsidRPr="006C0400">
        <w:rPr>
          <w:rFonts w:ascii="Times New Roman" w:hAnsi="Times New Roman" w:cs="Times New Roman"/>
          <w:b/>
          <w:sz w:val="24"/>
          <w:szCs w:val="24"/>
        </w:rPr>
        <w:t>Об утверждении правил формирования и реализации адресной инвестиционной программы и порядка оценки эксплуатационных расходов будущих периодов инвестиционных проектов, финансирование которых осуществляется в рамках адресной инвестиционной программы</w:t>
      </w:r>
    </w:p>
    <w:p w:rsidR="00905B05" w:rsidRDefault="00905B05" w:rsidP="00355DE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E0924" w:rsidRDefault="006C0400" w:rsidP="00905B05">
      <w:pPr>
        <w:ind w:firstLine="567"/>
        <w:contextualSpacing/>
        <w:jc w:val="both"/>
        <w:rPr>
          <w:rFonts w:ascii="Times New Roman" w:hAnsi="Times New Roman" w:cs="Times New Roman"/>
          <w:sz w:val="24"/>
          <w:szCs w:val="24"/>
        </w:rPr>
      </w:pPr>
      <w:r w:rsidRPr="006C0400">
        <w:rPr>
          <w:rFonts w:ascii="Times New Roman" w:hAnsi="Times New Roman" w:cs="Times New Roman"/>
          <w:sz w:val="24"/>
          <w:szCs w:val="24"/>
        </w:rPr>
        <w:t>В целях совершенствования процесса и механизмов управления бюджетными инвестициями, формирования и реализации адресной инвестиционной программы администрация Цивильского муниципального округа Чувашской Республики</w:t>
      </w:r>
    </w:p>
    <w:p w:rsidR="006C0400" w:rsidRPr="00FB3DE5" w:rsidRDefault="006C0400" w:rsidP="00905B05">
      <w:pPr>
        <w:ind w:firstLine="567"/>
        <w:contextualSpacing/>
        <w:jc w:val="both"/>
        <w:rPr>
          <w:rFonts w:ascii="Times New Roman" w:hAnsi="Times New Roman" w:cs="Times New Roman"/>
          <w:sz w:val="24"/>
          <w:szCs w:val="24"/>
        </w:rPr>
      </w:pPr>
    </w:p>
    <w:p w:rsidR="00B31BC7" w:rsidRPr="00B31BC7" w:rsidRDefault="00B31BC7" w:rsidP="00B31BC7">
      <w:pPr>
        <w:ind w:firstLine="567"/>
        <w:jc w:val="both"/>
        <w:rPr>
          <w:rFonts w:ascii="Times New Roman" w:hAnsi="Times New Roman" w:cs="Times New Roman"/>
          <w:b/>
          <w:bCs/>
          <w:sz w:val="24"/>
          <w:szCs w:val="24"/>
        </w:rPr>
      </w:pPr>
      <w:r w:rsidRPr="00B31BC7">
        <w:rPr>
          <w:rFonts w:ascii="Times New Roman" w:hAnsi="Times New Roman" w:cs="Times New Roman"/>
          <w:b/>
          <w:bCs/>
          <w:sz w:val="24"/>
          <w:szCs w:val="24"/>
        </w:rPr>
        <w:t>ПОСТАНОВЛ</w:t>
      </w:r>
      <w:bookmarkStart w:id="0" w:name="_GoBack"/>
      <w:bookmarkEnd w:id="0"/>
      <w:r w:rsidRPr="00B31BC7">
        <w:rPr>
          <w:rFonts w:ascii="Times New Roman" w:hAnsi="Times New Roman" w:cs="Times New Roman"/>
          <w:b/>
          <w:bCs/>
          <w:sz w:val="24"/>
          <w:szCs w:val="24"/>
        </w:rPr>
        <w:t>ЯЕТ:</w:t>
      </w:r>
    </w:p>
    <w:p w:rsidR="006C0400" w:rsidRPr="006C0400" w:rsidRDefault="006C0400" w:rsidP="006C040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 w:name="sub_1"/>
      <w:r w:rsidRPr="006C0400">
        <w:rPr>
          <w:rFonts w:ascii="Times New Roman CYR" w:eastAsiaTheme="minorEastAsia" w:hAnsi="Times New Roman CYR" w:cs="Times New Roman CYR"/>
          <w:sz w:val="24"/>
          <w:szCs w:val="24"/>
          <w:lang w:eastAsia="ru-RU"/>
        </w:rPr>
        <w:t>1. Утвердить:</w:t>
      </w:r>
    </w:p>
    <w:bookmarkEnd w:id="1"/>
    <w:p w:rsidR="006C0400" w:rsidRPr="006C0400" w:rsidRDefault="006C0400" w:rsidP="006C040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C0400">
        <w:rPr>
          <w:rFonts w:ascii="Times New Roman CYR" w:eastAsiaTheme="minorEastAsia" w:hAnsi="Times New Roman CYR" w:cs="Times New Roman CYR"/>
          <w:sz w:val="24"/>
          <w:szCs w:val="24"/>
          <w:lang w:eastAsia="ru-RU"/>
        </w:rPr>
        <w:t>Правила формирования и реализации адресной инвестиционной программы (</w:t>
      </w:r>
      <w:hyperlink w:anchor="sub_1000" w:history="1">
        <w:r w:rsidRPr="006C0400">
          <w:rPr>
            <w:rFonts w:ascii="Times New Roman CYR" w:eastAsiaTheme="minorEastAsia" w:hAnsi="Times New Roman CYR" w:cs="Times New Roman CYR"/>
            <w:sz w:val="24"/>
            <w:szCs w:val="24"/>
            <w:lang w:eastAsia="ru-RU"/>
          </w:rPr>
          <w:t>приложение N 1</w:t>
        </w:r>
      </w:hyperlink>
      <w:r w:rsidRPr="006C0400">
        <w:rPr>
          <w:rFonts w:ascii="Times New Roman CYR" w:eastAsiaTheme="minorEastAsia" w:hAnsi="Times New Roman CYR" w:cs="Times New Roman CYR"/>
          <w:sz w:val="24"/>
          <w:szCs w:val="24"/>
          <w:lang w:eastAsia="ru-RU"/>
        </w:rPr>
        <w:t>);</w:t>
      </w:r>
    </w:p>
    <w:p w:rsidR="006C0400" w:rsidRPr="006C0400" w:rsidRDefault="006C0400" w:rsidP="006C040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C0400">
        <w:rPr>
          <w:rFonts w:ascii="Times New Roman CYR" w:eastAsiaTheme="minorEastAsia" w:hAnsi="Times New Roman CYR" w:cs="Times New Roman CYR"/>
          <w:sz w:val="24"/>
          <w:szCs w:val="24"/>
          <w:lang w:eastAsia="ru-RU"/>
        </w:rPr>
        <w:t>Порядок оценки эксплуатационных расходов будущих периодов инвестиционных проектов, финансирование которых осуществляется в рамках адресной инвестиционной программы (</w:t>
      </w:r>
      <w:hyperlink w:anchor="sub_2000" w:history="1">
        <w:r w:rsidRPr="006C0400">
          <w:rPr>
            <w:rFonts w:ascii="Times New Roman CYR" w:eastAsiaTheme="minorEastAsia" w:hAnsi="Times New Roman CYR" w:cs="Times New Roman CYR"/>
            <w:sz w:val="24"/>
            <w:szCs w:val="24"/>
            <w:lang w:eastAsia="ru-RU"/>
          </w:rPr>
          <w:t>приложение N 2</w:t>
        </w:r>
      </w:hyperlink>
      <w:r w:rsidRPr="006C0400">
        <w:rPr>
          <w:rFonts w:ascii="Times New Roman CYR" w:eastAsiaTheme="minorEastAsia" w:hAnsi="Times New Roman CYR" w:cs="Times New Roman CYR"/>
          <w:sz w:val="24"/>
          <w:szCs w:val="24"/>
          <w:lang w:eastAsia="ru-RU"/>
        </w:rPr>
        <w:t>).</w:t>
      </w:r>
    </w:p>
    <w:p w:rsidR="006C0400" w:rsidRPr="006C0400" w:rsidRDefault="006C0400" w:rsidP="006C040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2"/>
      <w:r w:rsidRPr="006C0400">
        <w:rPr>
          <w:rFonts w:ascii="Times New Roman CYR" w:eastAsiaTheme="minorEastAsia" w:hAnsi="Times New Roman CYR" w:cs="Times New Roman CYR"/>
          <w:sz w:val="24"/>
          <w:szCs w:val="24"/>
          <w:lang w:eastAsia="ru-RU"/>
        </w:rPr>
        <w:t xml:space="preserve">2. </w:t>
      </w:r>
      <w:proofErr w:type="gramStart"/>
      <w:r w:rsidRPr="006C0400">
        <w:rPr>
          <w:rFonts w:ascii="Times New Roman CYR" w:eastAsiaTheme="minorEastAsia" w:hAnsi="Times New Roman CYR" w:cs="Times New Roman CYR"/>
          <w:sz w:val="24"/>
          <w:szCs w:val="24"/>
          <w:lang w:eastAsia="ru-RU"/>
        </w:rPr>
        <w:t>Контроль за</w:t>
      </w:r>
      <w:proofErr w:type="gramEnd"/>
      <w:r w:rsidRPr="006C0400">
        <w:rPr>
          <w:rFonts w:ascii="Times New Roman CYR" w:eastAsiaTheme="minorEastAsia" w:hAnsi="Times New Roman CYR" w:cs="Times New Roman CYR"/>
          <w:sz w:val="24"/>
          <w:szCs w:val="24"/>
          <w:lang w:eastAsia="ru-RU"/>
        </w:rPr>
        <w:t xml:space="preserve"> исполнением настоящего постановления возложить на отдел экономики, инвестиционной деятельности, земельных и имущественных отношений администрации Цивильского муниципального округа Чувашской Республики.</w:t>
      </w:r>
    </w:p>
    <w:bookmarkEnd w:id="2"/>
    <w:p w:rsidR="006C0400" w:rsidRPr="006C0400" w:rsidRDefault="006C0400" w:rsidP="006C040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C0400">
        <w:rPr>
          <w:rFonts w:ascii="Times New Roman CYR" w:eastAsiaTheme="minorEastAsia" w:hAnsi="Times New Roman CYR" w:cs="Times New Roman CYR"/>
          <w:sz w:val="24"/>
          <w:szCs w:val="24"/>
          <w:lang w:eastAsia="ru-RU"/>
        </w:rPr>
        <w:t xml:space="preserve">3. Настоящее постановление вступает в силу после его </w:t>
      </w:r>
      <w:hyperlink r:id="rId9" w:history="1">
        <w:r w:rsidRPr="006C0400">
          <w:rPr>
            <w:rFonts w:ascii="Times New Roman CYR" w:eastAsiaTheme="minorEastAsia" w:hAnsi="Times New Roman CYR" w:cs="Times New Roman CYR"/>
            <w:sz w:val="24"/>
            <w:szCs w:val="24"/>
            <w:lang w:eastAsia="ru-RU"/>
          </w:rPr>
          <w:t xml:space="preserve">официального </w:t>
        </w:r>
        <w:r w:rsidR="00A004B8">
          <w:rPr>
            <w:rFonts w:ascii="Times New Roman CYR" w:eastAsiaTheme="minorEastAsia" w:hAnsi="Times New Roman CYR" w:cs="Times New Roman CYR"/>
            <w:sz w:val="24"/>
            <w:szCs w:val="24"/>
            <w:lang w:eastAsia="ru-RU"/>
          </w:rPr>
          <w:t>обнародования</w:t>
        </w:r>
      </w:hyperlink>
      <w:r w:rsidRPr="006C0400">
        <w:rPr>
          <w:rFonts w:ascii="Times New Roman CYR" w:eastAsiaTheme="minorEastAsia" w:hAnsi="Times New Roman CYR" w:cs="Times New Roman CYR"/>
          <w:sz w:val="24"/>
          <w:szCs w:val="24"/>
          <w:lang w:eastAsia="ru-RU"/>
        </w:rPr>
        <w:t>.</w:t>
      </w:r>
    </w:p>
    <w:p w:rsidR="00E26794" w:rsidRDefault="00E26794" w:rsidP="008F1608">
      <w:pPr>
        <w:contextualSpacing/>
        <w:jc w:val="both"/>
        <w:rPr>
          <w:rFonts w:ascii="Times New Roman" w:hAnsi="Times New Roman" w:cs="Times New Roman"/>
          <w:sz w:val="24"/>
          <w:szCs w:val="24"/>
        </w:rPr>
      </w:pPr>
    </w:p>
    <w:p w:rsidR="006C0400" w:rsidRPr="0051720E" w:rsidRDefault="006C0400" w:rsidP="008F1608">
      <w:pPr>
        <w:contextualSpacing/>
        <w:jc w:val="both"/>
        <w:rPr>
          <w:rFonts w:ascii="Times New Roman" w:hAnsi="Times New Roman" w:cs="Times New Roman"/>
          <w:sz w:val="24"/>
          <w:szCs w:val="24"/>
        </w:rPr>
      </w:pPr>
    </w:p>
    <w:p w:rsidR="00355DE9" w:rsidRPr="0051720E" w:rsidRDefault="00355DE9" w:rsidP="008F1608">
      <w:pPr>
        <w:contextualSpacing/>
        <w:jc w:val="both"/>
        <w:rPr>
          <w:rFonts w:ascii="Times New Roman" w:hAnsi="Times New Roman" w:cs="Times New Roman"/>
          <w:sz w:val="24"/>
          <w:szCs w:val="24"/>
        </w:rPr>
      </w:pPr>
    </w:p>
    <w:p w:rsidR="00B31BC7" w:rsidRPr="00B31BC7" w:rsidRDefault="00B31BC7" w:rsidP="00B31BC7">
      <w:pPr>
        <w:spacing w:after="0" w:line="240" w:lineRule="auto"/>
        <w:jc w:val="both"/>
        <w:outlineLvl w:val="2"/>
        <w:rPr>
          <w:rFonts w:ascii="Times New Roman" w:eastAsia="Times New Roman" w:hAnsi="Times New Roman" w:cs="Times New Roman"/>
          <w:bCs/>
          <w:sz w:val="24"/>
          <w:szCs w:val="24"/>
          <w:lang w:eastAsia="ru-RU"/>
        </w:rPr>
      </w:pPr>
      <w:r w:rsidRPr="00B31BC7">
        <w:rPr>
          <w:rFonts w:ascii="Times New Roman" w:eastAsia="Times New Roman" w:hAnsi="Times New Roman" w:cs="Times New Roman"/>
          <w:bCs/>
          <w:sz w:val="24"/>
          <w:szCs w:val="24"/>
          <w:lang w:eastAsia="ru-RU"/>
        </w:rPr>
        <w:t>Глава Цивильского муниципального округа</w:t>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t>А.В. Иванов</w:t>
      </w:r>
    </w:p>
    <w:p w:rsidR="00413FDC" w:rsidRPr="00A9714F" w:rsidRDefault="00413FDC"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Default="00B31BC7" w:rsidP="00572DB6">
      <w:pPr>
        <w:ind w:firstLine="567"/>
        <w:contextualSpacing/>
        <w:jc w:val="right"/>
        <w:rPr>
          <w:rFonts w:ascii="Times New Roman" w:hAnsi="Times New Roman" w:cs="Times New Roman"/>
          <w:sz w:val="24"/>
          <w:szCs w:val="24"/>
        </w:rPr>
      </w:pPr>
    </w:p>
    <w:p w:rsidR="006C0400" w:rsidRDefault="006C0400" w:rsidP="00572DB6">
      <w:pPr>
        <w:ind w:firstLine="567"/>
        <w:contextualSpacing/>
        <w:jc w:val="right"/>
        <w:rPr>
          <w:rFonts w:ascii="Times New Roman" w:hAnsi="Times New Roman" w:cs="Times New Roman"/>
          <w:sz w:val="24"/>
          <w:szCs w:val="24"/>
        </w:rPr>
      </w:pPr>
    </w:p>
    <w:p w:rsidR="006C0400" w:rsidRDefault="006C0400" w:rsidP="00572DB6">
      <w:pPr>
        <w:ind w:firstLine="567"/>
        <w:contextualSpacing/>
        <w:jc w:val="right"/>
        <w:rPr>
          <w:rFonts w:ascii="Times New Roman" w:hAnsi="Times New Roman" w:cs="Times New Roman"/>
          <w:sz w:val="24"/>
          <w:szCs w:val="24"/>
        </w:rPr>
      </w:pPr>
    </w:p>
    <w:p w:rsidR="006C0400" w:rsidRDefault="006C0400" w:rsidP="00572DB6">
      <w:pPr>
        <w:ind w:firstLine="567"/>
        <w:contextualSpacing/>
        <w:jc w:val="right"/>
        <w:rPr>
          <w:rFonts w:ascii="Times New Roman" w:hAnsi="Times New Roman" w:cs="Times New Roman"/>
          <w:sz w:val="24"/>
          <w:szCs w:val="24"/>
        </w:rPr>
      </w:pPr>
    </w:p>
    <w:p w:rsidR="006C0400" w:rsidRPr="00A9714F" w:rsidRDefault="006C0400"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B31BC7" w:rsidRDefault="00B31BC7" w:rsidP="00DC0D36">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 xml:space="preserve">Заведующий сектором </w:t>
      </w:r>
      <w:r w:rsidR="00DC0D36" w:rsidRPr="00DC0D36">
        <w:rPr>
          <w:rFonts w:ascii="Times New Roman" w:eastAsia="Times New Roman" w:hAnsi="Times New Roman" w:cs="Times New Roman"/>
          <w:sz w:val="24"/>
          <w:szCs w:val="24"/>
          <w:lang w:eastAsia="ru-RU"/>
        </w:rPr>
        <w:t>правового обеспечения</w:t>
      </w:r>
    </w:p>
    <w:p w:rsidR="00F06351" w:rsidRPr="009E0924" w:rsidRDefault="00F06351" w:rsidP="00B31BC7">
      <w:pPr>
        <w:spacing w:after="0" w:line="240" w:lineRule="auto"/>
        <w:ind w:firstLine="2835"/>
        <w:rPr>
          <w:rFonts w:ascii="Times New Roman" w:eastAsia="Times New Roman" w:hAnsi="Times New Roman" w:cs="Times New Roman"/>
          <w:sz w:val="24"/>
          <w:szCs w:val="24"/>
          <w:lang w:eastAsia="ru-RU"/>
        </w:rPr>
      </w:pPr>
    </w:p>
    <w:p w:rsidR="00B31BC7" w:rsidRPr="00B31BC7" w:rsidRDefault="00B31BC7" w:rsidP="00B31BC7">
      <w:pPr>
        <w:spacing w:after="0" w:line="240" w:lineRule="auto"/>
        <w:ind w:firstLine="2835"/>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Т.Ю. Павлова</w:t>
      </w:r>
    </w:p>
    <w:p w:rsidR="00B31BC7" w:rsidRPr="00B31BC7" w:rsidRDefault="00B31BC7" w:rsidP="00B31BC7">
      <w:pPr>
        <w:spacing w:after="0" w:line="240" w:lineRule="auto"/>
        <w:ind w:firstLine="2835"/>
        <w:rPr>
          <w:rFonts w:ascii="Times New Roman" w:eastAsia="Times New Roman" w:hAnsi="Times New Roman" w:cs="Times New Roman"/>
          <w:sz w:val="24"/>
          <w:szCs w:val="24"/>
          <w:lang w:eastAsia="ru-RU"/>
        </w:rPr>
      </w:pP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w:t>
      </w:r>
      <w:r w:rsidR="00355DE9" w:rsidRPr="0051720E">
        <w:rPr>
          <w:rFonts w:ascii="Times New Roman" w:eastAsia="Times New Roman" w:hAnsi="Times New Roman" w:cs="Times New Roman"/>
          <w:sz w:val="24"/>
          <w:szCs w:val="24"/>
          <w:lang w:eastAsia="ru-RU"/>
        </w:rPr>
        <w:t>2</w:t>
      </w:r>
      <w:r w:rsidR="009E0924" w:rsidRPr="00FB3DE5">
        <w:rPr>
          <w:rFonts w:ascii="Times New Roman" w:eastAsia="Times New Roman" w:hAnsi="Times New Roman" w:cs="Times New Roman"/>
          <w:sz w:val="24"/>
          <w:szCs w:val="24"/>
          <w:lang w:eastAsia="ru-RU"/>
        </w:rPr>
        <w:t>5</w:t>
      </w:r>
      <w:r w:rsidRPr="00B31BC7">
        <w:rPr>
          <w:rFonts w:ascii="Times New Roman" w:eastAsia="Times New Roman" w:hAnsi="Times New Roman" w:cs="Times New Roman"/>
          <w:sz w:val="24"/>
          <w:szCs w:val="24"/>
          <w:lang w:eastAsia="ru-RU"/>
        </w:rPr>
        <w:t xml:space="preserve">» </w:t>
      </w:r>
      <w:r w:rsidR="006C0400">
        <w:rPr>
          <w:rFonts w:ascii="Times New Roman" w:eastAsia="Times New Roman" w:hAnsi="Times New Roman" w:cs="Times New Roman"/>
          <w:sz w:val="24"/>
          <w:szCs w:val="24"/>
          <w:lang w:eastAsia="ru-RU"/>
        </w:rPr>
        <w:t>мая</w:t>
      </w:r>
      <w:r w:rsidRPr="00B31BC7">
        <w:rPr>
          <w:rFonts w:ascii="Times New Roman" w:eastAsia="Times New Roman" w:hAnsi="Times New Roman" w:cs="Times New Roman"/>
          <w:sz w:val="24"/>
          <w:szCs w:val="24"/>
          <w:lang w:eastAsia="ru-RU"/>
        </w:rPr>
        <w:t xml:space="preserve"> 2023г.</w:t>
      </w:r>
    </w:p>
    <w:p w:rsidR="00B31BC7" w:rsidRPr="00B31BC7" w:rsidRDefault="00B31BC7" w:rsidP="00B31BC7">
      <w:pPr>
        <w:spacing w:after="0" w:line="240" w:lineRule="auto"/>
        <w:rPr>
          <w:rFonts w:ascii="Times New Roman" w:eastAsia="Times New Roman" w:hAnsi="Times New Roman" w:cs="Times New Roman"/>
          <w:sz w:val="24"/>
          <w:szCs w:val="24"/>
          <w:lang w:eastAsia="ru-RU"/>
        </w:rPr>
      </w:pP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Начальник финансового отдела</w:t>
      </w: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администрации Цивильского муниципального округа</w:t>
      </w: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t xml:space="preserve">        </w:t>
      </w:r>
    </w:p>
    <w:p w:rsidR="00B31BC7" w:rsidRPr="00B31BC7" w:rsidRDefault="00B31BC7" w:rsidP="00B31BC7">
      <w:pPr>
        <w:spacing w:after="0" w:line="240" w:lineRule="auto"/>
        <w:ind w:left="2124" w:firstLine="708"/>
        <w:contextualSpacing/>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О.В. Андреева</w:t>
      </w:r>
    </w:p>
    <w:p w:rsidR="00B31BC7" w:rsidRPr="00B31BC7" w:rsidRDefault="00B31BC7" w:rsidP="00B31BC7">
      <w:pPr>
        <w:spacing w:after="0" w:line="240" w:lineRule="auto"/>
        <w:ind w:left="2124" w:firstLine="708"/>
        <w:contextualSpacing/>
        <w:rPr>
          <w:rFonts w:ascii="Times New Roman" w:eastAsia="Times New Roman" w:hAnsi="Times New Roman" w:cs="Times New Roman"/>
          <w:sz w:val="24"/>
          <w:szCs w:val="24"/>
          <w:lang w:eastAsia="ru-RU"/>
        </w:rPr>
      </w:pPr>
    </w:p>
    <w:p w:rsidR="00A9714F" w:rsidRPr="00B31BC7" w:rsidRDefault="00A9714F" w:rsidP="00A9714F">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w:t>
      </w:r>
      <w:r w:rsidR="00355DE9" w:rsidRPr="0051720E">
        <w:rPr>
          <w:rFonts w:ascii="Times New Roman" w:eastAsia="Times New Roman" w:hAnsi="Times New Roman" w:cs="Times New Roman"/>
          <w:sz w:val="24"/>
          <w:szCs w:val="24"/>
          <w:lang w:eastAsia="ru-RU"/>
        </w:rPr>
        <w:t>2</w:t>
      </w:r>
      <w:r w:rsidR="009E0924" w:rsidRPr="009E0924">
        <w:rPr>
          <w:rFonts w:ascii="Times New Roman" w:eastAsia="Times New Roman" w:hAnsi="Times New Roman" w:cs="Times New Roman"/>
          <w:sz w:val="24"/>
          <w:szCs w:val="24"/>
          <w:lang w:eastAsia="ru-RU"/>
        </w:rPr>
        <w:t>5</w:t>
      </w:r>
      <w:r w:rsidRPr="00B31BC7">
        <w:rPr>
          <w:rFonts w:ascii="Times New Roman" w:eastAsia="Times New Roman" w:hAnsi="Times New Roman" w:cs="Times New Roman"/>
          <w:sz w:val="24"/>
          <w:szCs w:val="24"/>
          <w:lang w:eastAsia="ru-RU"/>
        </w:rPr>
        <w:t xml:space="preserve">» </w:t>
      </w:r>
      <w:r w:rsidR="006C0400">
        <w:rPr>
          <w:rFonts w:ascii="Times New Roman" w:eastAsia="Times New Roman" w:hAnsi="Times New Roman" w:cs="Times New Roman"/>
          <w:sz w:val="24"/>
          <w:szCs w:val="24"/>
          <w:lang w:eastAsia="ru-RU"/>
        </w:rPr>
        <w:t>мая</w:t>
      </w:r>
      <w:r w:rsidRPr="00B31BC7">
        <w:rPr>
          <w:rFonts w:ascii="Times New Roman" w:eastAsia="Times New Roman" w:hAnsi="Times New Roman" w:cs="Times New Roman"/>
          <w:sz w:val="24"/>
          <w:szCs w:val="24"/>
          <w:lang w:eastAsia="ru-RU"/>
        </w:rPr>
        <w:t xml:space="preserve"> 2023г.</w:t>
      </w:r>
    </w:p>
    <w:p w:rsidR="00B31BC7" w:rsidRPr="00B31BC7" w:rsidRDefault="00B31BC7" w:rsidP="00B31BC7">
      <w:pPr>
        <w:spacing w:after="0" w:line="240" w:lineRule="auto"/>
        <w:rPr>
          <w:rFonts w:ascii="Times New Roman" w:eastAsia="Times New Roman" w:hAnsi="Times New Roman" w:cs="Times New Roman"/>
          <w:sz w:val="26"/>
          <w:szCs w:val="26"/>
          <w:lang w:eastAsia="ru-RU"/>
        </w:rPr>
      </w:pPr>
    </w:p>
    <w:p w:rsidR="00B31BC7" w:rsidRPr="00B31BC7" w:rsidRDefault="00B31BC7" w:rsidP="00572DB6">
      <w:pPr>
        <w:ind w:firstLine="567"/>
        <w:contextualSpacing/>
        <w:jc w:val="right"/>
        <w:rPr>
          <w:rFonts w:ascii="Times New Roman" w:hAnsi="Times New Roman" w:cs="Times New Roman"/>
          <w:sz w:val="24"/>
          <w:szCs w:val="24"/>
        </w:rPr>
      </w:pPr>
    </w:p>
    <w:p w:rsidR="00B31BC7" w:rsidRPr="00B31BC7" w:rsidRDefault="00B31BC7" w:rsidP="00572DB6">
      <w:pPr>
        <w:ind w:firstLine="567"/>
        <w:contextualSpacing/>
        <w:jc w:val="right"/>
        <w:rPr>
          <w:rFonts w:ascii="Times New Roman" w:hAnsi="Times New Roman" w:cs="Times New Roman"/>
          <w:sz w:val="24"/>
          <w:szCs w:val="24"/>
        </w:rPr>
        <w:sectPr w:rsidR="00B31BC7" w:rsidRPr="00B31BC7" w:rsidSect="006E66C3">
          <w:headerReference w:type="even" r:id="rId10"/>
          <w:pgSz w:w="11906" w:h="16838" w:code="9"/>
          <w:pgMar w:top="1134" w:right="851" w:bottom="1134" w:left="1418" w:header="709" w:footer="709" w:gutter="0"/>
          <w:cols w:space="708"/>
          <w:titlePg/>
          <w:docGrid w:linePitch="360"/>
        </w:sectPr>
      </w:pPr>
    </w:p>
    <w:p w:rsidR="002330D7" w:rsidRPr="006C0400" w:rsidRDefault="002330D7" w:rsidP="002330D7">
      <w:pPr>
        <w:widowControl w:val="0"/>
        <w:autoSpaceDE w:val="0"/>
        <w:autoSpaceDN w:val="0"/>
        <w:adjustRightInd w:val="0"/>
        <w:spacing w:after="0" w:line="240" w:lineRule="auto"/>
        <w:ind w:firstLine="720"/>
        <w:jc w:val="right"/>
        <w:rPr>
          <w:rFonts w:ascii="Times New Roman" w:eastAsiaTheme="minorEastAsia" w:hAnsi="Times New Roman" w:cs="Times New Roman"/>
          <w:b/>
          <w:bCs/>
          <w:sz w:val="24"/>
          <w:szCs w:val="24"/>
          <w:lang w:eastAsia="ru-RU"/>
        </w:rPr>
      </w:pPr>
      <w:r w:rsidRPr="006C0400">
        <w:rPr>
          <w:rFonts w:ascii="Times New Roman" w:eastAsiaTheme="minorEastAsia" w:hAnsi="Times New Roman" w:cs="Times New Roman"/>
          <w:b/>
          <w:bCs/>
          <w:sz w:val="24"/>
          <w:szCs w:val="24"/>
          <w:lang w:eastAsia="ru-RU"/>
        </w:rPr>
        <w:lastRenderedPageBreak/>
        <w:t>Утвержден</w:t>
      </w:r>
      <w:r>
        <w:rPr>
          <w:rFonts w:ascii="Times New Roman" w:eastAsiaTheme="minorEastAsia" w:hAnsi="Times New Roman" w:cs="Times New Roman"/>
          <w:b/>
          <w:bCs/>
          <w:sz w:val="24"/>
          <w:szCs w:val="24"/>
          <w:lang w:eastAsia="ru-RU"/>
        </w:rPr>
        <w:t>ы</w:t>
      </w:r>
      <w:r w:rsidRPr="006C0400">
        <w:rPr>
          <w:rFonts w:ascii="Times New Roman" w:eastAsiaTheme="minorEastAsia" w:hAnsi="Times New Roman" w:cs="Times New Roman"/>
          <w:b/>
          <w:bCs/>
          <w:sz w:val="24"/>
          <w:szCs w:val="24"/>
          <w:lang w:eastAsia="ru-RU"/>
        </w:rPr>
        <w:br/>
      </w:r>
      <w:hyperlink w:anchor="sub_0" w:history="1">
        <w:r w:rsidRPr="002330D7">
          <w:rPr>
            <w:rFonts w:ascii="Times New Roman" w:eastAsiaTheme="minorEastAsia" w:hAnsi="Times New Roman" w:cs="Times New Roman"/>
            <w:b/>
            <w:sz w:val="24"/>
            <w:szCs w:val="24"/>
            <w:lang w:eastAsia="ru-RU"/>
          </w:rPr>
          <w:t>постановлением</w:t>
        </w:r>
      </w:hyperlink>
      <w:r w:rsidRPr="002330D7">
        <w:rPr>
          <w:rFonts w:ascii="Times New Roman" w:eastAsiaTheme="minorEastAsia" w:hAnsi="Times New Roman" w:cs="Times New Roman"/>
          <w:b/>
          <w:bCs/>
          <w:sz w:val="24"/>
          <w:szCs w:val="24"/>
          <w:lang w:eastAsia="ru-RU"/>
        </w:rPr>
        <w:t xml:space="preserve"> а</w:t>
      </w:r>
      <w:r w:rsidRPr="006C0400">
        <w:rPr>
          <w:rFonts w:ascii="Times New Roman" w:eastAsiaTheme="minorEastAsia" w:hAnsi="Times New Roman" w:cs="Times New Roman"/>
          <w:b/>
          <w:bCs/>
          <w:sz w:val="24"/>
          <w:szCs w:val="24"/>
          <w:lang w:eastAsia="ru-RU"/>
        </w:rPr>
        <w:t>дминистрации</w:t>
      </w:r>
      <w:r w:rsidRPr="006C0400">
        <w:rPr>
          <w:rFonts w:ascii="Times New Roman" w:eastAsiaTheme="minorEastAsia" w:hAnsi="Times New Roman" w:cs="Times New Roman"/>
          <w:b/>
          <w:bCs/>
          <w:sz w:val="24"/>
          <w:szCs w:val="24"/>
          <w:lang w:eastAsia="ru-RU"/>
        </w:rPr>
        <w:br/>
        <w:t>Цивильского муниципального</w:t>
      </w:r>
      <w:r w:rsidRPr="006C0400">
        <w:rPr>
          <w:rFonts w:ascii="Times New Roman" w:eastAsiaTheme="minorEastAsia" w:hAnsi="Times New Roman" w:cs="Times New Roman"/>
          <w:b/>
          <w:bCs/>
          <w:sz w:val="24"/>
          <w:szCs w:val="24"/>
          <w:lang w:eastAsia="ru-RU"/>
        </w:rPr>
        <w:br/>
        <w:t>округа Чувашской Республики</w:t>
      </w:r>
      <w:r w:rsidRPr="006C0400">
        <w:rPr>
          <w:rFonts w:ascii="Times New Roman" w:eastAsiaTheme="minorEastAsia" w:hAnsi="Times New Roman" w:cs="Times New Roman"/>
          <w:b/>
          <w:bCs/>
          <w:sz w:val="24"/>
          <w:szCs w:val="24"/>
          <w:lang w:eastAsia="ru-RU"/>
        </w:rPr>
        <w:br/>
        <w:t xml:space="preserve">от </w:t>
      </w:r>
      <w:r>
        <w:rPr>
          <w:rFonts w:ascii="Times New Roman" w:eastAsiaTheme="minorEastAsia" w:hAnsi="Times New Roman" w:cs="Times New Roman"/>
          <w:b/>
          <w:bCs/>
          <w:sz w:val="24"/>
          <w:szCs w:val="24"/>
          <w:lang w:eastAsia="ru-RU"/>
        </w:rPr>
        <w:t>19.05.</w:t>
      </w:r>
      <w:r w:rsidRPr="006C0400">
        <w:rPr>
          <w:rFonts w:ascii="Times New Roman" w:eastAsiaTheme="minorEastAsia" w:hAnsi="Times New Roman" w:cs="Times New Roman"/>
          <w:b/>
          <w:bCs/>
          <w:sz w:val="24"/>
          <w:szCs w:val="24"/>
          <w:lang w:eastAsia="ru-RU"/>
        </w:rPr>
        <w:t>2023 г. N</w:t>
      </w:r>
      <w:r>
        <w:rPr>
          <w:rFonts w:ascii="Times New Roman" w:eastAsiaTheme="minorEastAsia" w:hAnsi="Times New Roman" w:cs="Times New Roman"/>
          <w:b/>
          <w:bCs/>
          <w:sz w:val="24"/>
          <w:szCs w:val="24"/>
          <w:lang w:eastAsia="ru-RU"/>
        </w:rPr>
        <w:t>635</w:t>
      </w:r>
      <w:r w:rsidRPr="006C0400">
        <w:rPr>
          <w:rFonts w:ascii="Times New Roman" w:eastAsiaTheme="minorEastAsia" w:hAnsi="Times New Roman" w:cs="Times New Roman"/>
          <w:b/>
          <w:bCs/>
          <w:sz w:val="24"/>
          <w:szCs w:val="24"/>
          <w:lang w:eastAsia="ru-RU"/>
        </w:rPr>
        <w:t> </w:t>
      </w:r>
      <w:r w:rsidRPr="006C0400">
        <w:rPr>
          <w:rFonts w:ascii="Times New Roman" w:eastAsiaTheme="minorEastAsia" w:hAnsi="Times New Roman" w:cs="Times New Roman"/>
          <w:b/>
          <w:bCs/>
          <w:sz w:val="24"/>
          <w:szCs w:val="24"/>
          <w:lang w:eastAsia="ru-RU"/>
        </w:rPr>
        <w:br/>
        <w:t>(приложение N </w:t>
      </w:r>
      <w:r w:rsidR="00635DC6">
        <w:rPr>
          <w:rFonts w:ascii="Times New Roman" w:eastAsiaTheme="minorEastAsia" w:hAnsi="Times New Roman" w:cs="Times New Roman"/>
          <w:b/>
          <w:bCs/>
          <w:sz w:val="24"/>
          <w:szCs w:val="24"/>
          <w:lang w:eastAsia="ru-RU"/>
        </w:rPr>
        <w:t>1</w:t>
      </w:r>
      <w:r w:rsidRPr="006C0400">
        <w:rPr>
          <w:rFonts w:ascii="Times New Roman" w:eastAsiaTheme="minorEastAsia" w:hAnsi="Times New Roman" w:cs="Times New Roman"/>
          <w:b/>
          <w:bCs/>
          <w:sz w:val="24"/>
          <w:szCs w:val="24"/>
          <w:lang w:eastAsia="ru-RU"/>
        </w:rPr>
        <w:t>)</w:t>
      </w:r>
    </w:p>
    <w:p w:rsidR="006C0400" w:rsidRPr="006C0400" w:rsidRDefault="006C0400" w:rsidP="006C0400">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6C0400">
        <w:rPr>
          <w:rFonts w:ascii="Times New Roman" w:eastAsiaTheme="minorEastAsia" w:hAnsi="Times New Roman" w:cs="Times New Roman"/>
          <w:b/>
          <w:bCs/>
          <w:sz w:val="24"/>
          <w:szCs w:val="24"/>
          <w:lang w:eastAsia="ru-RU"/>
        </w:rPr>
        <w:t>Правила</w:t>
      </w:r>
      <w:r w:rsidRPr="006C0400">
        <w:rPr>
          <w:rFonts w:ascii="Times New Roman" w:eastAsiaTheme="minorEastAsia" w:hAnsi="Times New Roman" w:cs="Times New Roman"/>
          <w:b/>
          <w:bCs/>
          <w:sz w:val="24"/>
          <w:szCs w:val="24"/>
          <w:lang w:eastAsia="ru-RU"/>
        </w:rPr>
        <w:br/>
        <w:t>формирования и реализации адресной инвестиционной программы</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bookmarkStart w:id="3" w:name="sub_1001"/>
      <w:r w:rsidRPr="006C0400">
        <w:rPr>
          <w:rFonts w:ascii="Times New Roman" w:eastAsiaTheme="minorEastAsia" w:hAnsi="Times New Roman" w:cs="Times New Roman"/>
          <w:b/>
          <w:bCs/>
          <w:sz w:val="24"/>
          <w:szCs w:val="24"/>
          <w:lang w:eastAsia="ru-RU"/>
        </w:rPr>
        <w:t>I. Основные положения</w:t>
      </w:r>
    </w:p>
    <w:bookmarkEnd w:id="3"/>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 w:name="sub_1011"/>
      <w:r w:rsidRPr="006C0400">
        <w:rPr>
          <w:rFonts w:ascii="Times New Roman" w:eastAsiaTheme="minorEastAsia" w:hAnsi="Times New Roman" w:cs="Times New Roman"/>
          <w:sz w:val="24"/>
          <w:szCs w:val="24"/>
          <w:lang w:eastAsia="ru-RU"/>
        </w:rPr>
        <w:t xml:space="preserve">1.1. </w:t>
      </w:r>
      <w:proofErr w:type="gramStart"/>
      <w:r w:rsidRPr="006C0400">
        <w:rPr>
          <w:rFonts w:ascii="Times New Roman" w:eastAsiaTheme="minorEastAsia" w:hAnsi="Times New Roman" w:cs="Times New Roman"/>
          <w:sz w:val="24"/>
          <w:szCs w:val="24"/>
          <w:lang w:eastAsia="ru-RU"/>
        </w:rPr>
        <w:t>Настоящие Правила устанавливают порядок формирования и реализации адресной инвестиционной программы (далее - инвестиционная программа), а также функции и полномочия главного распорядителя средств бюджета Цивильского муниципального округа Чувашской Республики (далее - главный распорядитель) в целях обеспечения эффективности использования средств бюджета Цивильского муниципального округа Чувашской Республики, направляемых на бюджетные инвестиции в форме капитальных вложений в объекты муниципальной собственности Цивильского муниципального округа Чувашской Республики (далее</w:t>
      </w:r>
      <w:proofErr w:type="gramEnd"/>
      <w:r w:rsidRPr="006C0400">
        <w:rPr>
          <w:rFonts w:ascii="Times New Roman" w:eastAsiaTheme="minorEastAsia" w:hAnsi="Times New Roman" w:cs="Times New Roman"/>
          <w:sz w:val="24"/>
          <w:szCs w:val="24"/>
          <w:lang w:eastAsia="ru-RU"/>
        </w:rPr>
        <w:t xml:space="preserve"> - бюджетные инвестиции), субсидии на осуществление капитальных вложений в объекты капитального строительства муниципальной собственности Цивильского муниципального округа Чувашской Республики или приобретение объектов недвижимого имущества в муниципальную собственность Цивильского муниципального округа (далее также - субсидии в объекты муниципальной собственности Цивильского муниципального округа Чувашской Республики).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 w:name="sub_1012"/>
      <w:bookmarkEnd w:id="4"/>
      <w:r w:rsidRPr="006C0400">
        <w:rPr>
          <w:rFonts w:ascii="Times New Roman" w:eastAsiaTheme="minorEastAsia" w:hAnsi="Times New Roman" w:cs="Times New Roman"/>
          <w:sz w:val="24"/>
          <w:szCs w:val="24"/>
          <w:lang w:eastAsia="ru-RU"/>
        </w:rPr>
        <w:t>1.2. Инвестиционная программа формируется ежегодно и является составной частью бюджета Цивильского муниципального округа Чувашской Республики на очередной финансовый год и плановый период, устанавливает распределение между главными распорядителями бюджетных ассигнований на осуществление бюджетных инвестиций, субсидий в объекты муниципальной собственности Цивильского муниципального округа.</w:t>
      </w:r>
    </w:p>
    <w:bookmarkEnd w:id="5"/>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 xml:space="preserve">Средства инвестиционной программы направляются </w:t>
      </w:r>
      <w:proofErr w:type="gramStart"/>
      <w:r w:rsidRPr="006C0400">
        <w:rPr>
          <w:rFonts w:ascii="Times New Roman" w:eastAsiaTheme="minorEastAsia" w:hAnsi="Times New Roman" w:cs="Times New Roman"/>
          <w:sz w:val="24"/>
          <w:szCs w:val="24"/>
          <w:lang w:eastAsia="ru-RU"/>
        </w:rPr>
        <w:t>на</w:t>
      </w:r>
      <w:proofErr w:type="gramEnd"/>
      <w:r w:rsidRPr="006C0400">
        <w:rPr>
          <w:rFonts w:ascii="Times New Roman" w:eastAsiaTheme="minorEastAsia" w:hAnsi="Times New Roman" w:cs="Times New Roman"/>
          <w:sz w:val="24"/>
          <w:szCs w:val="24"/>
          <w:lang w:eastAsia="ru-RU"/>
        </w:rPr>
        <w:t>:</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реализацию инвестиционных проектов строительства, реконструкции, в том числе с элементами реставрации, или технического перевооружения объектов капитального строительства, выполнение которых планируется осуществить полностью или частично за счет средств бюджета Цивильского муниципального округа Чувашской Республики (далее - объекты капитального строительства);</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приобретение объектов недвижимого имущества в муниципальную собственность Цивильского муниципального округа Чувашской Республики, включая жилье, оплату которого планируется осуществить полностью или частично за счет средств бюджета Цивильского муниципального округа Чувашской Республики (далее - объекты недвижимости);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мероприятия (укрупненные инвестиционные проекты), которые могут включать в различном сочетании строительство, реконструкцию, в том числе с элементами реставрации, или техническое перевооружение объектов капитального строительства, приобретение объектов недвижимого имущества (далее - мероприятия (укрупненные инвестиционные проекты).</w:t>
      </w:r>
      <w:proofErr w:type="gramEnd"/>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 w:name="sub_1013"/>
      <w:r w:rsidRPr="006C0400">
        <w:rPr>
          <w:rFonts w:ascii="Times New Roman" w:eastAsiaTheme="minorEastAsia" w:hAnsi="Times New Roman" w:cs="Times New Roman"/>
          <w:sz w:val="24"/>
          <w:szCs w:val="24"/>
          <w:lang w:eastAsia="ru-RU"/>
        </w:rPr>
        <w:t>1.3. Распределение бюджетных ассигнований на приобретение муниципальными учреждениями Цивильского муниципального округа Чувашской Республики оборудования, не входящего в сметы строек, в состав инвестиционной программы не включается.</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 w:name="sub_1014"/>
      <w:bookmarkEnd w:id="6"/>
      <w:r w:rsidRPr="006C0400">
        <w:rPr>
          <w:rFonts w:ascii="Times New Roman" w:eastAsiaTheme="minorEastAsia" w:hAnsi="Times New Roman" w:cs="Times New Roman"/>
          <w:sz w:val="24"/>
          <w:szCs w:val="24"/>
          <w:lang w:eastAsia="ru-RU"/>
        </w:rPr>
        <w:t xml:space="preserve">1.4. </w:t>
      </w:r>
      <w:proofErr w:type="gramStart"/>
      <w:r w:rsidRPr="006C0400">
        <w:rPr>
          <w:rFonts w:ascii="Times New Roman" w:eastAsiaTheme="minorEastAsia" w:hAnsi="Times New Roman" w:cs="Times New Roman"/>
          <w:sz w:val="24"/>
          <w:szCs w:val="24"/>
          <w:lang w:eastAsia="ru-RU"/>
        </w:rPr>
        <w:t xml:space="preserve">В инвестиционную программу включаются объекты капитального строительства, мероприятия (укрупненные инвестиционные проекты), объекты недвижимости, на строительство, реконструкцию, в том числе с элементами реставрации, техническое перевооружение и (или) </w:t>
      </w:r>
      <w:r w:rsidRPr="006C0400">
        <w:rPr>
          <w:rFonts w:ascii="Times New Roman" w:eastAsiaTheme="minorEastAsia" w:hAnsi="Times New Roman" w:cs="Times New Roman"/>
          <w:sz w:val="24"/>
          <w:szCs w:val="24"/>
          <w:lang w:eastAsia="ru-RU"/>
        </w:rPr>
        <w:lastRenderedPageBreak/>
        <w:t>приобретение которых бюджетные ассигнования бюджета Цивильского муниципального округа Чувашской Республики предусмотрены муниципальными правовыми актами Цивильского муниципального округа Чувашской Республики об утверждении муниципальных программ Цивильского муниципального округа Чувашской Республики (далее - муниципальная программа), о внесении изменений</w:t>
      </w:r>
      <w:proofErr w:type="gramEnd"/>
      <w:r w:rsidRPr="006C0400">
        <w:rPr>
          <w:rFonts w:ascii="Times New Roman" w:eastAsiaTheme="minorEastAsia" w:hAnsi="Times New Roman" w:cs="Times New Roman"/>
          <w:sz w:val="24"/>
          <w:szCs w:val="24"/>
          <w:lang w:eastAsia="ru-RU"/>
        </w:rPr>
        <w:t xml:space="preserve"> в утвержденные муниципальные программы.</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 w:name="sub_1015"/>
      <w:bookmarkEnd w:id="7"/>
      <w:r w:rsidRPr="006C0400">
        <w:rPr>
          <w:rFonts w:ascii="Times New Roman" w:eastAsiaTheme="minorEastAsia" w:hAnsi="Times New Roman" w:cs="Times New Roman"/>
          <w:sz w:val="24"/>
          <w:szCs w:val="24"/>
          <w:lang w:eastAsia="ru-RU"/>
        </w:rPr>
        <w:t>1.5. Инвестиционная программа действует с 1 января по 31 декабря финансового года, на который она утверждена.</w:t>
      </w:r>
    </w:p>
    <w:bookmarkEnd w:id="8"/>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bookmarkStart w:id="9" w:name="sub_1002"/>
      <w:r w:rsidRPr="006C0400">
        <w:rPr>
          <w:rFonts w:ascii="Times New Roman" w:eastAsiaTheme="minorEastAsia" w:hAnsi="Times New Roman" w:cs="Times New Roman"/>
          <w:b/>
          <w:bCs/>
          <w:sz w:val="24"/>
          <w:szCs w:val="24"/>
          <w:lang w:eastAsia="ru-RU"/>
        </w:rPr>
        <w:t>II. Порядок формирования проекта инвестиционной программы</w:t>
      </w:r>
    </w:p>
    <w:bookmarkEnd w:id="9"/>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 w:name="sub_1021"/>
      <w:r w:rsidRPr="006C0400">
        <w:rPr>
          <w:rFonts w:ascii="Times New Roman" w:eastAsiaTheme="minorEastAsia" w:hAnsi="Times New Roman" w:cs="Times New Roman"/>
          <w:sz w:val="24"/>
          <w:szCs w:val="24"/>
          <w:lang w:eastAsia="ru-RU"/>
        </w:rPr>
        <w:t xml:space="preserve">2.1. </w:t>
      </w:r>
      <w:proofErr w:type="gramStart"/>
      <w:r w:rsidRPr="006C0400">
        <w:rPr>
          <w:rFonts w:ascii="Times New Roman" w:eastAsiaTheme="minorEastAsia" w:hAnsi="Times New Roman" w:cs="Times New Roman"/>
          <w:sz w:val="24"/>
          <w:szCs w:val="24"/>
          <w:lang w:eastAsia="ru-RU"/>
        </w:rPr>
        <w:t>Формирование проекта инвестиционной программы осуществляется отделом экономики, инвестиционной деятельности, земельных и имущественных отношений администрации Цивильского муниципального округа Чувашской Республики (далее - отдел экономики, инвестиционной деятельности, земельных и имущественных отношений) совместно с отделом строительства и дорожного хозяйства управления по благоустройству и развитию территорий администрации Цивильского муниципального округа Чувашской Республики на основании сведений об объектах капитального строительства, объектах недвижимости, мероприятиях (укрупненных инвестиционных проектах</w:t>
      </w:r>
      <w:proofErr w:type="gramEnd"/>
      <w:r w:rsidRPr="006C0400">
        <w:rPr>
          <w:rFonts w:ascii="Times New Roman" w:eastAsiaTheme="minorEastAsia" w:hAnsi="Times New Roman" w:cs="Times New Roman"/>
          <w:sz w:val="24"/>
          <w:szCs w:val="24"/>
          <w:lang w:eastAsia="ru-RU"/>
        </w:rPr>
        <w:t>), представляемых главными распорядителями на электронном и бумажном носителях, и предельных объемов бюджетных ассигнований, предусматриваемых на реализацию инвестиционной программы, на очередной финансовый год и плановый период, представляемых финансовым отделом администрации Цивильского муниципального округа Чувашской Республики (далее - финансовый отдел).</w:t>
      </w:r>
    </w:p>
    <w:bookmarkEnd w:id="10"/>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Ответственность за достоверность сведений несет главный распорядитель, представивший сведения.</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 w:name="sub_1022"/>
      <w:r w:rsidRPr="006C0400">
        <w:rPr>
          <w:rFonts w:ascii="Times New Roman" w:eastAsiaTheme="minorEastAsia" w:hAnsi="Times New Roman" w:cs="Times New Roman"/>
          <w:sz w:val="24"/>
          <w:szCs w:val="24"/>
          <w:lang w:eastAsia="ru-RU"/>
        </w:rPr>
        <w:t xml:space="preserve">2.2. </w:t>
      </w:r>
      <w:proofErr w:type="gramStart"/>
      <w:r w:rsidRPr="006C0400">
        <w:rPr>
          <w:rFonts w:ascii="Times New Roman" w:eastAsiaTheme="minorEastAsia" w:hAnsi="Times New Roman" w:cs="Times New Roman"/>
          <w:sz w:val="24"/>
          <w:szCs w:val="24"/>
          <w:lang w:eastAsia="ru-RU"/>
        </w:rPr>
        <w:t>Проект инвестиционной программы формируется с учетом предложений отдела экономики, инвестиционной деятельности, земельных и имущественных отношений о целесообразности или нецелесообразности включения объектов капитального строительства, объектов недвижимости и мероприятий (укрупненных инвестиционных проектов) в проект инвестиционной программы по итогам комплексной оценки проектов развития общественной инфраструктуры, финансирование которых осуществляется с привлечением средств бюджета Цивильского муниципального округа Чувашской Республики в рамках инвестиционной программы (далее - комплексная</w:t>
      </w:r>
      <w:proofErr w:type="gramEnd"/>
      <w:r w:rsidRPr="006C0400">
        <w:rPr>
          <w:rFonts w:ascii="Times New Roman" w:eastAsiaTheme="minorEastAsia" w:hAnsi="Times New Roman" w:cs="Times New Roman"/>
          <w:sz w:val="24"/>
          <w:szCs w:val="24"/>
          <w:lang w:eastAsia="ru-RU"/>
        </w:rPr>
        <w:t xml:space="preserve"> оценка), включенных в сведения главных распорядителей.</w:t>
      </w:r>
    </w:p>
    <w:bookmarkEnd w:id="11"/>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Комплексная оценка осуществляется в порядке, определенном администрацией Цивильского муниципального округа Чувашской Республики.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 w:name="sub_1023"/>
      <w:r w:rsidRPr="006C0400">
        <w:rPr>
          <w:rFonts w:ascii="Times New Roman" w:eastAsiaTheme="minorEastAsia" w:hAnsi="Times New Roman" w:cs="Times New Roman"/>
          <w:sz w:val="24"/>
          <w:szCs w:val="24"/>
          <w:lang w:eastAsia="ru-RU"/>
        </w:rPr>
        <w:t>2.3. В проекте инвестиционной программы указываются:</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 w:name="sub_10231"/>
      <w:bookmarkEnd w:id="12"/>
      <w:r w:rsidRPr="006C0400">
        <w:rPr>
          <w:rFonts w:ascii="Times New Roman" w:eastAsiaTheme="minorEastAsia" w:hAnsi="Times New Roman" w:cs="Times New Roman"/>
          <w:sz w:val="24"/>
          <w:szCs w:val="24"/>
          <w:lang w:eastAsia="ru-RU"/>
        </w:rPr>
        <w:t>а) наименование объекта капитального строительства, объекта недвижимости, мероприятия (укрупненного инвестиционного проекта), а также наименование соответствующей муниципальной программы (подпрограммы муниципальной программы);</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 w:name="sub_10232"/>
      <w:bookmarkEnd w:id="13"/>
      <w:r w:rsidRPr="006C0400">
        <w:rPr>
          <w:rFonts w:ascii="Times New Roman" w:eastAsiaTheme="minorEastAsia" w:hAnsi="Times New Roman" w:cs="Times New Roman"/>
          <w:sz w:val="24"/>
          <w:szCs w:val="24"/>
          <w:lang w:eastAsia="ru-RU"/>
        </w:rPr>
        <w:t xml:space="preserve">б) код </w:t>
      </w:r>
      <w:hyperlink r:id="rId11" w:history="1">
        <w:r w:rsidRPr="006C0400">
          <w:rPr>
            <w:rFonts w:ascii="Times New Roman" w:eastAsiaTheme="minorEastAsia" w:hAnsi="Times New Roman" w:cs="Times New Roman"/>
            <w:sz w:val="24"/>
            <w:szCs w:val="24"/>
            <w:lang w:eastAsia="ru-RU"/>
          </w:rPr>
          <w:t>классификации расходов</w:t>
        </w:r>
      </w:hyperlink>
      <w:r w:rsidRPr="006C0400">
        <w:rPr>
          <w:rFonts w:ascii="Times New Roman" w:eastAsiaTheme="minorEastAsia" w:hAnsi="Times New Roman" w:cs="Times New Roman"/>
          <w:sz w:val="24"/>
          <w:szCs w:val="24"/>
          <w:lang w:eastAsia="ru-RU"/>
        </w:rPr>
        <w:t xml:space="preserve"> бюджета Цивильского муниципального округа Чувашской Республики (за исключением </w:t>
      </w:r>
      <w:proofErr w:type="gramStart"/>
      <w:r w:rsidRPr="006C0400">
        <w:rPr>
          <w:rFonts w:ascii="Times New Roman" w:eastAsiaTheme="minorEastAsia" w:hAnsi="Times New Roman" w:cs="Times New Roman"/>
          <w:sz w:val="24"/>
          <w:szCs w:val="24"/>
          <w:lang w:eastAsia="ru-RU"/>
        </w:rPr>
        <w:t xml:space="preserve">кода </w:t>
      </w:r>
      <w:hyperlink r:id="rId12" w:history="1">
        <w:r w:rsidRPr="006C0400">
          <w:rPr>
            <w:rFonts w:ascii="Times New Roman" w:eastAsiaTheme="minorEastAsia" w:hAnsi="Times New Roman" w:cs="Times New Roman"/>
            <w:sz w:val="24"/>
            <w:szCs w:val="24"/>
            <w:lang w:eastAsia="ru-RU"/>
          </w:rPr>
          <w:t>классификации операций сектора государственного управления</w:t>
        </w:r>
        <w:proofErr w:type="gramEnd"/>
      </w:hyperlink>
      <w:r w:rsidRPr="006C0400">
        <w:rPr>
          <w:rFonts w:ascii="Times New Roman" w:eastAsiaTheme="minorEastAsia" w:hAnsi="Times New Roman" w:cs="Times New Roman"/>
          <w:sz w:val="24"/>
          <w:szCs w:val="24"/>
          <w:lang w:eastAsia="ru-RU"/>
        </w:rPr>
        <w:t>);</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 w:name="sub_10233"/>
      <w:bookmarkEnd w:id="14"/>
      <w:r w:rsidRPr="006C0400">
        <w:rPr>
          <w:rFonts w:ascii="Times New Roman" w:eastAsiaTheme="minorEastAsia" w:hAnsi="Times New Roman" w:cs="Times New Roman"/>
          <w:sz w:val="24"/>
          <w:szCs w:val="24"/>
          <w:lang w:eastAsia="ru-RU"/>
        </w:rPr>
        <w:t xml:space="preserve">в) код вида экономической деятельности по </w:t>
      </w:r>
      <w:hyperlink r:id="rId13" w:history="1">
        <w:r w:rsidRPr="006C0400">
          <w:rPr>
            <w:rFonts w:ascii="Times New Roman" w:eastAsiaTheme="minorEastAsia" w:hAnsi="Times New Roman" w:cs="Times New Roman"/>
            <w:sz w:val="24"/>
            <w:szCs w:val="24"/>
            <w:lang w:eastAsia="ru-RU"/>
          </w:rPr>
          <w:t>Общероссийскому классификатору видов экономической деятельности</w:t>
        </w:r>
      </w:hyperlink>
      <w:r w:rsidRPr="006C0400">
        <w:rPr>
          <w:rFonts w:ascii="Times New Roman" w:eastAsiaTheme="minorEastAsia" w:hAnsi="Times New Roman" w:cs="Times New Roman"/>
          <w:sz w:val="24"/>
          <w:szCs w:val="24"/>
          <w:lang w:eastAsia="ru-RU"/>
        </w:rPr>
        <w:t>, присваиваемый объекту капитального строительства в соответствии со сферой деятельности, в которой он будет функционировать после ввода в эксплуатацию;</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6" w:name="sub_10234"/>
      <w:bookmarkEnd w:id="15"/>
      <w:r w:rsidRPr="006C0400">
        <w:rPr>
          <w:rFonts w:ascii="Times New Roman" w:eastAsiaTheme="minorEastAsia" w:hAnsi="Times New Roman" w:cs="Times New Roman"/>
          <w:sz w:val="24"/>
          <w:szCs w:val="24"/>
          <w:lang w:eastAsia="ru-RU"/>
        </w:rPr>
        <w:t xml:space="preserve">г) главный распорядитель. Если для реализации инвестиционного проекта должен заключаться муниципальный контракт в соответствии с </w:t>
      </w:r>
      <w:hyperlink r:id="rId14" w:history="1">
        <w:r w:rsidRPr="006C0400">
          <w:rPr>
            <w:rFonts w:ascii="Times New Roman" w:eastAsiaTheme="minorEastAsia" w:hAnsi="Times New Roman" w:cs="Times New Roman"/>
            <w:sz w:val="24"/>
            <w:szCs w:val="24"/>
            <w:lang w:eastAsia="ru-RU"/>
          </w:rPr>
          <w:t>законодательством</w:t>
        </w:r>
      </w:hyperlink>
      <w:r w:rsidRPr="006C0400">
        <w:rPr>
          <w:rFonts w:ascii="Times New Roman" w:eastAsiaTheme="minorEastAsia"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указывается и муниципальный заказчик.</w:t>
      </w:r>
    </w:p>
    <w:bookmarkEnd w:id="16"/>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 xml:space="preserve">Главный распорядитель вправе выступить муниципальным заказчиком самостоятельно либо </w:t>
      </w:r>
      <w:r w:rsidRPr="006C0400">
        <w:rPr>
          <w:rFonts w:ascii="Times New Roman" w:eastAsiaTheme="minorEastAsia" w:hAnsi="Times New Roman" w:cs="Times New Roman"/>
          <w:sz w:val="24"/>
          <w:szCs w:val="24"/>
          <w:lang w:eastAsia="ru-RU"/>
        </w:rPr>
        <w:lastRenderedPageBreak/>
        <w:t>передать на основании соглашений полномочия муниципального заказчика бюджетным и автономным учреждениям Цивильского муниципального округа Чувашской Республики или муниципальным унитарным предприятиям Цивильского муниципального округа Чувашской Республики, в отношении которых указанный главный распорядитель осуществляет функции и полномочия учредителя;</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7" w:name="sub_10235"/>
      <w:r w:rsidRPr="006C0400">
        <w:rPr>
          <w:rFonts w:ascii="Times New Roman" w:eastAsiaTheme="minorEastAsia" w:hAnsi="Times New Roman" w:cs="Times New Roman"/>
          <w:sz w:val="24"/>
          <w:szCs w:val="24"/>
          <w:lang w:eastAsia="ru-RU"/>
        </w:rPr>
        <w:t>д) застройщик (заказчик) объекта капитального строительства, мероприятия (укрупненного инвестиционного проекта);</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8" w:name="sub_10236"/>
      <w:bookmarkEnd w:id="17"/>
      <w:r w:rsidRPr="006C0400">
        <w:rPr>
          <w:rFonts w:ascii="Times New Roman" w:eastAsiaTheme="minorEastAsia" w:hAnsi="Times New Roman" w:cs="Times New Roman"/>
          <w:sz w:val="24"/>
          <w:szCs w:val="24"/>
          <w:lang w:eastAsia="ru-RU"/>
        </w:rPr>
        <w:t>е) мощность объекта капитального строительства, подлежащего вводу в эксплуатацию;</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9" w:name="sub_10237"/>
      <w:bookmarkEnd w:id="18"/>
      <w:r w:rsidRPr="006C0400">
        <w:rPr>
          <w:rFonts w:ascii="Times New Roman" w:eastAsiaTheme="minorEastAsia" w:hAnsi="Times New Roman" w:cs="Times New Roman"/>
          <w:sz w:val="24"/>
          <w:szCs w:val="24"/>
          <w:lang w:eastAsia="ru-RU"/>
        </w:rPr>
        <w:t>ж) срок ввода в эксплуатацию объекта капитального строительства и завершения мероприятия (укрупненного инвестиционного проекта);</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0" w:name="sub_10238"/>
      <w:bookmarkEnd w:id="19"/>
      <w:r w:rsidRPr="006C0400">
        <w:rPr>
          <w:rFonts w:ascii="Times New Roman" w:eastAsiaTheme="minorEastAsia" w:hAnsi="Times New Roman" w:cs="Times New Roman"/>
          <w:sz w:val="24"/>
          <w:szCs w:val="24"/>
          <w:lang w:eastAsia="ru-RU"/>
        </w:rPr>
        <w:t>з) объемы бюджетных инвестиций, субсидий в объекты муниципальной собственности Цивильского муниципального округа Чувашской Республики на очередной финансовый год и плановый период;</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1" w:name="sub_10239"/>
      <w:bookmarkEnd w:id="20"/>
      <w:r w:rsidRPr="006C0400">
        <w:rPr>
          <w:rFonts w:ascii="Times New Roman" w:eastAsiaTheme="minorEastAsia" w:hAnsi="Times New Roman" w:cs="Times New Roman"/>
          <w:sz w:val="24"/>
          <w:szCs w:val="24"/>
          <w:lang w:eastAsia="ru-RU"/>
        </w:rPr>
        <w:t>и) срок подготовки проектной документации (в случае, если в соответствующем решении или муниципальном правовом акте Цивильского муниципального округа Чувашской Республики предусмотрены бюджетные ассигнования на разработку проектной документация и проведение инженерных изысканий, необходимых для подготовки такой документации);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2" w:name="sub_102310"/>
      <w:bookmarkEnd w:id="21"/>
      <w:proofErr w:type="gramStart"/>
      <w:r w:rsidRPr="006C0400">
        <w:rPr>
          <w:rFonts w:ascii="Times New Roman" w:eastAsiaTheme="minorEastAsia" w:hAnsi="Times New Roman" w:cs="Times New Roman"/>
          <w:sz w:val="24"/>
          <w:szCs w:val="24"/>
          <w:lang w:eastAsia="ru-RU"/>
        </w:rPr>
        <w:t>к) объемы бюджетных ассигнований бюджета Цивильского муниципального округа Чувашской Республики на очередной финансовый год и плановый период, предусматриваемых на разработку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 случае, если в соответствующем муниципальном</w:t>
      </w:r>
      <w:proofErr w:type="gramEnd"/>
      <w:r w:rsidRPr="006C0400">
        <w:rPr>
          <w:rFonts w:ascii="Times New Roman" w:eastAsiaTheme="minorEastAsia" w:hAnsi="Times New Roman" w:cs="Times New Roman"/>
          <w:sz w:val="24"/>
          <w:szCs w:val="24"/>
          <w:lang w:eastAsia="ru-RU"/>
        </w:rPr>
        <w:t xml:space="preserve"> правовом </w:t>
      </w:r>
      <w:proofErr w:type="gramStart"/>
      <w:r w:rsidRPr="006C0400">
        <w:rPr>
          <w:rFonts w:ascii="Times New Roman" w:eastAsiaTheme="minorEastAsia" w:hAnsi="Times New Roman" w:cs="Times New Roman"/>
          <w:sz w:val="24"/>
          <w:szCs w:val="24"/>
          <w:lang w:eastAsia="ru-RU"/>
        </w:rPr>
        <w:t>акте</w:t>
      </w:r>
      <w:proofErr w:type="gramEnd"/>
      <w:r w:rsidRPr="006C0400">
        <w:rPr>
          <w:rFonts w:ascii="Times New Roman" w:eastAsiaTheme="minorEastAsia" w:hAnsi="Times New Roman" w:cs="Times New Roman"/>
          <w:sz w:val="24"/>
          <w:szCs w:val="24"/>
          <w:lang w:eastAsia="ru-RU"/>
        </w:rPr>
        <w:t xml:space="preserve"> Цивильского муниципального округа Чувашской Республики или решении предусмотрены бюджетные ассигнования на эти цели).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3" w:name="sub_1024"/>
      <w:bookmarkEnd w:id="22"/>
      <w:r w:rsidRPr="006C0400">
        <w:rPr>
          <w:rFonts w:ascii="Times New Roman" w:eastAsiaTheme="minorEastAsia" w:hAnsi="Times New Roman" w:cs="Times New Roman"/>
          <w:sz w:val="24"/>
          <w:szCs w:val="24"/>
          <w:lang w:eastAsia="ru-RU"/>
        </w:rPr>
        <w:t xml:space="preserve">2.4. </w:t>
      </w:r>
      <w:proofErr w:type="gramStart"/>
      <w:r w:rsidRPr="006C0400">
        <w:rPr>
          <w:rFonts w:ascii="Times New Roman" w:eastAsiaTheme="minorEastAsia" w:hAnsi="Times New Roman" w:cs="Times New Roman"/>
          <w:sz w:val="24"/>
          <w:szCs w:val="24"/>
          <w:lang w:eastAsia="ru-RU"/>
        </w:rPr>
        <w:t xml:space="preserve">Объекты капитального строительства, на строительство, реконструкцию, в том числе с элементами реставрации, техническое перевооружение которых предоставляются бюджетные инвестиции и (или) субсидии в объекты муниципальной собственности Цивильского муниципального округа Чувашской Республики, в отношении которых разработка и утверждение проектной документации в соответствии с законодательством Российской Федерации являются обязательными, включаются в проект инвестиционной программы при наличии утвержденной и согласованной с </w:t>
      </w:r>
      <w:proofErr w:type="spellStart"/>
      <w:r w:rsidRPr="006C0400">
        <w:rPr>
          <w:rFonts w:ascii="Times New Roman" w:eastAsiaTheme="minorEastAsia" w:hAnsi="Times New Roman" w:cs="Times New Roman"/>
          <w:sz w:val="24"/>
          <w:szCs w:val="24"/>
          <w:lang w:eastAsia="ru-RU"/>
        </w:rPr>
        <w:t>ресурсоснабжающими</w:t>
      </w:r>
      <w:proofErr w:type="spellEnd"/>
      <w:r w:rsidRPr="006C0400">
        <w:rPr>
          <w:rFonts w:ascii="Times New Roman" w:eastAsiaTheme="minorEastAsia" w:hAnsi="Times New Roman" w:cs="Times New Roman"/>
          <w:sz w:val="24"/>
          <w:szCs w:val="24"/>
          <w:lang w:eastAsia="ru-RU"/>
        </w:rPr>
        <w:t xml:space="preserve"> организациями в</w:t>
      </w:r>
      <w:proofErr w:type="gramEnd"/>
      <w:r w:rsidRPr="006C0400">
        <w:rPr>
          <w:rFonts w:ascii="Times New Roman" w:eastAsiaTheme="minorEastAsia" w:hAnsi="Times New Roman" w:cs="Times New Roman"/>
          <w:sz w:val="24"/>
          <w:szCs w:val="24"/>
          <w:lang w:eastAsia="ru-RU"/>
        </w:rPr>
        <w:t xml:space="preserve"> </w:t>
      </w:r>
      <w:proofErr w:type="gramStart"/>
      <w:r w:rsidRPr="006C0400">
        <w:rPr>
          <w:rFonts w:ascii="Times New Roman" w:eastAsiaTheme="minorEastAsia" w:hAnsi="Times New Roman" w:cs="Times New Roman"/>
          <w:sz w:val="24"/>
          <w:szCs w:val="24"/>
          <w:lang w:eastAsia="ru-RU"/>
        </w:rPr>
        <w:t>установленном порядке проектной документации, а при ее отсутствии - с выделением в пределах общего объема бюджетных инвестиций и (или) субсидий в объекты муниципальной собственности Цивильского муниципального округа Чувашской Республики, средств, предназначенных для разработки проектной документации или приобретения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w:t>
      </w:r>
      <w:proofErr w:type="gramEnd"/>
      <w:r w:rsidRPr="006C0400">
        <w:rPr>
          <w:rFonts w:ascii="Times New Roman" w:eastAsiaTheme="minorEastAsia" w:hAnsi="Times New Roman" w:cs="Times New Roman"/>
          <w:sz w:val="24"/>
          <w:szCs w:val="24"/>
          <w:lang w:eastAsia="ru-RU"/>
        </w:rPr>
        <w:t xml:space="preserve"> </w:t>
      </w:r>
      <w:proofErr w:type="gramStart"/>
      <w:r w:rsidRPr="006C0400">
        <w:rPr>
          <w:rFonts w:ascii="Times New Roman" w:eastAsiaTheme="minorEastAsia" w:hAnsi="Times New Roman" w:cs="Times New Roman"/>
          <w:sz w:val="24"/>
          <w:szCs w:val="24"/>
          <w:lang w:eastAsia="ru-RU"/>
        </w:rPr>
        <w:t>коммунально-бытового назначения), и проведения инженерных изысканий (в случае, если проведение таких изысканий необходимо для подготовки проектной документации).</w:t>
      </w:r>
      <w:proofErr w:type="gramEnd"/>
    </w:p>
    <w:bookmarkEnd w:id="23"/>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В случае если проведение технологического и ценового аудита инвестиционного проекта в отношении указанных объектов капитального строительства необходимо в соответствии с действующим законодательством, такие объекты капитального строительства включаются в проект инвестиционной программы с выделением в пределах общего объема бюджетных инвестиций и (или) субсидий в объекты муниципальной собственности Цивильского муниципального округа Чувашской Республики, средств, предназначенных для проведения технологического и ценового аудита.</w:t>
      </w:r>
      <w:proofErr w:type="gramEnd"/>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4" w:name="sub_1025"/>
      <w:r w:rsidRPr="006C0400">
        <w:rPr>
          <w:rFonts w:ascii="Times New Roman" w:eastAsiaTheme="minorEastAsia" w:hAnsi="Times New Roman" w:cs="Times New Roman"/>
          <w:sz w:val="24"/>
          <w:szCs w:val="24"/>
          <w:lang w:eastAsia="ru-RU"/>
        </w:rPr>
        <w:t>2.5. Отдел экономики, инвестиционной деятельности, земельных и имущественных отношений не позднее 1 июля текущего финансового года доводит до главных распорядителей:</w:t>
      </w:r>
    </w:p>
    <w:bookmarkEnd w:id="24"/>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 xml:space="preserve">форму представления сведений, необходимых для формирования проекта инвестиционной </w:t>
      </w:r>
      <w:r w:rsidRPr="006C0400">
        <w:rPr>
          <w:rFonts w:ascii="Times New Roman" w:eastAsiaTheme="minorEastAsia" w:hAnsi="Times New Roman" w:cs="Times New Roman"/>
          <w:sz w:val="24"/>
          <w:szCs w:val="24"/>
          <w:lang w:eastAsia="ru-RU"/>
        </w:rPr>
        <w:lastRenderedPageBreak/>
        <w:t>программы;</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параметры прогноза социально-экономического развития Цивильского муниципального округа Чувашской Республики на долгосрочный период;</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сроки представления сведений, необходимых для формирования проекта инвестиционной программы.</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5" w:name="sub_1026"/>
      <w:r w:rsidRPr="006C0400">
        <w:rPr>
          <w:rFonts w:ascii="Times New Roman" w:eastAsiaTheme="minorEastAsia" w:hAnsi="Times New Roman" w:cs="Times New Roman"/>
          <w:sz w:val="24"/>
          <w:szCs w:val="24"/>
          <w:lang w:eastAsia="ru-RU"/>
        </w:rPr>
        <w:t>2.6. По вопросам формирования предложений к проекту инвестиционной программы главные распорядители в отношении объектов капитального строительства, объектов недвижимости, мероприятий (укрупненных инвестиционных проектов), подлежащих включению в проект инвестиционной программы, взаимодействуют с ответственными исполнителями (соисполнителями) муниципальных программ (подпрограмм муниципальных программ).</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6" w:name="sub_1027"/>
      <w:bookmarkEnd w:id="25"/>
      <w:r w:rsidRPr="006C0400">
        <w:rPr>
          <w:rFonts w:ascii="Times New Roman" w:eastAsiaTheme="minorEastAsia" w:hAnsi="Times New Roman" w:cs="Times New Roman"/>
          <w:sz w:val="24"/>
          <w:szCs w:val="24"/>
          <w:lang w:eastAsia="ru-RU"/>
        </w:rPr>
        <w:t xml:space="preserve">2.7. </w:t>
      </w:r>
      <w:proofErr w:type="gramStart"/>
      <w:r w:rsidRPr="006C0400">
        <w:rPr>
          <w:rFonts w:ascii="Times New Roman" w:eastAsiaTheme="minorEastAsia" w:hAnsi="Times New Roman" w:cs="Times New Roman"/>
          <w:sz w:val="24"/>
          <w:szCs w:val="24"/>
          <w:lang w:eastAsia="ru-RU"/>
        </w:rPr>
        <w:t>Проверка достоверности определения сметной стоимости объектов капитального строительства, финансирование которых планируется осуществить за счет средств бюджета Цивильского муниципального округа Чувашской Республики, предусмотренных на реализацию инвестиционной программы, на предмет эффективности использования бюджетных инвестиций и (или) субсидий в объекты муниципальной собственности Цивильского муниципального округа Чувашской Республики проводится автономным учреждением Чувашской Республики "Центр экспертизы и ценообразования в строительстве Чувашской Республики" Министерства строительства, архитектуры</w:t>
      </w:r>
      <w:proofErr w:type="gramEnd"/>
      <w:r w:rsidRPr="006C0400">
        <w:rPr>
          <w:rFonts w:ascii="Times New Roman" w:eastAsiaTheme="minorEastAsia" w:hAnsi="Times New Roman" w:cs="Times New Roman"/>
          <w:sz w:val="24"/>
          <w:szCs w:val="24"/>
          <w:lang w:eastAsia="ru-RU"/>
        </w:rPr>
        <w:t xml:space="preserve"> и жилищно-коммунального хозяйства Чувашской Республики в рамках проведения государственной экспертизы проектной документации по объекту капитального строительства в порядке и сроки, установленные законодательством Российской Федерации.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7" w:name="sub_1028"/>
      <w:bookmarkEnd w:id="26"/>
      <w:r w:rsidRPr="006C0400">
        <w:rPr>
          <w:rFonts w:ascii="Times New Roman" w:eastAsiaTheme="minorEastAsia" w:hAnsi="Times New Roman" w:cs="Times New Roman"/>
          <w:sz w:val="24"/>
          <w:szCs w:val="24"/>
          <w:lang w:eastAsia="ru-RU"/>
        </w:rPr>
        <w:t xml:space="preserve">2.8. </w:t>
      </w:r>
      <w:proofErr w:type="gramStart"/>
      <w:r w:rsidRPr="006C0400">
        <w:rPr>
          <w:rFonts w:ascii="Times New Roman" w:eastAsiaTheme="minorEastAsia" w:hAnsi="Times New Roman" w:cs="Times New Roman"/>
          <w:sz w:val="24"/>
          <w:szCs w:val="24"/>
          <w:lang w:eastAsia="ru-RU"/>
        </w:rPr>
        <w:t>При разработке проекта решения Собрания депутатов Цивильского муниципального округа Чувашской Республики о бюджете Цивильского муниципального округа Чувашской Республики на очередной финансовый год и плановый период в установленные администрацией Цивильского муниципального округа Чувашской Республики сроки:</w:t>
      </w:r>
      <w:proofErr w:type="gramEnd"/>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8" w:name="sub_10281"/>
      <w:bookmarkEnd w:id="27"/>
      <w:r w:rsidRPr="006C0400">
        <w:rPr>
          <w:rFonts w:ascii="Times New Roman" w:eastAsiaTheme="minorEastAsia" w:hAnsi="Times New Roman" w:cs="Times New Roman"/>
          <w:sz w:val="24"/>
          <w:szCs w:val="24"/>
          <w:lang w:eastAsia="ru-RU"/>
        </w:rPr>
        <w:t>а) главные распорядители представляют в отдел экономики, инвестиционной деятельности, земельных и имущественных отношений сведения об объектах капитального строительства, объектах недвижимости, мероприятиях (укрупненных инвестиционных проектах), финансирование которых осуществляется с привлечением средств бюджета Цивильского муниципального округа Чувашской Республики в рамках инвестиционной программы, включая предложения о:</w:t>
      </w:r>
    </w:p>
    <w:bookmarkEnd w:id="28"/>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реализации бюджетных инвестиций и (или) субсидий в объекты муниципальной собственности Цивильского муниципального округа Чувашской Республики на очередной финансовый год и плановый период с указанием реквизитов муниципальных правовых актов администрации Цивильского муниципального округа Чувашской Республики, которыми предусматриваются бюджетные ассигнования бюджета на реализацию инвестиционных проектов строительства, реконструкции, в том числе с элементами реставрации, или технического перевооружения объектов капитального строительства, приобретение объектов недвижимости</w:t>
      </w:r>
      <w:proofErr w:type="gramEnd"/>
      <w:r w:rsidRPr="006C0400">
        <w:rPr>
          <w:rFonts w:ascii="Times New Roman" w:eastAsiaTheme="minorEastAsia" w:hAnsi="Times New Roman" w:cs="Times New Roman"/>
          <w:sz w:val="24"/>
          <w:szCs w:val="24"/>
          <w:lang w:eastAsia="ru-RU"/>
        </w:rPr>
        <w:t xml:space="preserve"> в муниципальную собственность Цивильского муниципального округа Чувашской Республики, мероприятия (укрупненные инвестиционные проекты);</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направлении</w:t>
      </w:r>
      <w:proofErr w:type="gramEnd"/>
      <w:r w:rsidRPr="006C0400">
        <w:rPr>
          <w:rFonts w:ascii="Times New Roman" w:eastAsiaTheme="minorEastAsia" w:hAnsi="Times New Roman" w:cs="Times New Roman"/>
          <w:sz w:val="24"/>
          <w:szCs w:val="24"/>
          <w:lang w:eastAsia="ru-RU"/>
        </w:rPr>
        <w:t xml:space="preserve"> инвестирования (строительство, реконструкция, в том числе с элементами реставрации, техническое перевооружение, приобретение);</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в соответствии с заданием на проектирование объекта капитального строительства либо стоимости приобретения объекта недвижимости, в том числе по годам строительства, реконструкции, технического перевооружения объектов капитального строительства, реализации мероприятий (укрупненных инвестиционных проектов), с выделением стоимости проектной документации или приобретения прав на использование типовой проектной</w:t>
      </w:r>
      <w:proofErr w:type="gramEnd"/>
      <w:r w:rsidRPr="006C0400">
        <w:rPr>
          <w:rFonts w:ascii="Times New Roman" w:eastAsiaTheme="minorEastAsia" w:hAnsi="Times New Roman" w:cs="Times New Roman"/>
          <w:sz w:val="24"/>
          <w:szCs w:val="24"/>
          <w:lang w:eastAsia="ru-RU"/>
        </w:rPr>
        <w:t xml:space="preserve">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проведения инженерных изысканий, выполняемых для подготовки такой проектной </w:t>
      </w:r>
      <w:r w:rsidRPr="006C0400">
        <w:rPr>
          <w:rFonts w:ascii="Times New Roman" w:eastAsiaTheme="minorEastAsia" w:hAnsi="Times New Roman" w:cs="Times New Roman"/>
          <w:sz w:val="24"/>
          <w:szCs w:val="24"/>
          <w:lang w:eastAsia="ru-RU"/>
        </w:rPr>
        <w:lastRenderedPageBreak/>
        <w:t>документации, если бюджетные инвестиции и (или) субсидии на указанные цели предоставляются (в ценах соответствующих лет реализации инвестиционного проекта);</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общем (предельном) объеме бюджетных инвестиций и (или) субсидий в объекты муниципальной собственности Цивильского муниципального округа Чувашской Республики, предоставляемых на строительство, реконструкцию, в том числе с элементами реставрации, техническое перевооружение объектов капитального строительства, реализацию мероприятий (укрупненных инвестиционных проектов), в том числе по годам строительства, реконструкции, технического перевооружения объектов капитального строительства, реализации мероприятий (укрупненных инвестиционных проектов);</w:t>
      </w:r>
      <w:proofErr w:type="gramEnd"/>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общем (предельном) объеме бюджетных инвестиций и (или) субсидий в объекты муниципальной собственности Цивильского муниципального округа Чувашской Республики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 если</w:t>
      </w:r>
      <w:proofErr w:type="gramEnd"/>
      <w:r w:rsidRPr="006C0400">
        <w:rPr>
          <w:rFonts w:ascii="Times New Roman" w:eastAsiaTheme="minorEastAsia" w:hAnsi="Times New Roman" w:cs="Times New Roman"/>
          <w:sz w:val="24"/>
          <w:szCs w:val="24"/>
          <w:lang w:eastAsia="ru-RU"/>
        </w:rPr>
        <w:t xml:space="preserve"> предоставление бюджетных инвестиций на указанные цели предусмотрено решением или муниципальным правовым актом Цивильского муниципального округа Чувашской Республики (проектом решения или муниципального правового акта Цивильского муниципального округа), в том числе по годам проведения данных работ;</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объеме эксплуатационных расходов, необходимых для содержания объекта капитального строительства или объекта недвижимости после ввода его в эксплуатацию (приобретения), и источниках их финансового обеспечения с представлением документов и материалов, обосновывающих указанные расчеты.</w:t>
      </w:r>
      <w:proofErr w:type="gramEnd"/>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 xml:space="preserve">В случае предоставления субсидий в объекты муниципальной собственности Цивильского муниципального округа Чувашской Республики главные распорядители дополнительно направляют информацию </w:t>
      </w:r>
      <w:proofErr w:type="gramStart"/>
      <w:r w:rsidRPr="006C0400">
        <w:rPr>
          <w:rFonts w:ascii="Times New Roman" w:eastAsiaTheme="minorEastAsia" w:hAnsi="Times New Roman" w:cs="Times New Roman"/>
          <w:sz w:val="24"/>
          <w:szCs w:val="24"/>
          <w:lang w:eastAsia="ru-RU"/>
        </w:rPr>
        <w:t>об</w:t>
      </w:r>
      <w:proofErr w:type="gramEnd"/>
      <w:r w:rsidRPr="006C0400">
        <w:rPr>
          <w:rFonts w:ascii="Times New Roman" w:eastAsiaTheme="minorEastAsia" w:hAnsi="Times New Roman" w:cs="Times New Roman"/>
          <w:sz w:val="24"/>
          <w:szCs w:val="24"/>
          <w:lang w:eastAsia="ru-RU"/>
        </w:rPr>
        <w:t>:</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общем размере средств бюджетного или муниципального унитарного предприятия Цивильского муниципального округа Чувашской Республики, направляемых на реализацию инвестиционного проекта, рассчитанного в ценах соответствующих лет реализации проекта;</w:t>
      </w:r>
      <w:proofErr w:type="gramEnd"/>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распределении (по годам реализации проекта) общего размера средств бюджетного или муниципального унитарного предприятия Цивильского муниципального округа Чувашской Республики, направляемых на реализацию инвестиционного проекта, рассчитанного в ценах соответствующих лет реализации инвестиционного проекта;</w:t>
      </w:r>
      <w:proofErr w:type="gramEnd"/>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9" w:name="sub_10282"/>
      <w:r w:rsidRPr="006C0400">
        <w:rPr>
          <w:rFonts w:ascii="Times New Roman" w:eastAsiaTheme="minorEastAsia" w:hAnsi="Times New Roman" w:cs="Times New Roman"/>
          <w:sz w:val="24"/>
          <w:szCs w:val="24"/>
          <w:lang w:eastAsia="ru-RU"/>
        </w:rPr>
        <w:t xml:space="preserve">б) отдел экономики, инвестиционной деятельности, земельных и имущественных отношений на основании сведений, представленных главными распорядителями, проверяет соответствие представленных предложений требованиям, указанным в </w:t>
      </w:r>
      <w:hyperlink w:anchor="sub_10281" w:history="1">
        <w:r w:rsidRPr="006C0400">
          <w:rPr>
            <w:rFonts w:ascii="Times New Roman" w:eastAsiaTheme="minorEastAsia" w:hAnsi="Times New Roman" w:cs="Times New Roman"/>
            <w:sz w:val="24"/>
            <w:szCs w:val="24"/>
            <w:lang w:eastAsia="ru-RU"/>
          </w:rPr>
          <w:t>подпункте "а"</w:t>
        </w:r>
      </w:hyperlink>
      <w:r w:rsidRPr="006C0400">
        <w:rPr>
          <w:rFonts w:ascii="Times New Roman" w:eastAsiaTheme="minorEastAsia" w:hAnsi="Times New Roman" w:cs="Times New Roman"/>
          <w:sz w:val="24"/>
          <w:szCs w:val="24"/>
          <w:lang w:eastAsia="ru-RU"/>
        </w:rPr>
        <w:t xml:space="preserve"> настоящего пункта, и требованиям муниципальных правовых актов Цивильского муниципального округа Чувашской Республики, указанных в </w:t>
      </w:r>
      <w:hyperlink w:anchor="sub_1014" w:history="1">
        <w:r w:rsidRPr="006C0400">
          <w:rPr>
            <w:rFonts w:ascii="Times New Roman" w:eastAsiaTheme="minorEastAsia" w:hAnsi="Times New Roman" w:cs="Times New Roman"/>
            <w:sz w:val="24"/>
            <w:szCs w:val="24"/>
            <w:lang w:eastAsia="ru-RU"/>
          </w:rPr>
          <w:t>пункте 1.4</w:t>
        </w:r>
      </w:hyperlink>
      <w:r w:rsidRPr="006C0400">
        <w:rPr>
          <w:rFonts w:ascii="Times New Roman" w:eastAsiaTheme="minorEastAsia" w:hAnsi="Times New Roman" w:cs="Times New Roman"/>
          <w:sz w:val="24"/>
          <w:szCs w:val="24"/>
          <w:lang w:eastAsia="ru-RU"/>
        </w:rPr>
        <w:t xml:space="preserve"> настоящих Правил.</w:t>
      </w:r>
    </w:p>
    <w:bookmarkEnd w:id="29"/>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 xml:space="preserve">В случае выявления несоответствия сведений, представленных главными распорядителями, требованиям, указанным в </w:t>
      </w:r>
      <w:hyperlink w:anchor="sub_10281" w:history="1">
        <w:r w:rsidRPr="006C0400">
          <w:rPr>
            <w:rFonts w:ascii="Times New Roman" w:eastAsiaTheme="minorEastAsia" w:hAnsi="Times New Roman" w:cs="Times New Roman"/>
            <w:sz w:val="24"/>
            <w:szCs w:val="24"/>
            <w:lang w:eastAsia="ru-RU"/>
          </w:rPr>
          <w:t>подпункте "а"</w:t>
        </w:r>
      </w:hyperlink>
      <w:r w:rsidRPr="006C0400">
        <w:rPr>
          <w:rFonts w:ascii="Times New Roman" w:eastAsiaTheme="minorEastAsia" w:hAnsi="Times New Roman" w:cs="Times New Roman"/>
          <w:sz w:val="24"/>
          <w:szCs w:val="24"/>
          <w:lang w:eastAsia="ru-RU"/>
        </w:rPr>
        <w:t xml:space="preserve"> настоящего пункта, и требованиям муниципальных правовых актов Цивильского муниципального округа Чувашской Республики, указанных в </w:t>
      </w:r>
      <w:hyperlink w:anchor="sub_1014" w:history="1">
        <w:r w:rsidRPr="006C0400">
          <w:rPr>
            <w:rFonts w:ascii="Times New Roman" w:eastAsiaTheme="minorEastAsia" w:hAnsi="Times New Roman" w:cs="Times New Roman"/>
            <w:sz w:val="24"/>
            <w:szCs w:val="24"/>
            <w:lang w:eastAsia="ru-RU"/>
          </w:rPr>
          <w:t>пункте 1.4</w:t>
        </w:r>
      </w:hyperlink>
      <w:r w:rsidRPr="006C0400">
        <w:rPr>
          <w:rFonts w:ascii="Times New Roman" w:eastAsiaTheme="minorEastAsia" w:hAnsi="Times New Roman" w:cs="Times New Roman"/>
          <w:sz w:val="24"/>
          <w:szCs w:val="24"/>
          <w:lang w:eastAsia="ru-RU"/>
        </w:rPr>
        <w:t xml:space="preserve"> настоящих Правил, отдел экономики, инвестиционной деятельности, земельных и имущественных отношений возвращает предложения соответствующим главным распорядителям для устранения выявленных замечаний.</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 xml:space="preserve">Главные распорядители повторно представляют в отдел экономики, инвестиционной деятельности, земельных и имущественных отношений сведения об объектах капитального строительства, объектах недвижимости, мероприятиях (укрупненных инвестиционных проектах), финансирование которых осуществляется с привлечением средств бюджета Цивильского муниципального округа Чувашской Республики в рамках инвестиционной программы, в срок не позднее 3 рабочих дней со дня возвращения предложений главным распорядителям для устранения </w:t>
      </w:r>
      <w:r w:rsidRPr="006C0400">
        <w:rPr>
          <w:rFonts w:ascii="Times New Roman" w:eastAsiaTheme="minorEastAsia" w:hAnsi="Times New Roman" w:cs="Times New Roman"/>
          <w:sz w:val="24"/>
          <w:szCs w:val="24"/>
          <w:lang w:eastAsia="ru-RU"/>
        </w:rPr>
        <w:lastRenderedPageBreak/>
        <w:t>выявленных замечаний;</w:t>
      </w:r>
      <w:proofErr w:type="gramEnd"/>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0" w:name="sub_10283"/>
      <w:proofErr w:type="gramStart"/>
      <w:r w:rsidRPr="006C0400">
        <w:rPr>
          <w:rFonts w:ascii="Times New Roman" w:eastAsiaTheme="minorEastAsia" w:hAnsi="Times New Roman" w:cs="Times New Roman"/>
          <w:sz w:val="24"/>
          <w:szCs w:val="24"/>
          <w:lang w:eastAsia="ru-RU"/>
        </w:rPr>
        <w:t>в) отдел экономики, инвестиционной деятельности, земельных и имущественных отношений на основании сведений, представленных главными распорядителями, направляет в финансовый отдел предложения по формированию объемов бюджетных инвестиций и (или) субсидий в объекты муниципальной собственности Цивильского муниципального округа Чувашской Республики в разрезе главных распорядителей с их разбивкой по видам экономической деятельности (отраслям) и формам собственности объектов капитального строительства, объектов недвижимости и мероприятий (укрупненных</w:t>
      </w:r>
      <w:proofErr w:type="gramEnd"/>
      <w:r w:rsidRPr="006C0400">
        <w:rPr>
          <w:rFonts w:ascii="Times New Roman" w:eastAsiaTheme="minorEastAsia" w:hAnsi="Times New Roman" w:cs="Times New Roman"/>
          <w:sz w:val="24"/>
          <w:szCs w:val="24"/>
          <w:lang w:eastAsia="ru-RU"/>
        </w:rPr>
        <w:t xml:space="preserve"> инвестиционных проектов);</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1" w:name="sub_10284"/>
      <w:bookmarkEnd w:id="30"/>
      <w:proofErr w:type="gramStart"/>
      <w:r w:rsidRPr="006C0400">
        <w:rPr>
          <w:rFonts w:ascii="Times New Roman" w:eastAsiaTheme="minorEastAsia" w:hAnsi="Times New Roman" w:cs="Times New Roman"/>
          <w:sz w:val="24"/>
          <w:szCs w:val="24"/>
          <w:lang w:eastAsia="ru-RU"/>
        </w:rPr>
        <w:t>г) финансовый отдел на основе предложений по формированию объемов бюджетных инвестиций и (или) субсидий в объекты муниципальной собственности Цивильского муниципального округа Чувашской Республики, средств на обоснование инвестиций и аудит обоснования инвестиций в разрезе главных распорядителей с их разбивкой по видам экономической деятельности (отраслям) и формам собственности объектов капитального строительства, объектов недвижимости и мероприятий (укрупненных инвестиционных проектов) формирует и направляет в</w:t>
      </w:r>
      <w:proofErr w:type="gramEnd"/>
      <w:r w:rsidRPr="006C0400">
        <w:rPr>
          <w:rFonts w:ascii="Times New Roman" w:eastAsiaTheme="minorEastAsia" w:hAnsi="Times New Roman" w:cs="Times New Roman"/>
          <w:sz w:val="24"/>
          <w:szCs w:val="24"/>
          <w:lang w:eastAsia="ru-RU"/>
        </w:rPr>
        <w:t xml:space="preserve"> отдел экономики, инвестиционной деятельности, земельных и имущественных отношений предельные объемы бюджетных ассигнований на реализацию инвестиционной программы с указанием разделов, подразделов </w:t>
      </w:r>
      <w:hyperlink r:id="rId15" w:history="1">
        <w:r w:rsidRPr="006C0400">
          <w:rPr>
            <w:rFonts w:ascii="Times New Roman" w:eastAsiaTheme="minorEastAsia" w:hAnsi="Times New Roman" w:cs="Times New Roman"/>
            <w:sz w:val="24"/>
            <w:szCs w:val="24"/>
            <w:lang w:eastAsia="ru-RU"/>
          </w:rPr>
          <w:t>классификации расходов</w:t>
        </w:r>
      </w:hyperlink>
      <w:r w:rsidRPr="006C0400">
        <w:rPr>
          <w:rFonts w:ascii="Times New Roman" w:eastAsiaTheme="minorEastAsia" w:hAnsi="Times New Roman" w:cs="Times New Roman"/>
          <w:sz w:val="24"/>
          <w:szCs w:val="24"/>
          <w:lang w:eastAsia="ru-RU"/>
        </w:rPr>
        <w:t xml:space="preserve"> бюджета Цивильского муниципального округа Чувашской Республики;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2" w:name="sub_10285"/>
      <w:bookmarkEnd w:id="31"/>
      <w:r w:rsidRPr="006C0400">
        <w:rPr>
          <w:rFonts w:ascii="Times New Roman" w:eastAsiaTheme="minorEastAsia" w:hAnsi="Times New Roman" w:cs="Times New Roman"/>
          <w:sz w:val="24"/>
          <w:szCs w:val="24"/>
          <w:lang w:eastAsia="ru-RU"/>
        </w:rPr>
        <w:t>д) отдел экономики, инвестиционной деятельности, земельных и имущественных отношений доводит до главных распорядителей предельные объемы бюджетных ассигнований на реализацию инвестиционной программы с приложением результатов комплексной оценки;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3" w:name="sub_10286"/>
      <w:bookmarkEnd w:id="32"/>
      <w:r w:rsidRPr="006C0400">
        <w:rPr>
          <w:rFonts w:ascii="Times New Roman" w:eastAsiaTheme="minorEastAsia" w:hAnsi="Times New Roman" w:cs="Times New Roman"/>
          <w:sz w:val="24"/>
          <w:szCs w:val="24"/>
          <w:lang w:eastAsia="ru-RU"/>
        </w:rPr>
        <w:t>е) главные распорядители представляют в отдел экономики, инвестиционной деятельности, земельных и имущественных отношений уточненные в отношении каждого объекта капитального строительства, объекта недвижимости, мероприятия (укрупненного инвестиционного проекта), предлагаемого для включения в проект инвестиционной программы, сведения и следующие документы:</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4" w:name="sub_102862"/>
      <w:bookmarkEnd w:id="33"/>
      <w:r w:rsidRPr="006C0400">
        <w:rPr>
          <w:rFonts w:ascii="Times New Roman" w:eastAsiaTheme="minorEastAsia" w:hAnsi="Times New Roman" w:cs="Times New Roman"/>
          <w:sz w:val="24"/>
          <w:szCs w:val="24"/>
          <w:lang w:eastAsia="ru-RU"/>
        </w:rPr>
        <w:t>копию свидетельства о государственной регистрации застройщика в соответствии с законодательством Российской Федерации;</w:t>
      </w:r>
    </w:p>
    <w:bookmarkEnd w:id="34"/>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копии муниципальных правовых актов администрации Цивильского муниципального округа Чувашской Республики об утверждении муниципальных программ, о внесении изменений в утвержденные муниципальные программы, которыми предусмотрено создание объекта капитального строительства, приобретение объекта недвижимости, реализация мероприятия (укрупненного инвестиционного проекта);</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паспорт мероприятия (укрупненного инвестиционного проекта) по форме, установленной отделом экономики, инвестиционной деятельности, земельных и имущественных отношений администрации Цивильского муниципального округа Чувашской Республики, с детализацией по объектам капитального строительства, объектам недвижимости;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5" w:name="sub_102865"/>
      <w:r w:rsidRPr="006C0400">
        <w:rPr>
          <w:rFonts w:ascii="Times New Roman" w:eastAsiaTheme="minorEastAsia" w:hAnsi="Times New Roman" w:cs="Times New Roman"/>
          <w:sz w:val="24"/>
          <w:szCs w:val="24"/>
          <w:lang w:eastAsia="ru-RU"/>
        </w:rPr>
        <w:t>титульные списки объектов капитального строительства в очередном финансовом году и плановом периоде, утвержденные муниципальными заказчиками (заказчиками);</w:t>
      </w:r>
    </w:p>
    <w:bookmarkEnd w:id="35"/>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копию задания на проектирование объекта капитального строительства (в случае, если на разработку проектной документации предоставляются средства бюджета Цивильского муниципального округа Чувашской Республики);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6" w:name="sub_102868"/>
      <w:r w:rsidRPr="006C0400">
        <w:rPr>
          <w:rFonts w:ascii="Times New Roman" w:eastAsiaTheme="minorEastAsia" w:hAnsi="Times New Roman" w:cs="Times New Roman"/>
          <w:sz w:val="24"/>
          <w:szCs w:val="24"/>
          <w:lang w:eastAsia="ru-RU"/>
        </w:rPr>
        <w:t>копии правоустанавливающих документов на земельный участок, предоставленный для строительства объекта капитального строительства, а в случае их отсутствия - копия решения о предварительном согласовании предоставления земельного участка;</w:t>
      </w:r>
    </w:p>
    <w:bookmarkEnd w:id="36"/>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 xml:space="preserve">копию положительного заключения государственной экспертизы проектной документации и </w:t>
      </w:r>
      <w:r w:rsidRPr="006C0400">
        <w:rPr>
          <w:rFonts w:ascii="Times New Roman" w:eastAsiaTheme="minorEastAsia" w:hAnsi="Times New Roman" w:cs="Times New Roman"/>
          <w:sz w:val="24"/>
          <w:szCs w:val="24"/>
          <w:lang w:eastAsia="ru-RU"/>
        </w:rPr>
        <w:lastRenderedPageBreak/>
        <w:t>результатов инженерных изысканий, выполненных для подготовки такой проектной документации;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пояснительную записку, обосновывающую экономическую целесообразность выделения бюджетных инвестиций и (или) субсидий в объекты муниципальной собственности Цивильского муниципального округа Чувашской Республики, содержащую расчеты оценки социальной, бюджетной эффективности, результаты комплексной оценки инвестиционных проектов, а также предложения об осуществлении бюджетных инвестиций и (или) предоставлении субсидий в объекты муниципальной собственности Цивильского муниципального округа Чувашской Республики, средств на обоснование инвестиций и аудит обоснования инвестиций с</w:t>
      </w:r>
      <w:proofErr w:type="gramEnd"/>
      <w:r w:rsidRPr="006C0400">
        <w:rPr>
          <w:rFonts w:ascii="Times New Roman" w:eastAsiaTheme="minorEastAsia" w:hAnsi="Times New Roman" w:cs="Times New Roman"/>
          <w:sz w:val="24"/>
          <w:szCs w:val="24"/>
          <w:lang w:eastAsia="ru-RU"/>
        </w:rPr>
        <w:t xml:space="preserve"> указанием целесообразности осуществления капитальных вложений в определенной форме и конкретного их получателя;</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7" w:name="sub_1028611"/>
      <w:r w:rsidRPr="006C0400">
        <w:rPr>
          <w:rFonts w:ascii="Times New Roman" w:eastAsiaTheme="minorEastAsia" w:hAnsi="Times New Roman" w:cs="Times New Roman"/>
          <w:sz w:val="24"/>
          <w:szCs w:val="24"/>
          <w:lang w:eastAsia="ru-RU"/>
        </w:rPr>
        <w:t xml:space="preserve">копии документов, подтверждающих направление в отчетном и (или) текущем финансовых годах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приобретения </w:t>
      </w:r>
      <w:proofErr w:type="gramStart"/>
      <w:r w:rsidRPr="006C0400">
        <w:rPr>
          <w:rFonts w:ascii="Times New Roman" w:eastAsiaTheme="minorEastAsia" w:hAnsi="Times New Roman" w:cs="Times New Roman"/>
          <w:sz w:val="24"/>
          <w:szCs w:val="24"/>
          <w:lang w:eastAsia="ru-RU"/>
        </w:rPr>
        <w:t>объекта</w:t>
      </w:r>
      <w:proofErr w:type="gramEnd"/>
      <w:r w:rsidRPr="006C0400">
        <w:rPr>
          <w:rFonts w:ascii="Times New Roman" w:eastAsiaTheme="minorEastAsia" w:hAnsi="Times New Roman" w:cs="Times New Roman"/>
          <w:sz w:val="24"/>
          <w:szCs w:val="24"/>
          <w:lang w:eastAsia="ru-RU"/>
        </w:rPr>
        <w:t xml:space="preserve"> недвижимости которых осуществляется из бюджета Цивильского муниципального округа Чувашской Республики на условиях </w:t>
      </w:r>
      <w:proofErr w:type="spellStart"/>
      <w:r w:rsidRPr="006C0400">
        <w:rPr>
          <w:rFonts w:ascii="Times New Roman" w:eastAsiaTheme="minorEastAsia" w:hAnsi="Times New Roman" w:cs="Times New Roman"/>
          <w:sz w:val="24"/>
          <w:szCs w:val="24"/>
          <w:lang w:eastAsia="ru-RU"/>
        </w:rPr>
        <w:t>софинансирования</w:t>
      </w:r>
      <w:proofErr w:type="spellEnd"/>
      <w:r w:rsidRPr="006C0400">
        <w:rPr>
          <w:rFonts w:ascii="Times New Roman" w:eastAsiaTheme="minorEastAsia" w:hAnsi="Times New Roman" w:cs="Times New Roman"/>
          <w:sz w:val="24"/>
          <w:szCs w:val="24"/>
          <w:lang w:eastAsia="ru-RU"/>
        </w:rPr>
        <w:t>);</w:t>
      </w:r>
    </w:p>
    <w:bookmarkEnd w:id="37"/>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предложения о применении типовой проектной документации, разработанной для аналогичного объекта капитального строительства, информация о которой внесена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при наличии такой документации).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 xml:space="preserve">Информация о наличии документов, указанных в </w:t>
      </w:r>
      <w:hyperlink w:anchor="sub_10286" w:history="1">
        <w:r w:rsidRPr="006C0400">
          <w:rPr>
            <w:rFonts w:ascii="Times New Roman" w:eastAsiaTheme="minorEastAsia" w:hAnsi="Times New Roman" w:cs="Times New Roman"/>
            <w:sz w:val="24"/>
            <w:szCs w:val="24"/>
            <w:lang w:eastAsia="ru-RU"/>
          </w:rPr>
          <w:t>подпункте "е"</w:t>
        </w:r>
      </w:hyperlink>
      <w:r w:rsidRPr="006C0400">
        <w:rPr>
          <w:rFonts w:ascii="Times New Roman" w:eastAsiaTheme="minorEastAsia" w:hAnsi="Times New Roman" w:cs="Times New Roman"/>
          <w:sz w:val="24"/>
          <w:szCs w:val="24"/>
          <w:lang w:eastAsia="ru-RU"/>
        </w:rPr>
        <w:t xml:space="preserve"> настоящего пункта, по каждому объекту капитального строительства, объекту недвижимости, мероприятию (укрупненному инвестиционному проекту), предлагаемым для включения в проект инвестиционной программы, представляется членам Совета по инвестиционной политике при рассмотрении проектов инвестиционной программы на очередной финансовый год и плановый период за два дня до дня проведения заседания Совета по инвестиционной политике.</w:t>
      </w:r>
      <w:proofErr w:type="gramEnd"/>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8" w:name="sub_1029"/>
      <w:r w:rsidRPr="006C0400">
        <w:rPr>
          <w:rFonts w:ascii="Times New Roman" w:eastAsiaTheme="minorEastAsia" w:hAnsi="Times New Roman" w:cs="Times New Roman"/>
          <w:sz w:val="24"/>
          <w:szCs w:val="24"/>
          <w:lang w:eastAsia="ru-RU"/>
        </w:rPr>
        <w:t xml:space="preserve">2.9. </w:t>
      </w:r>
      <w:proofErr w:type="gramStart"/>
      <w:r w:rsidRPr="006C0400">
        <w:rPr>
          <w:rFonts w:ascii="Times New Roman" w:eastAsiaTheme="minorEastAsia" w:hAnsi="Times New Roman" w:cs="Times New Roman"/>
          <w:sz w:val="24"/>
          <w:szCs w:val="24"/>
          <w:lang w:eastAsia="ru-RU"/>
        </w:rPr>
        <w:t xml:space="preserve">Для объектов капитального строительства, на разработку проектной документации и проведение инженерных изысканий для подготовки такой проектной документации, проведение технологического и ценового аудита, аудита проектной документации, проведение государственной экспертизы проектной документации,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16" w:history="1">
        <w:r w:rsidRPr="006C0400">
          <w:rPr>
            <w:rFonts w:ascii="Times New Roman" w:eastAsiaTheme="minorEastAsia" w:hAnsi="Times New Roman" w:cs="Times New Roman"/>
            <w:sz w:val="24"/>
            <w:szCs w:val="24"/>
            <w:lang w:eastAsia="ru-RU"/>
          </w:rPr>
          <w:t>частью 2 статьи 8.3</w:t>
        </w:r>
      </w:hyperlink>
      <w:r w:rsidRPr="006C0400">
        <w:rPr>
          <w:rFonts w:ascii="Times New Roman" w:eastAsiaTheme="minorEastAsia" w:hAnsi="Times New Roman" w:cs="Times New Roman"/>
          <w:sz w:val="24"/>
          <w:szCs w:val="24"/>
          <w:lang w:eastAsia="ru-RU"/>
        </w:rPr>
        <w:t xml:space="preserve"> Градостроительного кодекса Российской Федерации, и результатов инженерных изысканий, на которые планируется предусмотреть</w:t>
      </w:r>
      <w:proofErr w:type="gramEnd"/>
      <w:r w:rsidRPr="006C0400">
        <w:rPr>
          <w:rFonts w:ascii="Times New Roman" w:eastAsiaTheme="minorEastAsia" w:hAnsi="Times New Roman" w:cs="Times New Roman"/>
          <w:sz w:val="24"/>
          <w:szCs w:val="24"/>
          <w:lang w:eastAsia="ru-RU"/>
        </w:rPr>
        <w:t xml:space="preserve"> средства бюджета Цивильского муниципального округа Чувашской Республики, главные распорядители представляют в отдел экономики, инвестиционной деятельности, земельных и имущественных отношений документы, указанные в </w:t>
      </w:r>
      <w:hyperlink w:anchor="sub_102862" w:history="1">
        <w:r w:rsidRPr="006C0400">
          <w:rPr>
            <w:rFonts w:ascii="Times New Roman" w:eastAsiaTheme="minorEastAsia" w:hAnsi="Times New Roman" w:cs="Times New Roman"/>
            <w:sz w:val="24"/>
            <w:szCs w:val="24"/>
            <w:lang w:eastAsia="ru-RU"/>
          </w:rPr>
          <w:t>абзацах втором</w:t>
        </w:r>
      </w:hyperlink>
      <w:r w:rsidRPr="006C0400">
        <w:rPr>
          <w:rFonts w:ascii="Times New Roman" w:eastAsiaTheme="minorEastAsia" w:hAnsi="Times New Roman" w:cs="Times New Roman"/>
          <w:sz w:val="24"/>
          <w:szCs w:val="24"/>
          <w:lang w:eastAsia="ru-RU"/>
        </w:rPr>
        <w:t xml:space="preserve">, </w:t>
      </w:r>
      <w:hyperlink w:anchor="sub_102865" w:history="1">
        <w:r w:rsidRPr="006C0400">
          <w:rPr>
            <w:rFonts w:ascii="Times New Roman" w:eastAsiaTheme="minorEastAsia" w:hAnsi="Times New Roman" w:cs="Times New Roman"/>
            <w:sz w:val="24"/>
            <w:szCs w:val="24"/>
            <w:lang w:eastAsia="ru-RU"/>
          </w:rPr>
          <w:t>пятом</w:t>
        </w:r>
      </w:hyperlink>
      <w:r w:rsidRPr="006C0400">
        <w:rPr>
          <w:rFonts w:ascii="Times New Roman" w:eastAsiaTheme="minorEastAsia" w:hAnsi="Times New Roman" w:cs="Times New Roman"/>
          <w:sz w:val="24"/>
          <w:szCs w:val="24"/>
          <w:lang w:eastAsia="ru-RU"/>
        </w:rPr>
        <w:t xml:space="preserve">, </w:t>
      </w:r>
      <w:hyperlink w:anchor="sub_102868" w:history="1">
        <w:r w:rsidRPr="006C0400">
          <w:rPr>
            <w:rFonts w:ascii="Times New Roman" w:eastAsiaTheme="minorEastAsia" w:hAnsi="Times New Roman" w:cs="Times New Roman"/>
            <w:sz w:val="24"/>
            <w:szCs w:val="24"/>
            <w:lang w:eastAsia="ru-RU"/>
          </w:rPr>
          <w:t>восьмом - девятом</w:t>
        </w:r>
      </w:hyperlink>
      <w:r w:rsidRPr="006C0400">
        <w:rPr>
          <w:rFonts w:ascii="Times New Roman" w:eastAsiaTheme="minorEastAsia" w:hAnsi="Times New Roman" w:cs="Times New Roman"/>
          <w:sz w:val="24"/>
          <w:szCs w:val="24"/>
          <w:lang w:eastAsia="ru-RU"/>
        </w:rPr>
        <w:t xml:space="preserve">, </w:t>
      </w:r>
      <w:hyperlink w:anchor="sub_1028611" w:history="1">
        <w:r w:rsidRPr="006C0400">
          <w:rPr>
            <w:rFonts w:ascii="Times New Roman" w:eastAsiaTheme="minorEastAsia" w:hAnsi="Times New Roman" w:cs="Times New Roman"/>
            <w:sz w:val="24"/>
            <w:szCs w:val="24"/>
            <w:lang w:eastAsia="ru-RU"/>
          </w:rPr>
          <w:t>одиннадцатом подпункта "е" пункта 2.8</w:t>
        </w:r>
      </w:hyperlink>
      <w:r w:rsidRPr="006C0400">
        <w:rPr>
          <w:rFonts w:ascii="Times New Roman" w:eastAsiaTheme="minorEastAsia" w:hAnsi="Times New Roman" w:cs="Times New Roman"/>
          <w:sz w:val="24"/>
          <w:szCs w:val="24"/>
          <w:lang w:eastAsia="ru-RU"/>
        </w:rPr>
        <w:t xml:space="preserve"> настоящих Правил.</w:t>
      </w:r>
    </w:p>
    <w:bookmarkEnd w:id="38"/>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 xml:space="preserve">Для объектов недвижимости документы, предусмотренные </w:t>
      </w:r>
      <w:hyperlink w:anchor="sub_102865" w:history="1">
        <w:r w:rsidRPr="006C0400">
          <w:rPr>
            <w:rFonts w:ascii="Times New Roman" w:eastAsiaTheme="minorEastAsia" w:hAnsi="Times New Roman" w:cs="Times New Roman"/>
            <w:sz w:val="24"/>
            <w:szCs w:val="24"/>
            <w:lang w:eastAsia="ru-RU"/>
          </w:rPr>
          <w:t>абзацами пятым - девятым подпункта "е" пункта 2.8</w:t>
        </w:r>
      </w:hyperlink>
      <w:r w:rsidRPr="006C0400">
        <w:rPr>
          <w:rFonts w:ascii="Times New Roman" w:eastAsiaTheme="minorEastAsia" w:hAnsi="Times New Roman" w:cs="Times New Roman"/>
          <w:sz w:val="24"/>
          <w:szCs w:val="24"/>
          <w:lang w:eastAsia="ru-RU"/>
        </w:rPr>
        <w:t xml:space="preserve"> настоящих Правил, не представляются. В отношении объектов недвижимости также представляются копии правоустанавливающих документов на объект недвижимости и отчет независимого оценщика о рыночной оценке данного объекта.</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 xml:space="preserve">Документы, указанные в </w:t>
      </w:r>
      <w:hyperlink w:anchor="sub_10286" w:history="1">
        <w:r w:rsidRPr="006C0400">
          <w:rPr>
            <w:rFonts w:ascii="Times New Roman" w:eastAsiaTheme="minorEastAsia" w:hAnsi="Times New Roman" w:cs="Times New Roman"/>
            <w:sz w:val="24"/>
            <w:szCs w:val="24"/>
            <w:lang w:eastAsia="ru-RU"/>
          </w:rPr>
          <w:t>подпункте "е" пункта 2.8</w:t>
        </w:r>
      </w:hyperlink>
      <w:r w:rsidRPr="006C0400">
        <w:rPr>
          <w:rFonts w:ascii="Times New Roman" w:eastAsiaTheme="minorEastAsia" w:hAnsi="Times New Roman" w:cs="Times New Roman"/>
          <w:sz w:val="24"/>
          <w:szCs w:val="24"/>
          <w:lang w:eastAsia="ru-RU"/>
        </w:rPr>
        <w:t xml:space="preserve"> и </w:t>
      </w:r>
      <w:hyperlink w:anchor="sub_1029" w:history="1">
        <w:r w:rsidRPr="006C0400">
          <w:rPr>
            <w:rFonts w:ascii="Times New Roman" w:eastAsiaTheme="minorEastAsia" w:hAnsi="Times New Roman" w:cs="Times New Roman"/>
            <w:sz w:val="24"/>
            <w:szCs w:val="24"/>
            <w:lang w:eastAsia="ru-RU"/>
          </w:rPr>
          <w:t>абзаце первого</w:t>
        </w:r>
      </w:hyperlink>
      <w:r w:rsidRPr="006C0400">
        <w:rPr>
          <w:rFonts w:ascii="Times New Roman" w:eastAsiaTheme="minorEastAsia" w:hAnsi="Times New Roman" w:cs="Times New Roman"/>
          <w:sz w:val="24"/>
          <w:szCs w:val="24"/>
          <w:lang w:eastAsia="ru-RU"/>
        </w:rPr>
        <w:t xml:space="preserve"> настоящего пункта, представляются в отдел экономики, инвестиционной деятельности, земельных и имущественных отношений в сроки представления сведений, необходимых для формирования проекта инвестиционной программы.</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9" w:name="sub_1210"/>
      <w:r w:rsidRPr="006C0400">
        <w:rPr>
          <w:rFonts w:ascii="Times New Roman" w:eastAsiaTheme="minorEastAsia" w:hAnsi="Times New Roman" w:cs="Times New Roman"/>
          <w:sz w:val="24"/>
          <w:szCs w:val="24"/>
          <w:lang w:eastAsia="ru-RU"/>
        </w:rPr>
        <w:t xml:space="preserve">2.10. </w:t>
      </w:r>
      <w:proofErr w:type="gramStart"/>
      <w:r w:rsidRPr="006C0400">
        <w:rPr>
          <w:rFonts w:ascii="Times New Roman" w:eastAsiaTheme="minorEastAsia" w:hAnsi="Times New Roman" w:cs="Times New Roman"/>
          <w:sz w:val="24"/>
          <w:szCs w:val="24"/>
          <w:lang w:eastAsia="ru-RU"/>
        </w:rPr>
        <w:t xml:space="preserve">Отдел экономики, инвестиционной деятельности, земельных и имущественных отношений совместно с отделом строительства и дорожного хозяйства управления по благоустройству и развитию территорий администрации Цивильского муниципального округа Чувашской Республики в течение пяти дней после представления главными распорядителями уточненных сведений проводит анализ документов, указанных в </w:t>
      </w:r>
      <w:hyperlink w:anchor="sub_10286" w:history="1">
        <w:r w:rsidRPr="006C0400">
          <w:rPr>
            <w:rFonts w:ascii="Times New Roman" w:eastAsiaTheme="minorEastAsia" w:hAnsi="Times New Roman" w:cs="Times New Roman"/>
            <w:sz w:val="24"/>
            <w:szCs w:val="24"/>
            <w:lang w:eastAsia="ru-RU"/>
          </w:rPr>
          <w:t>подпункте "е" пункта 2.8</w:t>
        </w:r>
      </w:hyperlink>
      <w:r w:rsidRPr="006C0400">
        <w:rPr>
          <w:rFonts w:ascii="Times New Roman" w:eastAsiaTheme="minorEastAsia" w:hAnsi="Times New Roman" w:cs="Times New Roman"/>
          <w:sz w:val="24"/>
          <w:szCs w:val="24"/>
          <w:lang w:eastAsia="ru-RU"/>
        </w:rPr>
        <w:t xml:space="preserve"> </w:t>
      </w:r>
      <w:r w:rsidRPr="006C0400">
        <w:rPr>
          <w:rFonts w:ascii="Times New Roman" w:eastAsiaTheme="minorEastAsia" w:hAnsi="Times New Roman" w:cs="Times New Roman"/>
          <w:sz w:val="24"/>
          <w:szCs w:val="24"/>
          <w:lang w:eastAsia="ru-RU"/>
        </w:rPr>
        <w:lastRenderedPageBreak/>
        <w:t>настоящих Правил, и готовит предложение о целесообразности или нецелесообразности включения объектов капитального строительства, объектов</w:t>
      </w:r>
      <w:proofErr w:type="gramEnd"/>
      <w:r w:rsidRPr="006C0400">
        <w:rPr>
          <w:rFonts w:ascii="Times New Roman" w:eastAsiaTheme="minorEastAsia" w:hAnsi="Times New Roman" w:cs="Times New Roman"/>
          <w:sz w:val="24"/>
          <w:szCs w:val="24"/>
          <w:lang w:eastAsia="ru-RU"/>
        </w:rPr>
        <w:t xml:space="preserve"> </w:t>
      </w:r>
      <w:proofErr w:type="gramStart"/>
      <w:r w:rsidRPr="006C0400">
        <w:rPr>
          <w:rFonts w:ascii="Times New Roman" w:eastAsiaTheme="minorEastAsia" w:hAnsi="Times New Roman" w:cs="Times New Roman"/>
          <w:sz w:val="24"/>
          <w:szCs w:val="24"/>
          <w:lang w:eastAsia="ru-RU"/>
        </w:rPr>
        <w:t>недвижимости и мероприятий (укрупненных инвестиционных проектов) в проект инвестиционной программы с указанием объема бюджетных ассигнований бюджета Цивильского муниципального округа Чувашской Республики на осуществление бюджетных инвестиций и (или) предоставление субсидий в объекты муниципальной собственности Цивильского муниципального округа Чувашской Республики на очередной финансовый год и плановый период и с обоснованием целесообразности осуществления капитальных вложений в определенной форме.</w:t>
      </w:r>
      <w:proofErr w:type="gramEnd"/>
    </w:p>
    <w:bookmarkEnd w:id="39"/>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 xml:space="preserve">Проект инвестиционной программы до 5 августа текущего финансового года рассматривается Советом по инвестиционной политике только при наличии полного пакета документов, указанного в </w:t>
      </w:r>
      <w:hyperlink w:anchor="sub_10286" w:history="1">
        <w:r w:rsidRPr="006C0400">
          <w:rPr>
            <w:rFonts w:ascii="Times New Roman" w:eastAsiaTheme="minorEastAsia" w:hAnsi="Times New Roman" w:cs="Times New Roman"/>
            <w:sz w:val="24"/>
            <w:szCs w:val="24"/>
            <w:lang w:eastAsia="ru-RU"/>
          </w:rPr>
          <w:t>подпункте "е" пункта 2.8</w:t>
        </w:r>
      </w:hyperlink>
      <w:r w:rsidRPr="006C0400">
        <w:rPr>
          <w:rFonts w:ascii="Times New Roman" w:eastAsiaTheme="minorEastAsia" w:hAnsi="Times New Roman" w:cs="Times New Roman"/>
          <w:sz w:val="24"/>
          <w:szCs w:val="24"/>
          <w:lang w:eastAsia="ru-RU"/>
        </w:rPr>
        <w:t xml:space="preserve"> настоящих Правил.</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0" w:name="sub_1211"/>
      <w:r w:rsidRPr="006C0400">
        <w:rPr>
          <w:rFonts w:ascii="Times New Roman" w:eastAsiaTheme="minorEastAsia" w:hAnsi="Times New Roman" w:cs="Times New Roman"/>
          <w:sz w:val="24"/>
          <w:szCs w:val="24"/>
          <w:lang w:eastAsia="ru-RU"/>
        </w:rPr>
        <w:t xml:space="preserve">2.11. </w:t>
      </w:r>
      <w:proofErr w:type="gramStart"/>
      <w:r w:rsidRPr="006C0400">
        <w:rPr>
          <w:rFonts w:ascii="Times New Roman" w:eastAsiaTheme="minorEastAsia" w:hAnsi="Times New Roman" w:cs="Times New Roman"/>
          <w:sz w:val="24"/>
          <w:szCs w:val="24"/>
          <w:lang w:eastAsia="ru-RU"/>
        </w:rPr>
        <w:t>Отдел экономики, инвестиционной деятельности, земельных и имущественных отношений в установленные администрацией Цивильского муниципального округа Чувашской Республики сроки представляет в финансовый отдел одобренный Советом по инвестиционной политике проект инвестиционной программы на очередной финансовый год и плановый период с распределением предельных объемов бюджетных инвестиций, субсидий и средств на обоснование инвестиций и аудит обоснования инвестиций по объектам капитального строительства, объектам недвижимости, мероприятиям (укрупненным</w:t>
      </w:r>
      <w:proofErr w:type="gramEnd"/>
      <w:r w:rsidRPr="006C0400">
        <w:rPr>
          <w:rFonts w:ascii="Times New Roman" w:eastAsiaTheme="minorEastAsia" w:hAnsi="Times New Roman" w:cs="Times New Roman"/>
          <w:sz w:val="24"/>
          <w:szCs w:val="24"/>
          <w:lang w:eastAsia="ru-RU"/>
        </w:rPr>
        <w:t xml:space="preserve"> инвестиционным проектам) с разбивкой их по главным распорядителям, муниципальным заказчикам (заказчикам) и застройщикам, видам экономической деятельности (отраслям) и видам расходов бюджета Цивильского муниципального округа Чувашской Республики.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1" w:name="sub_1212"/>
      <w:bookmarkEnd w:id="40"/>
      <w:r w:rsidRPr="006C0400">
        <w:rPr>
          <w:rFonts w:ascii="Times New Roman" w:eastAsiaTheme="minorEastAsia" w:hAnsi="Times New Roman" w:cs="Times New Roman"/>
          <w:sz w:val="24"/>
          <w:szCs w:val="24"/>
          <w:lang w:eastAsia="ru-RU"/>
        </w:rPr>
        <w:t xml:space="preserve">2.12. </w:t>
      </w:r>
      <w:proofErr w:type="gramStart"/>
      <w:r w:rsidRPr="006C0400">
        <w:rPr>
          <w:rFonts w:ascii="Times New Roman" w:eastAsiaTheme="minorEastAsia" w:hAnsi="Times New Roman" w:cs="Times New Roman"/>
          <w:sz w:val="24"/>
          <w:szCs w:val="24"/>
          <w:lang w:eastAsia="ru-RU"/>
        </w:rPr>
        <w:t>В случае необходимости в процессе разработки проекта решения Собрания депутатов Цивильского муниципального округа Чувашской Республики о бюджете Цивильского муниципального округа Чувашской Республики на очередной финансовый год и плановый период финансовый отдел уточняет проект инвестиционной программы, сформированный по итогам рассмотрения Советом по инвестиционной политике, в соответствии с письменными предложениями главных распорядителей, согласованными с отделом экономики, инвестиционной деятельности, земельных и имущественных отношений.</w:t>
      </w:r>
      <w:proofErr w:type="gramEnd"/>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2" w:name="sub_1213"/>
      <w:bookmarkEnd w:id="41"/>
      <w:r w:rsidRPr="006C0400">
        <w:rPr>
          <w:rFonts w:ascii="Times New Roman" w:eastAsiaTheme="minorEastAsia" w:hAnsi="Times New Roman" w:cs="Times New Roman"/>
          <w:sz w:val="24"/>
          <w:szCs w:val="24"/>
          <w:lang w:eastAsia="ru-RU"/>
        </w:rPr>
        <w:t xml:space="preserve">2.13. </w:t>
      </w:r>
      <w:proofErr w:type="gramStart"/>
      <w:r w:rsidRPr="006C0400">
        <w:rPr>
          <w:rFonts w:ascii="Times New Roman" w:eastAsiaTheme="minorEastAsia" w:hAnsi="Times New Roman" w:cs="Times New Roman"/>
          <w:sz w:val="24"/>
          <w:szCs w:val="24"/>
          <w:lang w:eastAsia="ru-RU"/>
        </w:rPr>
        <w:t xml:space="preserve">Инвестиционная программа, утвержденная решением Собрания депутатов Цивильского муниципального округа Чувашской Республики о бюджете Цивильского муниципального округа Чувашской Республики на очередной финансовый год и плановый период, не позднее пяти рабочих дней после подписания указанного решения размещается на </w:t>
      </w:r>
      <w:hyperlink r:id="rId17" w:history="1">
        <w:r w:rsidRPr="006C0400">
          <w:rPr>
            <w:rFonts w:ascii="Times New Roman" w:eastAsiaTheme="minorEastAsia" w:hAnsi="Times New Roman" w:cs="Times New Roman"/>
            <w:sz w:val="24"/>
            <w:szCs w:val="24"/>
            <w:lang w:eastAsia="ru-RU"/>
          </w:rPr>
          <w:t>официальном сайте</w:t>
        </w:r>
      </w:hyperlink>
      <w:r w:rsidRPr="006C0400">
        <w:rPr>
          <w:rFonts w:ascii="Times New Roman" w:eastAsiaTheme="minorEastAsia" w:hAnsi="Times New Roman" w:cs="Times New Roman"/>
          <w:sz w:val="24"/>
          <w:szCs w:val="24"/>
          <w:lang w:eastAsia="ru-RU"/>
        </w:rPr>
        <w:t xml:space="preserve"> Цивильского муниципального округа Чувашской Республики на </w:t>
      </w:r>
      <w:hyperlink r:id="rId18" w:history="1">
        <w:r w:rsidRPr="006C0400">
          <w:rPr>
            <w:rFonts w:ascii="Times New Roman" w:eastAsiaTheme="minorEastAsia" w:hAnsi="Times New Roman" w:cs="Times New Roman"/>
            <w:sz w:val="24"/>
            <w:szCs w:val="24"/>
            <w:lang w:eastAsia="ru-RU"/>
          </w:rPr>
          <w:t>Портале</w:t>
        </w:r>
      </w:hyperlink>
      <w:r w:rsidRPr="006C0400">
        <w:rPr>
          <w:rFonts w:ascii="Times New Roman" w:eastAsiaTheme="minorEastAsia" w:hAnsi="Times New Roman" w:cs="Times New Roman"/>
          <w:sz w:val="24"/>
          <w:szCs w:val="24"/>
          <w:lang w:eastAsia="ru-RU"/>
        </w:rPr>
        <w:t xml:space="preserve"> органов власти Чувашской Республики в информационно-телекоммуникационной сети "Интернет" и обновляется не позднее пяти рабочих дней</w:t>
      </w:r>
      <w:proofErr w:type="gramEnd"/>
      <w:r w:rsidRPr="006C0400">
        <w:rPr>
          <w:rFonts w:ascii="Times New Roman" w:eastAsiaTheme="minorEastAsia" w:hAnsi="Times New Roman" w:cs="Times New Roman"/>
          <w:sz w:val="24"/>
          <w:szCs w:val="24"/>
          <w:lang w:eastAsia="ru-RU"/>
        </w:rPr>
        <w:t xml:space="preserve"> после вступления в силу решения Собрания депутатов Цивильского муниципального округа Чувашской Республики о внесении изменений в решение Собрания депутатов Цивильского муниципального округа Чувашской Республики о бюджете Цивильского муниципального округа Чувашской Республики на текущий финансовый год и плановый период</w:t>
      </w:r>
      <w:r w:rsidRPr="006C0400">
        <w:rPr>
          <w:rFonts w:ascii="Times New Roman" w:eastAsiaTheme="minorEastAsia" w:hAnsi="Times New Roman" w:cs="Times New Roman"/>
          <w:sz w:val="24"/>
          <w:szCs w:val="24"/>
          <w:highlight w:val="yellow"/>
          <w:lang w:eastAsia="ru-RU"/>
        </w:rPr>
        <w:t>.</w:t>
      </w:r>
    </w:p>
    <w:bookmarkEnd w:id="42"/>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bookmarkStart w:id="43" w:name="sub_1003"/>
      <w:r w:rsidRPr="006C0400">
        <w:rPr>
          <w:rFonts w:ascii="Times New Roman" w:eastAsiaTheme="minorEastAsia" w:hAnsi="Times New Roman" w:cs="Times New Roman"/>
          <w:b/>
          <w:bCs/>
          <w:sz w:val="24"/>
          <w:szCs w:val="24"/>
          <w:lang w:eastAsia="ru-RU"/>
        </w:rPr>
        <w:t>III. Порядок реализации инвестиционной программы</w:t>
      </w:r>
    </w:p>
    <w:bookmarkEnd w:id="43"/>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4" w:name="sub_1031"/>
      <w:r w:rsidRPr="006C0400">
        <w:rPr>
          <w:rFonts w:ascii="Times New Roman" w:eastAsiaTheme="minorEastAsia" w:hAnsi="Times New Roman" w:cs="Times New Roman"/>
          <w:sz w:val="24"/>
          <w:szCs w:val="24"/>
          <w:lang w:eastAsia="ru-RU"/>
        </w:rPr>
        <w:t xml:space="preserve">3.1. Инвестиционная программа, утвержденная решением Собрания депутатов Цивильского муниципального округа Чувашской Республики о бюджете Цивильского муниципального округа Чувашской Республики на очередной финансовый год и плановый период, является основанием </w:t>
      </w:r>
      <w:proofErr w:type="gramStart"/>
      <w:r w:rsidRPr="006C0400">
        <w:rPr>
          <w:rFonts w:ascii="Times New Roman" w:eastAsiaTheme="minorEastAsia" w:hAnsi="Times New Roman" w:cs="Times New Roman"/>
          <w:sz w:val="24"/>
          <w:szCs w:val="24"/>
          <w:lang w:eastAsia="ru-RU"/>
        </w:rPr>
        <w:t>для</w:t>
      </w:r>
      <w:proofErr w:type="gramEnd"/>
      <w:r w:rsidRPr="006C0400">
        <w:rPr>
          <w:rFonts w:ascii="Times New Roman" w:eastAsiaTheme="minorEastAsia" w:hAnsi="Times New Roman" w:cs="Times New Roman"/>
          <w:sz w:val="24"/>
          <w:szCs w:val="24"/>
          <w:lang w:eastAsia="ru-RU"/>
        </w:rPr>
        <w:t>:</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5" w:name="sub_10311"/>
      <w:bookmarkEnd w:id="44"/>
      <w:r w:rsidRPr="006C0400">
        <w:rPr>
          <w:rFonts w:ascii="Times New Roman" w:eastAsiaTheme="minorEastAsia" w:hAnsi="Times New Roman" w:cs="Times New Roman"/>
          <w:sz w:val="24"/>
          <w:szCs w:val="24"/>
          <w:lang w:eastAsia="ru-RU"/>
        </w:rPr>
        <w:t xml:space="preserve">а) осуществления закупок товаров, работ, услуг для обеспечения нужд Цивильского муниципального округа Чувашской Республики (далее - осуществление закупок) в соответствии с </w:t>
      </w:r>
      <w:hyperlink r:id="rId19" w:history="1">
        <w:r w:rsidRPr="006C0400">
          <w:rPr>
            <w:rFonts w:ascii="Times New Roman" w:eastAsiaTheme="minorEastAsia" w:hAnsi="Times New Roman" w:cs="Times New Roman"/>
            <w:sz w:val="24"/>
            <w:szCs w:val="24"/>
            <w:lang w:eastAsia="ru-RU"/>
          </w:rPr>
          <w:t>законодательством</w:t>
        </w:r>
      </w:hyperlink>
      <w:r w:rsidRPr="006C0400">
        <w:rPr>
          <w:rFonts w:ascii="Times New Roman" w:eastAsiaTheme="minorEastAsia"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6" w:name="sub_10312"/>
      <w:bookmarkEnd w:id="45"/>
      <w:r w:rsidRPr="006C0400">
        <w:rPr>
          <w:rFonts w:ascii="Times New Roman" w:eastAsiaTheme="minorEastAsia" w:hAnsi="Times New Roman" w:cs="Times New Roman"/>
          <w:sz w:val="24"/>
          <w:szCs w:val="24"/>
          <w:lang w:eastAsia="ru-RU"/>
        </w:rPr>
        <w:lastRenderedPageBreak/>
        <w:t>б) заключения:</w:t>
      </w:r>
    </w:p>
    <w:bookmarkEnd w:id="46"/>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соглашений о предоставлении субсидий в объекты муниципальной собственности Цивильского муниципального округа Чувашской Республики и (или) о предоставлении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соглашений о передаче главным распорядителем, осуществляющим функции и полномочия муниципального заказчика, своих полномочий муниципального заказчика по заключению и исполнению от имени Цивильского муниципального округа Чувашской Республики муниципальных контрактов от лица указанного главного распорядителя при осуществлении бюджетных инвестиций в объекты муниципальной собственности Цивильского муниципального округа Чувашской Республики (за исключением полномочий, связанных с введением в установленном порядке в эксплуатацию объектов муниципальной собственности</w:t>
      </w:r>
      <w:proofErr w:type="gramEnd"/>
      <w:r w:rsidRPr="006C0400">
        <w:rPr>
          <w:rFonts w:ascii="Times New Roman" w:eastAsiaTheme="minorEastAsia" w:hAnsi="Times New Roman" w:cs="Times New Roman"/>
          <w:sz w:val="24"/>
          <w:szCs w:val="24"/>
          <w:lang w:eastAsia="ru-RU"/>
        </w:rPr>
        <w:t xml:space="preserve"> Цивильского муниципального округа Чувашской Республики) (далее также - соглашение о передаче полномочий) бюджетным учреждениям Цивильского муниципального округа Чувашской Республики или муниципальным унитарным предприятиям Цивильского муниципального округа Чувашской Республики, в отношении которых указанный муниципальный заказчик осуществляет функции и полномочия учредителя;</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договоров (соглашений) о предоставлении субсидий.</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7" w:name="sub_1311"/>
      <w:r w:rsidRPr="006C0400">
        <w:rPr>
          <w:rFonts w:ascii="Times New Roman" w:eastAsiaTheme="minorEastAsia" w:hAnsi="Times New Roman" w:cs="Times New Roman"/>
          <w:sz w:val="24"/>
          <w:szCs w:val="24"/>
          <w:lang w:eastAsia="ru-RU"/>
        </w:rPr>
        <w:t>3.1.1. Затраты на осуществление закупок включаются в сметную стоимость объекта капитального строительства (стоимость объекта недвижимости).</w:t>
      </w:r>
    </w:p>
    <w:bookmarkEnd w:id="47"/>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В случае если при осуществлении закупок по итогам определения поставщиков (подрядчиков, исполнителей) в отношении объектов капитального строительства (объектов недвижимости) подрядные организации (поставщики товаров и услуг) не определены, указанные объекты исключаются из инвестиционной программы, а высвобождаемые при этом средства бюджета Цивильского муниципального округа Чувашской Республики после представления предложений главных распорядителей подлежат перераспределению либо сокращению путем внесения соответствующих изменений в инвестиционную программу.</w:t>
      </w:r>
      <w:proofErr w:type="gramEnd"/>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8" w:name="sub_1032"/>
      <w:r w:rsidRPr="006C0400">
        <w:rPr>
          <w:rFonts w:ascii="Times New Roman" w:eastAsiaTheme="minorEastAsia" w:hAnsi="Times New Roman" w:cs="Times New Roman"/>
          <w:sz w:val="24"/>
          <w:szCs w:val="24"/>
          <w:lang w:eastAsia="ru-RU"/>
        </w:rPr>
        <w:t xml:space="preserve">3.2. </w:t>
      </w:r>
      <w:proofErr w:type="gramStart"/>
      <w:r w:rsidRPr="006C0400">
        <w:rPr>
          <w:rFonts w:ascii="Times New Roman" w:eastAsiaTheme="minorEastAsia" w:hAnsi="Times New Roman" w:cs="Times New Roman"/>
          <w:sz w:val="24"/>
          <w:szCs w:val="24"/>
          <w:lang w:eastAsia="ru-RU"/>
        </w:rPr>
        <w:t>Главные распорядители в случае снижения по итогам определения поставщиков (подрядчиков, исполнителей) стоимости строительства, реконструкции, в том числе с элементами реставрации, технического перевооружения объектов капитального строительства или стоимости приобретения объектов недвижимости представляют уточненные сведения по объемам бюджетных ассигнований бюджета Цивильского муниципального округа Чувашской Республики и источникам финансирования на весь период осуществления строительства, реконструкции, в том числе с элементами реставрации, технического перевооружения</w:t>
      </w:r>
      <w:proofErr w:type="gramEnd"/>
      <w:r w:rsidRPr="006C0400">
        <w:rPr>
          <w:rFonts w:ascii="Times New Roman" w:eastAsiaTheme="minorEastAsia" w:hAnsi="Times New Roman" w:cs="Times New Roman"/>
          <w:sz w:val="24"/>
          <w:szCs w:val="24"/>
          <w:lang w:eastAsia="ru-RU"/>
        </w:rPr>
        <w:t xml:space="preserve"> (с разбивкой по годам) и объектам капитального строительства или объектам недвижимости в отдел экономики и инвестиционной деятельности для внесения в инвестиционную программу изменений, связанных с перераспределением либо сокращением высвобождающихся объемов бюджетных ассигнований.</w:t>
      </w:r>
    </w:p>
    <w:bookmarkEnd w:id="48"/>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Предложения о внесении изменений в инвестиционную программу отделом экономики, инвестиционной деятельности, земельных и имущественных отношений в десятидневный срок с момента поступления предложений главных распорядителей представляются на рассмотрение в Совет по инвестиционной политике, затем протокольное решение Совета по инвестиционной политике направляется в финансовый отдел для последующего внесения изменений в решение Собрания депутатов Цивильского муниципального округа Чувашской Республики о бюджете Цивильского муниципального</w:t>
      </w:r>
      <w:proofErr w:type="gramEnd"/>
      <w:r w:rsidRPr="006C0400">
        <w:rPr>
          <w:rFonts w:ascii="Times New Roman" w:eastAsiaTheme="minorEastAsia" w:hAnsi="Times New Roman" w:cs="Times New Roman"/>
          <w:sz w:val="24"/>
          <w:szCs w:val="24"/>
          <w:lang w:eastAsia="ru-RU"/>
        </w:rPr>
        <w:t xml:space="preserve"> округа Чувашской Республики на очередной финансовый год и плановый период.</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9" w:name="sub_1033"/>
      <w:r w:rsidRPr="006C0400">
        <w:rPr>
          <w:rFonts w:ascii="Times New Roman" w:eastAsiaTheme="minorEastAsia" w:hAnsi="Times New Roman" w:cs="Times New Roman"/>
          <w:sz w:val="24"/>
          <w:szCs w:val="24"/>
          <w:lang w:eastAsia="ru-RU"/>
        </w:rPr>
        <w:t xml:space="preserve">3.3. Реализация мероприятий (укрупненных инвестиционных проектов) осуществляется после их детализации, которая осуществляется путем одновременного или поочередного определения главным распорядителем конкретных объектов капитального строительства и (или) объектов недвижимости, подлежащих в рамках таких мероприятий (укрупненных инвестиционных </w:t>
      </w:r>
      <w:r w:rsidRPr="006C0400">
        <w:rPr>
          <w:rFonts w:ascii="Times New Roman" w:eastAsiaTheme="minorEastAsia" w:hAnsi="Times New Roman" w:cs="Times New Roman"/>
          <w:sz w:val="24"/>
          <w:szCs w:val="24"/>
          <w:lang w:eastAsia="ru-RU"/>
        </w:rPr>
        <w:lastRenderedPageBreak/>
        <w:t>проектов) строительству, реконструкции, в том числе с элементами реставрации, техническому перевооружению или приобретению.</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0" w:name="sub_1331"/>
      <w:bookmarkEnd w:id="49"/>
      <w:r w:rsidRPr="006C0400">
        <w:rPr>
          <w:rFonts w:ascii="Times New Roman" w:eastAsiaTheme="minorEastAsia" w:hAnsi="Times New Roman" w:cs="Times New Roman"/>
          <w:sz w:val="24"/>
          <w:szCs w:val="24"/>
          <w:lang w:eastAsia="ru-RU"/>
        </w:rPr>
        <w:t>3.3.1. При необходимости внесения изменений в инвестиционную программу главный распорядитель направляет в отдел экономики, инвестиционной деятельности, земельных и имущественных отношений свои предложения о дополнительном выделении и (или) сокращении бюджетных инвестиций и (или) субсидий в объекты муниципальной собственности Цивильского муниципального округа Чувашской Республики, средств на обоснование инвестиций и аудит обоснования инвестиций.</w:t>
      </w:r>
    </w:p>
    <w:bookmarkEnd w:id="50"/>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 xml:space="preserve">В отношении объектов капитального строительства, объектов недвижимости либо мероприятий (укрупненных инвестиционных проектов), не финансируемых в текущем финансовом году из бюджета Цивильского муниципального округа Чувашской Республики, предложения о включении в инвестиционную программу представляет главный распорядитель с приложением к таким предложениям документов, указанных в </w:t>
      </w:r>
      <w:hyperlink w:anchor="sub_10286" w:history="1">
        <w:r w:rsidRPr="006C0400">
          <w:rPr>
            <w:rFonts w:ascii="Times New Roman" w:eastAsiaTheme="minorEastAsia" w:hAnsi="Times New Roman" w:cs="Times New Roman"/>
            <w:sz w:val="24"/>
            <w:szCs w:val="24"/>
            <w:lang w:eastAsia="ru-RU"/>
          </w:rPr>
          <w:t>подпункте "е" пункта 2.8</w:t>
        </w:r>
      </w:hyperlink>
      <w:r w:rsidRPr="006C0400">
        <w:rPr>
          <w:rFonts w:ascii="Times New Roman" w:eastAsiaTheme="minorEastAsia" w:hAnsi="Times New Roman" w:cs="Times New Roman"/>
          <w:sz w:val="24"/>
          <w:szCs w:val="24"/>
          <w:lang w:eastAsia="ru-RU"/>
        </w:rPr>
        <w:t xml:space="preserve"> настоящих Правил.</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Отдел экономики, инвестиционной деятельности, земельных и имущественных отношений после рассмотрения предложений главных распорядителей о внесении изменений в инвестиционную программу и проведения в двухнедельный срок проверки их на соответствие требованиям настоящих Правил формирует реестр предложений главных распределителей по дополнительному выделению и (или) сокращению средств бюджета Цивильского муниципального округа Чувашской Республики (далее - реестр предложений).</w:t>
      </w:r>
      <w:proofErr w:type="gramEnd"/>
      <w:r w:rsidRPr="006C0400">
        <w:rPr>
          <w:rFonts w:ascii="Times New Roman" w:eastAsiaTheme="minorEastAsia" w:hAnsi="Times New Roman" w:cs="Times New Roman"/>
          <w:sz w:val="24"/>
          <w:szCs w:val="24"/>
          <w:lang w:eastAsia="ru-RU"/>
        </w:rPr>
        <w:t xml:space="preserve"> Сформированный реестр предложений главных распределителей по дополнительному выделению и (или) сокращению средств бюджета Цивильского муниципального округа Чувашской Республики отдел экономики, инвестиционной деятельности, земельных и имущественных отношений направляет в финансовый отдел для рассмотрения.</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При подготовке предложений по внесению изменений в решение Собрания депутатов Цивильского муниципального округа Чувашской Республики о бюджете Цивильского муниципального округа Чувашской Республики на очередной финансовый год и плановый период финансовый отдел на основании реестра предложений главных распределителей по дополнительному выделению и (или) сокращению средств бюджета Цивильского муниципального округа Чувашской Республики формирует предельные объемы бюджетных инвестиций, субсидий в объекты муниципальной собственности</w:t>
      </w:r>
      <w:proofErr w:type="gramEnd"/>
      <w:r w:rsidRPr="006C0400">
        <w:rPr>
          <w:rFonts w:ascii="Times New Roman" w:eastAsiaTheme="minorEastAsia" w:hAnsi="Times New Roman" w:cs="Times New Roman"/>
          <w:sz w:val="24"/>
          <w:szCs w:val="24"/>
          <w:lang w:eastAsia="ru-RU"/>
        </w:rPr>
        <w:t xml:space="preserve"> Цивильского муниципального округа Чувашской Республики, предусматриваемых на дополнительное финансирование и (или) сокращение финансирования объектов инвестиционной программы на текущий финансовый год и плановый период, и направляет их в отдел экономики, инвестиционной деятельности, земельных и имущественных отношений.</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После рассмотрения предельных объемов бюджетных инвестиций, субсидий в объекты муниципальной собственности Цивильского муниципального округа Чувашской Республики, предусматриваемых на дополнительное финансирование и (или) сокращение финансирования объектов инвестиционной программы на текущий финансовый год и плановый период, отдел экономики, инвестиционной деятельности, земельных и имущественных отношений формирует предложения по внесению изменений в инвестиционную программу с учетом итогов реализации инвестиционной программы за отчетный финансовый год</w:t>
      </w:r>
      <w:proofErr w:type="gramEnd"/>
      <w:r w:rsidRPr="006C0400">
        <w:rPr>
          <w:rFonts w:ascii="Times New Roman" w:eastAsiaTheme="minorEastAsia" w:hAnsi="Times New Roman" w:cs="Times New Roman"/>
          <w:sz w:val="24"/>
          <w:szCs w:val="24"/>
          <w:lang w:eastAsia="ru-RU"/>
        </w:rPr>
        <w:t xml:space="preserve"> </w:t>
      </w:r>
      <w:proofErr w:type="gramStart"/>
      <w:r w:rsidRPr="006C0400">
        <w:rPr>
          <w:rFonts w:ascii="Times New Roman" w:eastAsiaTheme="minorEastAsia" w:hAnsi="Times New Roman" w:cs="Times New Roman"/>
          <w:sz w:val="24"/>
          <w:szCs w:val="24"/>
          <w:lang w:eastAsia="ru-RU"/>
        </w:rPr>
        <w:t>и хода реализации инвестиционной программы в текущем финансовом году, в том числе с учетом остатка неиспользованных бюджетных ассигнований по состоянию на конец отчетного финансового года, объема дебиторской задолженности, а также информации об объектах капитального строительства, ввод которых был предусмотрен, но не был осуществлен в установленные сроки в рамках реализации инвестиционной программы в отчетном финансовом году.</w:t>
      </w:r>
      <w:proofErr w:type="gramEnd"/>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 xml:space="preserve">Отдел экономики, инвестиционной деятельности, земельных и имущественных отношений администрации Цивильского муниципального округа Чувашской Республики в течение трех дней со дня проведения заседания Комиссии по инвестиционной политике направляет протокольное решение Комиссии по инвестиционной политике в финансовый отдел для последующего внесения </w:t>
      </w:r>
      <w:r w:rsidRPr="006C0400">
        <w:rPr>
          <w:rFonts w:ascii="Times New Roman" w:eastAsiaTheme="minorEastAsia" w:hAnsi="Times New Roman" w:cs="Times New Roman"/>
          <w:sz w:val="24"/>
          <w:szCs w:val="24"/>
          <w:lang w:eastAsia="ru-RU"/>
        </w:rPr>
        <w:lastRenderedPageBreak/>
        <w:t>изменений в решение Собрания депутатов Цивильского муниципального округа Чувашской Республики о бюджете Цивильского муниципального округа Чувашской Республики на очередной финансовый год</w:t>
      </w:r>
      <w:proofErr w:type="gramEnd"/>
      <w:r w:rsidRPr="006C0400">
        <w:rPr>
          <w:rFonts w:ascii="Times New Roman" w:eastAsiaTheme="minorEastAsia" w:hAnsi="Times New Roman" w:cs="Times New Roman"/>
          <w:sz w:val="24"/>
          <w:szCs w:val="24"/>
          <w:lang w:eastAsia="ru-RU"/>
        </w:rPr>
        <w:t xml:space="preserve"> и плановый период.</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1" w:name="sub_1034"/>
      <w:r w:rsidRPr="006C0400">
        <w:rPr>
          <w:rFonts w:ascii="Times New Roman" w:eastAsiaTheme="minorEastAsia" w:hAnsi="Times New Roman" w:cs="Times New Roman"/>
          <w:sz w:val="24"/>
          <w:szCs w:val="24"/>
          <w:lang w:eastAsia="ru-RU"/>
        </w:rPr>
        <w:t xml:space="preserve">3.4. </w:t>
      </w:r>
      <w:proofErr w:type="gramStart"/>
      <w:r w:rsidRPr="006C0400">
        <w:rPr>
          <w:rFonts w:ascii="Times New Roman" w:eastAsiaTheme="minorEastAsia" w:hAnsi="Times New Roman" w:cs="Times New Roman"/>
          <w:sz w:val="24"/>
          <w:szCs w:val="24"/>
          <w:lang w:eastAsia="ru-RU"/>
        </w:rPr>
        <w:t>Внесение изменений в инвестиционную программу допускается при условии, что в отношении каждого объекта капитального строительства, объекта недвижимости, мероприятия (укрупненного инвестиционного проекта), включенного в инвестиционную программу, в данные о котором вносятся изменения, не изменяются его наименование, направление инвестирования, мощность, а также сметная стоимость (остаток сметной стоимости) или предполагаемая (предельная) стоимость объекта капитального строительства в соответствии с заданием на проектирование объекта капитального</w:t>
      </w:r>
      <w:proofErr w:type="gramEnd"/>
      <w:r w:rsidRPr="006C0400">
        <w:rPr>
          <w:rFonts w:ascii="Times New Roman" w:eastAsiaTheme="minorEastAsia" w:hAnsi="Times New Roman" w:cs="Times New Roman"/>
          <w:sz w:val="24"/>
          <w:szCs w:val="24"/>
          <w:lang w:eastAsia="ru-RU"/>
        </w:rPr>
        <w:t xml:space="preserve"> строительства, мероприятия (укрупненного инвестиционного проекта), стоимость объекта недвижимости в следующих случаях:</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2" w:name="sub_10341"/>
      <w:bookmarkEnd w:id="51"/>
      <w:proofErr w:type="gramStart"/>
      <w:r w:rsidRPr="006C0400">
        <w:rPr>
          <w:rFonts w:ascii="Times New Roman" w:eastAsiaTheme="minorEastAsia" w:hAnsi="Times New Roman" w:cs="Times New Roman"/>
          <w:sz w:val="24"/>
          <w:szCs w:val="24"/>
          <w:lang w:eastAsia="ru-RU"/>
        </w:rPr>
        <w:t>а) осуществление перераспределения бюджетных ассигнований бюджета Цивильского муниципального округа Чувашской Республики между текущим финансовым годом и плановым периодом в пределах предусмотренного инвестиционной программой объема бюджетных ассигнований бюджета Цивильского муниципального округа Чувашской Республики на текущий финансовый год и плановый период соответственно по объекту капитального строительства, объекту недвижимости, мероприятию (укрупненному инвестиционному проекту) и в пределах лимита бюджетных обязательств в текущем финансовом году</w:t>
      </w:r>
      <w:proofErr w:type="gramEnd"/>
      <w:r w:rsidRPr="006C0400">
        <w:rPr>
          <w:rFonts w:ascii="Times New Roman" w:eastAsiaTheme="minorEastAsia" w:hAnsi="Times New Roman" w:cs="Times New Roman"/>
          <w:sz w:val="24"/>
          <w:szCs w:val="24"/>
          <w:lang w:eastAsia="ru-RU"/>
        </w:rPr>
        <w:t xml:space="preserve"> и плановом периоде, </w:t>
      </w:r>
      <w:proofErr w:type="gramStart"/>
      <w:r w:rsidRPr="006C0400">
        <w:rPr>
          <w:rFonts w:ascii="Times New Roman" w:eastAsiaTheme="minorEastAsia" w:hAnsi="Times New Roman" w:cs="Times New Roman"/>
          <w:sz w:val="24"/>
          <w:szCs w:val="24"/>
          <w:lang w:eastAsia="ru-RU"/>
        </w:rPr>
        <w:t>установленного</w:t>
      </w:r>
      <w:proofErr w:type="gramEnd"/>
      <w:r w:rsidRPr="006C0400">
        <w:rPr>
          <w:rFonts w:ascii="Times New Roman" w:eastAsiaTheme="minorEastAsia" w:hAnsi="Times New Roman" w:cs="Times New Roman"/>
          <w:sz w:val="24"/>
          <w:szCs w:val="24"/>
          <w:lang w:eastAsia="ru-RU"/>
        </w:rPr>
        <w:t xml:space="preserve"> главному распорядителю на эти цели;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3" w:name="sub_10342"/>
      <w:bookmarkEnd w:id="52"/>
      <w:proofErr w:type="gramStart"/>
      <w:r w:rsidRPr="006C0400">
        <w:rPr>
          <w:rFonts w:ascii="Times New Roman" w:eastAsiaTheme="minorEastAsia" w:hAnsi="Times New Roman" w:cs="Times New Roman"/>
          <w:sz w:val="24"/>
          <w:szCs w:val="24"/>
          <w:lang w:eastAsia="ru-RU"/>
        </w:rPr>
        <w:t>б) осуществление перераспределения бюджетных ассигнований бюджета Цивильского муниципального округа Чувашской Республики между объектами капитального строительства, объектами недвижимости, мероприятиями (укрупненными инвестиционными проектами) одного главного распорядителя в текущем финансовом году в пределах общего объема бюджетных ассигнований бюджета Цивильского муниципального округа Чувашской Республики на текущий финансовый год и плановый период, предусмотренного этому главному распорядителю, с учетом ограничений по внесению изменений в показатели сводной</w:t>
      </w:r>
      <w:proofErr w:type="gramEnd"/>
      <w:r w:rsidRPr="006C0400">
        <w:rPr>
          <w:rFonts w:ascii="Times New Roman" w:eastAsiaTheme="minorEastAsia" w:hAnsi="Times New Roman" w:cs="Times New Roman"/>
          <w:sz w:val="24"/>
          <w:szCs w:val="24"/>
          <w:lang w:eastAsia="ru-RU"/>
        </w:rPr>
        <w:t xml:space="preserve"> бюджетной росписи и лимиты бюджетных обязательств, установленных </w:t>
      </w:r>
      <w:hyperlink r:id="rId20" w:history="1">
        <w:r w:rsidRPr="006C0400">
          <w:rPr>
            <w:rFonts w:ascii="Times New Roman" w:eastAsiaTheme="minorEastAsia" w:hAnsi="Times New Roman" w:cs="Times New Roman"/>
            <w:sz w:val="24"/>
            <w:szCs w:val="24"/>
            <w:lang w:eastAsia="ru-RU"/>
          </w:rPr>
          <w:t>бюджетным законодательством</w:t>
        </w:r>
      </w:hyperlink>
      <w:r w:rsidRPr="006C0400">
        <w:rPr>
          <w:rFonts w:ascii="Times New Roman" w:eastAsiaTheme="minorEastAsia" w:hAnsi="Times New Roman" w:cs="Times New Roman"/>
          <w:sz w:val="24"/>
          <w:szCs w:val="24"/>
          <w:lang w:eastAsia="ru-RU"/>
        </w:rPr>
        <w:t xml:space="preserve"> Российской Федерации, законодательством Чувашской Республики и муниципальными правовыми актами Цивильского муниципального округа Чувашской Республики;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4" w:name="sub_10343"/>
      <w:bookmarkEnd w:id="53"/>
      <w:r w:rsidRPr="006C0400">
        <w:rPr>
          <w:rFonts w:ascii="Times New Roman" w:eastAsiaTheme="minorEastAsia" w:hAnsi="Times New Roman" w:cs="Times New Roman"/>
          <w:sz w:val="24"/>
          <w:szCs w:val="24"/>
          <w:lang w:eastAsia="ru-RU"/>
        </w:rPr>
        <w:t>в) изменение состава или полномочий (функций) главных распорядителей (подведомственных им учреждений);</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5" w:name="sub_10344"/>
      <w:bookmarkEnd w:id="54"/>
      <w:r w:rsidRPr="006C0400">
        <w:rPr>
          <w:rFonts w:ascii="Times New Roman" w:eastAsiaTheme="minorEastAsia" w:hAnsi="Times New Roman" w:cs="Times New Roman"/>
          <w:sz w:val="24"/>
          <w:szCs w:val="24"/>
          <w:lang w:eastAsia="ru-RU"/>
        </w:rPr>
        <w:t>г) уменьшение объема бюджетных ассигнований бюджета Цивильского муниципального округа Чувашской Республики по результатам осуществления закупок в отношении объектов капитального строительства, объектов недвижимости, мероприятий (укрупненных инвестиционных проектов);</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6" w:name="sub_10345"/>
      <w:bookmarkEnd w:id="55"/>
      <w:r w:rsidRPr="006C0400">
        <w:rPr>
          <w:rFonts w:ascii="Times New Roman" w:eastAsiaTheme="minorEastAsia" w:hAnsi="Times New Roman" w:cs="Times New Roman"/>
          <w:sz w:val="24"/>
          <w:szCs w:val="24"/>
          <w:lang w:eastAsia="ru-RU"/>
        </w:rPr>
        <w:t>д) изменение организационно-правовой формы застройщика;</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7" w:name="sub_10346"/>
      <w:bookmarkEnd w:id="56"/>
      <w:proofErr w:type="gramStart"/>
      <w:r w:rsidRPr="006C0400">
        <w:rPr>
          <w:rFonts w:ascii="Times New Roman" w:eastAsiaTheme="minorEastAsia" w:hAnsi="Times New Roman" w:cs="Times New Roman"/>
          <w:sz w:val="24"/>
          <w:szCs w:val="24"/>
          <w:lang w:eastAsia="ru-RU"/>
        </w:rPr>
        <w:t>е) внесение изменений в решение Собрания депутатов Цивильского муниципального округа Чувашской Республики о бюджете Цивильского муниципального округа Чувашской Республики на текущий финансовый год и плановый период в части, влияющей на реализацию бюджетных инвестиций и предоставление субсидий в объекты муниципальной собственности Цивильского муниципального округа Чувашской Республики, средств на обоснование инвестиций и аудит обоснования инвестиций;</w:t>
      </w:r>
      <w:proofErr w:type="gramEnd"/>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8" w:name="sub_10347"/>
      <w:bookmarkEnd w:id="57"/>
      <w:r w:rsidRPr="006C0400">
        <w:rPr>
          <w:rFonts w:ascii="Times New Roman" w:eastAsiaTheme="minorEastAsia" w:hAnsi="Times New Roman" w:cs="Times New Roman"/>
          <w:sz w:val="24"/>
          <w:szCs w:val="24"/>
          <w:lang w:eastAsia="ru-RU"/>
        </w:rPr>
        <w:t>ж) изменение объема бюджетных ассигнований Дорожного фонда Цивильского муниципального округа Чувашской Республики;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9" w:name="sub_10348"/>
      <w:bookmarkEnd w:id="58"/>
      <w:r w:rsidRPr="006C0400">
        <w:rPr>
          <w:rFonts w:ascii="Times New Roman" w:eastAsiaTheme="minorEastAsia" w:hAnsi="Times New Roman" w:cs="Times New Roman"/>
          <w:sz w:val="24"/>
          <w:szCs w:val="24"/>
          <w:lang w:eastAsia="ru-RU"/>
        </w:rPr>
        <w:t xml:space="preserve">з) принятие и (или) внесение изменений в муниципальные правовые акты Цивильского муниципального округа Чувашской Республики, указанные в </w:t>
      </w:r>
      <w:hyperlink w:anchor="sub_1014" w:history="1">
        <w:r w:rsidRPr="006C0400">
          <w:rPr>
            <w:rFonts w:ascii="Times New Roman" w:eastAsiaTheme="minorEastAsia" w:hAnsi="Times New Roman" w:cs="Times New Roman"/>
            <w:sz w:val="24"/>
            <w:szCs w:val="24"/>
            <w:lang w:eastAsia="ru-RU"/>
          </w:rPr>
          <w:t>пункте 1.4</w:t>
        </w:r>
      </w:hyperlink>
      <w:r w:rsidRPr="006C0400">
        <w:rPr>
          <w:rFonts w:ascii="Times New Roman" w:eastAsiaTheme="minorEastAsia" w:hAnsi="Times New Roman" w:cs="Times New Roman"/>
          <w:sz w:val="24"/>
          <w:szCs w:val="24"/>
          <w:lang w:eastAsia="ru-RU"/>
        </w:rPr>
        <w:t xml:space="preserve"> настоящих Правил.</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0" w:name="sub_1341"/>
      <w:bookmarkEnd w:id="59"/>
      <w:r w:rsidRPr="006C0400">
        <w:rPr>
          <w:rFonts w:ascii="Times New Roman" w:eastAsiaTheme="minorEastAsia" w:hAnsi="Times New Roman" w:cs="Times New Roman"/>
          <w:sz w:val="24"/>
          <w:szCs w:val="24"/>
          <w:lang w:eastAsia="ru-RU"/>
        </w:rPr>
        <w:t xml:space="preserve">3.4.1. </w:t>
      </w:r>
      <w:proofErr w:type="gramStart"/>
      <w:r w:rsidRPr="006C0400">
        <w:rPr>
          <w:rFonts w:ascii="Times New Roman" w:eastAsiaTheme="minorEastAsia" w:hAnsi="Times New Roman" w:cs="Times New Roman"/>
          <w:sz w:val="24"/>
          <w:szCs w:val="24"/>
          <w:lang w:eastAsia="ru-RU"/>
        </w:rPr>
        <w:t xml:space="preserve">Бюджетные ассигнования на осуществление бюджетных инвестиций, предоставление средств на обоснование инвестиций и аудит обоснования инвестиций, предоставляемых на строительство, реконструкцию, в том числе с элементами реставрации, техническое перевооружение объектов капитального строительства, реализацию мероприятий (укрупненных </w:t>
      </w:r>
      <w:r w:rsidRPr="006C0400">
        <w:rPr>
          <w:rFonts w:ascii="Times New Roman" w:eastAsiaTheme="minorEastAsia" w:hAnsi="Times New Roman" w:cs="Times New Roman"/>
          <w:sz w:val="24"/>
          <w:szCs w:val="24"/>
          <w:lang w:eastAsia="ru-RU"/>
        </w:rPr>
        <w:lastRenderedPageBreak/>
        <w:t xml:space="preserve">инвестиционных проектов), подлежат перераспределению в соответствии с </w:t>
      </w:r>
      <w:hyperlink r:id="rId21" w:history="1">
        <w:r w:rsidRPr="006C0400">
          <w:rPr>
            <w:rFonts w:ascii="Times New Roman" w:eastAsiaTheme="minorEastAsia" w:hAnsi="Times New Roman" w:cs="Times New Roman"/>
            <w:sz w:val="24"/>
            <w:szCs w:val="24"/>
            <w:lang w:eastAsia="ru-RU"/>
          </w:rPr>
          <w:t>бюджетным законодательством</w:t>
        </w:r>
      </w:hyperlink>
      <w:r w:rsidRPr="006C0400">
        <w:rPr>
          <w:rFonts w:ascii="Times New Roman" w:eastAsiaTheme="minorEastAsia" w:hAnsi="Times New Roman" w:cs="Times New Roman"/>
          <w:sz w:val="24"/>
          <w:szCs w:val="24"/>
          <w:lang w:eastAsia="ru-RU"/>
        </w:rPr>
        <w:t xml:space="preserve"> Российской Федерации на иные направления расходов бюджета Цивильского муниципального округа Чувашской Республики в случае отсутствия по состоянию:</w:t>
      </w:r>
      <w:proofErr w:type="gramEnd"/>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1" w:name="sub_13412"/>
      <w:bookmarkEnd w:id="60"/>
      <w:proofErr w:type="gramStart"/>
      <w:r w:rsidRPr="006C0400">
        <w:rPr>
          <w:rFonts w:ascii="Times New Roman" w:eastAsiaTheme="minorEastAsia" w:hAnsi="Times New Roman" w:cs="Times New Roman"/>
          <w:sz w:val="24"/>
          <w:szCs w:val="24"/>
          <w:lang w:eastAsia="ru-RU"/>
        </w:rPr>
        <w:t xml:space="preserve">на 1 апреля текущего финансового года утвержденной в установленном законодательством Российской Федерации, законодательством Чувашской Республики и муниципальными правовыми актами Цивильского муниципального округа Чувашской Республики порядке проектной документации на объекты капитального строительства, за исключением объектов капитального строительства, в отношении которых в случаях и порядке, которые установлены </w:t>
      </w:r>
      <w:hyperlink r:id="rId22" w:history="1">
        <w:r w:rsidRPr="006C0400">
          <w:rPr>
            <w:rFonts w:ascii="Times New Roman" w:eastAsiaTheme="minorEastAsia" w:hAnsi="Times New Roman" w:cs="Times New Roman"/>
            <w:sz w:val="24"/>
            <w:szCs w:val="24"/>
            <w:lang w:eastAsia="ru-RU"/>
          </w:rPr>
          <w:t>законодательством</w:t>
        </w:r>
      </w:hyperlink>
      <w:r w:rsidRPr="006C0400">
        <w:rPr>
          <w:rFonts w:ascii="Times New Roman" w:eastAsiaTheme="minorEastAsia"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w:t>
      </w:r>
      <w:proofErr w:type="gramEnd"/>
      <w:r w:rsidRPr="006C0400">
        <w:rPr>
          <w:rFonts w:ascii="Times New Roman" w:eastAsiaTheme="minorEastAsia" w:hAnsi="Times New Roman" w:cs="Times New Roman"/>
          <w:sz w:val="24"/>
          <w:szCs w:val="24"/>
          <w:lang w:eastAsia="ru-RU"/>
        </w:rPr>
        <w:t xml:space="preserve"> и муниципальных нужд, заключены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bookmarkEnd w:id="61"/>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на 1 июля текущего финансового года детализации мероприятий, крупных инвестиционных проектов;</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на 1 сентября текущего финансового года заключенных главным распорядителем муниципальных контрактов, предметом которых являются подготовка проектной документации и (или) выполнение инженерных изысканий, строительство, реконструкция объекта капитального строительства.</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 xml:space="preserve">В целях перераспределения бюджетных ассигнований в соответствии с </w:t>
      </w:r>
      <w:hyperlink w:anchor="sub_1341" w:history="1">
        <w:r w:rsidRPr="006C0400">
          <w:rPr>
            <w:rFonts w:ascii="Times New Roman" w:eastAsiaTheme="minorEastAsia" w:hAnsi="Times New Roman" w:cs="Times New Roman"/>
            <w:sz w:val="24"/>
            <w:szCs w:val="24"/>
            <w:lang w:eastAsia="ru-RU"/>
          </w:rPr>
          <w:t>абзацем первым</w:t>
        </w:r>
      </w:hyperlink>
      <w:r w:rsidRPr="006C0400">
        <w:rPr>
          <w:rFonts w:ascii="Times New Roman" w:eastAsiaTheme="minorEastAsia" w:hAnsi="Times New Roman" w:cs="Times New Roman"/>
          <w:sz w:val="24"/>
          <w:szCs w:val="24"/>
          <w:lang w:eastAsia="ru-RU"/>
        </w:rPr>
        <w:t xml:space="preserve"> настоящего пункта главные распорядители не позднее 5-го рабочего дня после наступления дат, указанных в </w:t>
      </w:r>
      <w:hyperlink w:anchor="sub_13412" w:history="1">
        <w:r w:rsidRPr="006C0400">
          <w:rPr>
            <w:rFonts w:ascii="Times New Roman" w:eastAsiaTheme="minorEastAsia" w:hAnsi="Times New Roman" w:cs="Times New Roman"/>
            <w:sz w:val="24"/>
            <w:szCs w:val="24"/>
            <w:lang w:eastAsia="ru-RU"/>
          </w:rPr>
          <w:t>абзацах втором - четвертом</w:t>
        </w:r>
      </w:hyperlink>
      <w:r w:rsidRPr="006C0400">
        <w:rPr>
          <w:rFonts w:ascii="Times New Roman" w:eastAsiaTheme="minorEastAsia" w:hAnsi="Times New Roman" w:cs="Times New Roman"/>
          <w:sz w:val="24"/>
          <w:szCs w:val="24"/>
          <w:lang w:eastAsia="ru-RU"/>
        </w:rPr>
        <w:t xml:space="preserve"> настоящего пункта, представляют в отдел экономики, инвестиционной деятельности, земельных и имущественных отношений и финансовый отдел информацию об объемах соответствующих бюджетных ассигнований, подлежащих перераспределению.</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 xml:space="preserve">Финансовый отдел обеспечивает не позднее 10-го рабочего дня после наступления дат, указанных в </w:t>
      </w:r>
      <w:hyperlink w:anchor="sub_13412" w:history="1">
        <w:r w:rsidRPr="006C0400">
          <w:rPr>
            <w:rFonts w:ascii="Times New Roman" w:eastAsiaTheme="minorEastAsia" w:hAnsi="Times New Roman" w:cs="Times New Roman"/>
            <w:sz w:val="24"/>
            <w:szCs w:val="24"/>
            <w:lang w:eastAsia="ru-RU"/>
          </w:rPr>
          <w:t>абзацах втором - четвертом</w:t>
        </w:r>
      </w:hyperlink>
      <w:r w:rsidRPr="006C0400">
        <w:rPr>
          <w:rFonts w:ascii="Times New Roman" w:eastAsiaTheme="minorEastAsia" w:hAnsi="Times New Roman" w:cs="Times New Roman"/>
          <w:sz w:val="24"/>
          <w:szCs w:val="24"/>
          <w:lang w:eastAsia="ru-RU"/>
        </w:rPr>
        <w:t xml:space="preserve"> настоящего пункта, отзыв доведенных до получателей средств бюджета Цивильского муниципального округа Чувашской Республики.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 xml:space="preserve">Отдел экономики, инвестиционной деятельности, земельных и имущественных отношений не позднее 14-го рабочего дня после наступления дат, указанных в </w:t>
      </w:r>
      <w:hyperlink w:anchor="sub_13412" w:history="1">
        <w:r w:rsidRPr="006C0400">
          <w:rPr>
            <w:rFonts w:ascii="Times New Roman" w:eastAsiaTheme="minorEastAsia" w:hAnsi="Times New Roman" w:cs="Times New Roman"/>
            <w:sz w:val="24"/>
            <w:szCs w:val="24"/>
            <w:lang w:eastAsia="ru-RU"/>
          </w:rPr>
          <w:t>абзацах втором - четвертом</w:t>
        </w:r>
      </w:hyperlink>
      <w:r w:rsidRPr="006C0400">
        <w:rPr>
          <w:rFonts w:ascii="Times New Roman" w:eastAsiaTheme="minorEastAsia" w:hAnsi="Times New Roman" w:cs="Times New Roman"/>
          <w:sz w:val="24"/>
          <w:szCs w:val="24"/>
          <w:lang w:eastAsia="ru-RU"/>
        </w:rPr>
        <w:t xml:space="preserve"> настоящего пункта, формирует предложения по внесению изменений в инвестиционную программу в части перераспределения в соответствии с </w:t>
      </w:r>
      <w:hyperlink w:anchor="sub_1341" w:history="1">
        <w:r w:rsidRPr="006C0400">
          <w:rPr>
            <w:rFonts w:ascii="Times New Roman" w:eastAsiaTheme="minorEastAsia" w:hAnsi="Times New Roman" w:cs="Times New Roman"/>
            <w:sz w:val="24"/>
            <w:szCs w:val="24"/>
            <w:lang w:eastAsia="ru-RU"/>
          </w:rPr>
          <w:t>абзацем первым</w:t>
        </w:r>
      </w:hyperlink>
      <w:r w:rsidRPr="006C0400">
        <w:rPr>
          <w:rFonts w:ascii="Times New Roman" w:eastAsiaTheme="minorEastAsia" w:hAnsi="Times New Roman" w:cs="Times New Roman"/>
          <w:sz w:val="24"/>
          <w:szCs w:val="24"/>
          <w:lang w:eastAsia="ru-RU"/>
        </w:rPr>
        <w:t xml:space="preserve"> настоящего пункта бюджетных ассигнований на основании информации, поступившей в отдел экономики, инвестиционной деятельности, земельных и имущественных отношений и до наступления дат</w:t>
      </w:r>
      <w:proofErr w:type="gramEnd"/>
      <w:r w:rsidRPr="006C0400">
        <w:rPr>
          <w:rFonts w:ascii="Times New Roman" w:eastAsiaTheme="minorEastAsia" w:hAnsi="Times New Roman" w:cs="Times New Roman"/>
          <w:sz w:val="24"/>
          <w:szCs w:val="24"/>
          <w:lang w:eastAsia="ru-RU"/>
        </w:rPr>
        <w:t>, указанных в абзацах втором - четвертом настоящего пункта, от главных распорядителей, и предложений о перераспределении указанных бюджетных ассигнований, в том числе в целях осуществления (</w:t>
      </w:r>
      <w:proofErr w:type="spellStart"/>
      <w:r w:rsidRPr="006C0400">
        <w:rPr>
          <w:rFonts w:ascii="Times New Roman" w:eastAsiaTheme="minorEastAsia" w:hAnsi="Times New Roman" w:cs="Times New Roman"/>
          <w:sz w:val="24"/>
          <w:szCs w:val="24"/>
          <w:lang w:eastAsia="ru-RU"/>
        </w:rPr>
        <w:t>софинансирования</w:t>
      </w:r>
      <w:proofErr w:type="spellEnd"/>
      <w:r w:rsidRPr="006C0400">
        <w:rPr>
          <w:rFonts w:ascii="Times New Roman" w:eastAsiaTheme="minorEastAsia" w:hAnsi="Times New Roman" w:cs="Times New Roman"/>
          <w:sz w:val="24"/>
          <w:szCs w:val="24"/>
          <w:lang w:eastAsia="ru-RU"/>
        </w:rPr>
        <w:t>) капитальных вложений в другие объекты капитальных вложений, и представляет их на рассмотрение в Совет по инвестиционной политике.</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Отдел экономики, инвестиционной деятельности, земельных и имущественных отношений в течение трех дней со дня проведения заседания Совета по инвестиционной политике направляет протокольное решение Совета по инвестиционной политике в финансовый отдел для учета при последующем внесении изменений в решение Собрания депутатов о бюджете Цивильского муниципального округа Чувашской Республики на очередной финансовый год и плановый период.</w:t>
      </w:r>
      <w:proofErr w:type="gramEnd"/>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 xml:space="preserve">Положения </w:t>
      </w:r>
      <w:hyperlink w:anchor="sub_1341" w:history="1">
        <w:r w:rsidRPr="006C0400">
          <w:rPr>
            <w:rFonts w:ascii="Times New Roman" w:eastAsiaTheme="minorEastAsia" w:hAnsi="Times New Roman" w:cs="Times New Roman"/>
            <w:sz w:val="24"/>
            <w:szCs w:val="24"/>
            <w:lang w:eastAsia="ru-RU"/>
          </w:rPr>
          <w:t>абзацев первого - восьмого</w:t>
        </w:r>
      </w:hyperlink>
      <w:r w:rsidRPr="006C0400">
        <w:rPr>
          <w:rFonts w:ascii="Times New Roman" w:eastAsiaTheme="minorEastAsia" w:hAnsi="Times New Roman" w:cs="Times New Roman"/>
          <w:sz w:val="24"/>
          <w:szCs w:val="24"/>
          <w:lang w:eastAsia="ru-RU"/>
        </w:rPr>
        <w:t xml:space="preserve"> настоящего пункта не распространяются:</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на бюджетные ассигнования Дорожного фонда Цивильского муниципального округа Чувашской Республики;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на бюджетные ассигнования, выделяемые из Резервного фонда Цивильского муниципального округа Чувашской Республики.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2" w:name="sub_1035"/>
      <w:r w:rsidRPr="006C0400">
        <w:rPr>
          <w:rFonts w:ascii="Times New Roman" w:eastAsiaTheme="minorEastAsia" w:hAnsi="Times New Roman" w:cs="Times New Roman"/>
          <w:sz w:val="24"/>
          <w:szCs w:val="24"/>
          <w:lang w:eastAsia="ru-RU"/>
        </w:rPr>
        <w:t xml:space="preserve">3.5. </w:t>
      </w:r>
      <w:proofErr w:type="gramStart"/>
      <w:r w:rsidRPr="006C0400">
        <w:rPr>
          <w:rFonts w:ascii="Times New Roman" w:eastAsiaTheme="minorEastAsia" w:hAnsi="Times New Roman" w:cs="Times New Roman"/>
          <w:sz w:val="24"/>
          <w:szCs w:val="24"/>
          <w:lang w:eastAsia="ru-RU"/>
        </w:rPr>
        <w:t xml:space="preserve">Главные распорядители, муниципальные заказчики (заказчики) и (или) застройщики объектов капитального строительства, объектов недвижимости, мероприятий (укрупненных </w:t>
      </w:r>
      <w:r w:rsidRPr="006C0400">
        <w:rPr>
          <w:rFonts w:ascii="Times New Roman" w:eastAsiaTheme="minorEastAsia" w:hAnsi="Times New Roman" w:cs="Times New Roman"/>
          <w:sz w:val="24"/>
          <w:szCs w:val="24"/>
          <w:lang w:eastAsia="ru-RU"/>
        </w:rPr>
        <w:lastRenderedPageBreak/>
        <w:t xml:space="preserve">инвестиционных проектов) ежемесячно не позднее 10 числа месяца, следующего за отчетным периодом, представляют в отдел экономики, инвестиционной деятельности, земельных и имущественных отношений аналитическую информацию о ходе реализации инвестиционной программы по форме, утвержденной отдел экономики, инвестиционной деятельности, земельных и имущественных отношений. </w:t>
      </w:r>
      <w:proofErr w:type="gramEnd"/>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3" w:name="sub_1036"/>
      <w:bookmarkEnd w:id="62"/>
      <w:r w:rsidRPr="006C0400">
        <w:rPr>
          <w:rFonts w:ascii="Times New Roman" w:eastAsiaTheme="minorEastAsia" w:hAnsi="Times New Roman" w:cs="Times New Roman"/>
          <w:sz w:val="24"/>
          <w:szCs w:val="24"/>
          <w:lang w:eastAsia="ru-RU"/>
        </w:rPr>
        <w:t xml:space="preserve">3.6. Отдел экономики, инвестиционной деятельности, земельных и имущественных отношений ежеквартально в срок до 20 числа месяца, следующего за отчетным периодом, размещает на </w:t>
      </w:r>
      <w:hyperlink r:id="rId23" w:history="1">
        <w:r w:rsidRPr="006C0400">
          <w:rPr>
            <w:rFonts w:ascii="Times New Roman" w:eastAsiaTheme="minorEastAsia" w:hAnsi="Times New Roman" w:cs="Times New Roman"/>
            <w:sz w:val="24"/>
            <w:szCs w:val="24"/>
            <w:lang w:eastAsia="ru-RU"/>
          </w:rPr>
          <w:t>официальном сайте</w:t>
        </w:r>
      </w:hyperlink>
      <w:r w:rsidRPr="006C0400">
        <w:rPr>
          <w:rFonts w:ascii="Times New Roman" w:eastAsiaTheme="minorEastAsia" w:hAnsi="Times New Roman" w:cs="Times New Roman"/>
          <w:sz w:val="24"/>
          <w:szCs w:val="24"/>
          <w:lang w:eastAsia="ru-RU"/>
        </w:rPr>
        <w:t xml:space="preserve"> Цивильского муниципального округа Чувашской Республики на </w:t>
      </w:r>
      <w:hyperlink r:id="rId24" w:history="1">
        <w:r w:rsidRPr="006C0400">
          <w:rPr>
            <w:rFonts w:ascii="Times New Roman" w:eastAsiaTheme="minorEastAsia" w:hAnsi="Times New Roman" w:cs="Times New Roman"/>
            <w:sz w:val="24"/>
            <w:szCs w:val="24"/>
            <w:lang w:eastAsia="ru-RU"/>
          </w:rPr>
          <w:t>Портале</w:t>
        </w:r>
      </w:hyperlink>
      <w:r w:rsidRPr="006C0400">
        <w:rPr>
          <w:rFonts w:ascii="Times New Roman" w:eastAsiaTheme="minorEastAsia" w:hAnsi="Times New Roman" w:cs="Times New Roman"/>
          <w:sz w:val="24"/>
          <w:szCs w:val="24"/>
          <w:lang w:eastAsia="ru-RU"/>
        </w:rPr>
        <w:t xml:space="preserve"> органов власти Чувашской Республики в информационно-телекоммуникационной сети "Интернет" сводную информацию о ходе реализации инвестиционной программы. Указанная информация за I квартал текущего финансового года должна </w:t>
      </w:r>
      <w:proofErr w:type="gramStart"/>
      <w:r w:rsidRPr="006C0400">
        <w:rPr>
          <w:rFonts w:ascii="Times New Roman" w:eastAsiaTheme="minorEastAsia" w:hAnsi="Times New Roman" w:cs="Times New Roman"/>
          <w:sz w:val="24"/>
          <w:szCs w:val="24"/>
          <w:lang w:eastAsia="ru-RU"/>
        </w:rPr>
        <w:t>содержать</w:t>
      </w:r>
      <w:proofErr w:type="gramEnd"/>
      <w:r w:rsidRPr="006C0400">
        <w:rPr>
          <w:rFonts w:ascii="Times New Roman" w:eastAsiaTheme="minorEastAsia" w:hAnsi="Times New Roman" w:cs="Times New Roman"/>
          <w:sz w:val="24"/>
          <w:szCs w:val="24"/>
          <w:lang w:eastAsia="ru-RU"/>
        </w:rPr>
        <w:t xml:space="preserve"> в том числе сведения об объектах капитального строительства, ввод которых был предусмотрен, но не был осуществлен в установленные сроки в рамках реализации инвестиционной программы в отчетном финансовом году.</w:t>
      </w:r>
    </w:p>
    <w:bookmarkEnd w:id="63"/>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bookmarkStart w:id="64" w:name="sub_1004"/>
      <w:r w:rsidRPr="006C0400">
        <w:rPr>
          <w:rFonts w:ascii="Times New Roman" w:eastAsiaTheme="minorEastAsia" w:hAnsi="Times New Roman" w:cs="Times New Roman"/>
          <w:b/>
          <w:bCs/>
          <w:sz w:val="24"/>
          <w:szCs w:val="24"/>
          <w:lang w:eastAsia="ru-RU"/>
        </w:rPr>
        <w:t>IV. Отдельные функции и полномочия муниципального заказчика (заказчика)</w:t>
      </w:r>
    </w:p>
    <w:bookmarkEnd w:id="64"/>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5" w:name="sub_1041"/>
      <w:r w:rsidRPr="006C0400">
        <w:rPr>
          <w:rFonts w:ascii="Times New Roman" w:eastAsiaTheme="minorEastAsia" w:hAnsi="Times New Roman" w:cs="Times New Roman"/>
          <w:sz w:val="24"/>
          <w:szCs w:val="24"/>
          <w:lang w:eastAsia="ru-RU"/>
        </w:rPr>
        <w:t xml:space="preserve">4.1. </w:t>
      </w:r>
      <w:proofErr w:type="gramStart"/>
      <w:r w:rsidRPr="006C0400">
        <w:rPr>
          <w:rFonts w:ascii="Times New Roman" w:eastAsiaTheme="minorEastAsia" w:hAnsi="Times New Roman" w:cs="Times New Roman"/>
          <w:sz w:val="24"/>
          <w:szCs w:val="24"/>
          <w:lang w:eastAsia="ru-RU"/>
        </w:rPr>
        <w:t>Главный распорядитель, осуществляющий функции и полномочия муниципального заказчика, вправе передать на безвозмездной основе на основании соглашений свои полномочия муниципального заказчика по заключению и исполнению от имени Цивильского муниципального округа Чувашской Республики муниципальных контрактов от лица указанного главного распорядителя при осуществлении бюджетных инвестиций в объекты муниципальной собственности Цивильского муниципального округа Чувашской Республики (за исключением полномочий, связанных с введением в установленном порядке</w:t>
      </w:r>
      <w:proofErr w:type="gramEnd"/>
      <w:r w:rsidRPr="006C0400">
        <w:rPr>
          <w:rFonts w:ascii="Times New Roman" w:eastAsiaTheme="minorEastAsia" w:hAnsi="Times New Roman" w:cs="Times New Roman"/>
          <w:sz w:val="24"/>
          <w:szCs w:val="24"/>
          <w:lang w:eastAsia="ru-RU"/>
        </w:rPr>
        <w:t xml:space="preserve"> в эксплуатацию объектов муниципальной собственности Цивильского муниципального округа Чувашской Республики) бюджетным учреждениям Цивильского муниципального округа Чувашской Республики или муниципальным унитарным предприятиям Цивильского муниципального округа Чувашской Республики, в отношении которых указанный муниципальный заказчик осуществляет функции и полномочия учредителя.</w:t>
      </w:r>
    </w:p>
    <w:bookmarkEnd w:id="65"/>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Соглашение о передаче полномочий может быть заключено в отношении нескольких объектов капитального строительства муниципальной собственности Цивильского муниципального округа Чувашской Республики и (или) объектов недвижимости и должно содержать положения, определенные Положением о регулировании бюджетных правоотношений в Цивильском муниципальном округе Чувашской Республики, утвержденным Собранием депутатов Цивильского муниципального округа Чувашской Республики.</w:t>
      </w:r>
      <w:proofErr w:type="gramEnd"/>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Условия передачи полномочий муниципального заказчика по заключению и исполнению от имени Цивильского муниципального округа Чувашской Республики муниципальных контрактов при осуществлении бюджетных инвестиций и порядок заключения соглашений о передаче полномочий определяются администрацией Цивильского муниципального округа Чувашской Республики.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6" w:name="sub_1042"/>
      <w:r w:rsidRPr="006C0400">
        <w:rPr>
          <w:rFonts w:ascii="Times New Roman" w:eastAsiaTheme="minorEastAsia" w:hAnsi="Times New Roman" w:cs="Times New Roman"/>
          <w:sz w:val="24"/>
          <w:szCs w:val="24"/>
          <w:lang w:eastAsia="ru-RU"/>
        </w:rPr>
        <w:t>4.2. Главный распорядитель, осуществляющий функции и полномочия муниципального заказчика, самостоятельно, или действующее от его лица бюджетное учреждение Цивильского муниципального округа Чувашской Республики, муниципальное унитарное предприятие Цивильского муниципального округа Чувашской Республики, которому в установленном порядке переданы полномочия муниципального заказчика (в пределах переданных полномочий), или заказчик:</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7" w:name="sub_10421"/>
      <w:bookmarkEnd w:id="66"/>
      <w:r w:rsidRPr="006C0400">
        <w:rPr>
          <w:rFonts w:ascii="Times New Roman" w:eastAsiaTheme="minorEastAsia" w:hAnsi="Times New Roman" w:cs="Times New Roman"/>
          <w:sz w:val="24"/>
          <w:szCs w:val="24"/>
          <w:lang w:eastAsia="ru-RU"/>
        </w:rPr>
        <w:t>а) несет ответственность за реализацию инвестиционных проектов в отношении объектов капитального строительства, объектов недвижимости, мероприятий (укрупненных инвестиционных проектов), включенных в инвестиционную программу;</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8" w:name="sub_10422"/>
      <w:bookmarkEnd w:id="67"/>
      <w:r w:rsidRPr="006C0400">
        <w:rPr>
          <w:rFonts w:ascii="Times New Roman" w:eastAsiaTheme="minorEastAsia" w:hAnsi="Times New Roman" w:cs="Times New Roman"/>
          <w:sz w:val="24"/>
          <w:szCs w:val="24"/>
          <w:lang w:eastAsia="ru-RU"/>
        </w:rPr>
        <w:lastRenderedPageBreak/>
        <w:t>б) осуществляет закупки изыскательских, проектных и (или) строительных работ в соответствии с законодательством Российской Федерации и заключает соответствующие муниципальные контракты (договоры), предусмотрев гарантийные обязательства исполнителей работ;</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9" w:name="sub_10423"/>
      <w:bookmarkEnd w:id="68"/>
      <w:r w:rsidRPr="006C0400">
        <w:rPr>
          <w:rFonts w:ascii="Times New Roman" w:eastAsiaTheme="minorEastAsia" w:hAnsi="Times New Roman" w:cs="Times New Roman"/>
          <w:sz w:val="24"/>
          <w:szCs w:val="24"/>
          <w:lang w:eastAsia="ru-RU"/>
        </w:rPr>
        <w:t>в) организует проведение изыскательских, проектных и (или) строительных работ на соответствующих объектах капитального строительства, а также приобретение объектов недвижимости;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0" w:name="sub_10424"/>
      <w:bookmarkEnd w:id="69"/>
      <w:r w:rsidRPr="006C0400">
        <w:rPr>
          <w:rFonts w:ascii="Times New Roman" w:eastAsiaTheme="minorEastAsia" w:hAnsi="Times New Roman" w:cs="Times New Roman"/>
          <w:sz w:val="24"/>
          <w:szCs w:val="24"/>
          <w:lang w:eastAsia="ru-RU"/>
        </w:rPr>
        <w:t>г) в случае ликвидации или реорганизации застройщика сообщает об этом и о состоянии объектов незавершенного строительства в письменной форме в отдел экономики, инвестиционной деятельности, земельных и имущественных отношений и финансовый отдел;</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1" w:name="sub_10425"/>
      <w:bookmarkEnd w:id="70"/>
      <w:r w:rsidRPr="006C0400">
        <w:rPr>
          <w:rFonts w:ascii="Times New Roman" w:eastAsiaTheme="minorEastAsia" w:hAnsi="Times New Roman" w:cs="Times New Roman"/>
          <w:sz w:val="24"/>
          <w:szCs w:val="24"/>
          <w:lang w:eastAsia="ru-RU"/>
        </w:rPr>
        <w:t>д) в случае возбуждения дела о банкротстве в отношении поставщика товаров (исполнителя работ и услуг), которому был выплачен аванс, сообщает об этом в Управление Федеральной налоговой службы по Чувашской Республике для его участия в представлении в делах о банкротстве требований Цивильского муниципального округа Чувашской Республики по денежным обязательствам;</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2" w:name="sub_10426"/>
      <w:bookmarkEnd w:id="71"/>
      <w:r w:rsidRPr="006C0400">
        <w:rPr>
          <w:rFonts w:ascii="Times New Roman" w:eastAsiaTheme="minorEastAsia" w:hAnsi="Times New Roman" w:cs="Times New Roman"/>
          <w:sz w:val="24"/>
          <w:szCs w:val="24"/>
          <w:lang w:eastAsia="ru-RU"/>
        </w:rPr>
        <w:t xml:space="preserve">е) осуществляет </w:t>
      </w:r>
      <w:proofErr w:type="gramStart"/>
      <w:r w:rsidRPr="006C0400">
        <w:rPr>
          <w:rFonts w:ascii="Times New Roman" w:eastAsiaTheme="minorEastAsia" w:hAnsi="Times New Roman" w:cs="Times New Roman"/>
          <w:sz w:val="24"/>
          <w:szCs w:val="24"/>
          <w:lang w:eastAsia="ru-RU"/>
        </w:rPr>
        <w:t>контроль за</w:t>
      </w:r>
      <w:proofErr w:type="gramEnd"/>
      <w:r w:rsidRPr="006C0400">
        <w:rPr>
          <w:rFonts w:ascii="Times New Roman" w:eastAsiaTheme="minorEastAsia" w:hAnsi="Times New Roman" w:cs="Times New Roman"/>
          <w:sz w:val="24"/>
          <w:szCs w:val="24"/>
          <w:lang w:eastAsia="ru-RU"/>
        </w:rPr>
        <w:t xml:space="preserve"> соблюдением сроков выполнения подрядчиком изыскательских, проектных и (или) строительных работ и качества строительства, включая гарантийные обязательства, а также целевым использованием средств, предоставляемых по контракту;</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3" w:name="sub_10427"/>
      <w:bookmarkEnd w:id="72"/>
      <w:r w:rsidRPr="006C0400">
        <w:rPr>
          <w:rFonts w:ascii="Times New Roman" w:eastAsiaTheme="minorEastAsia" w:hAnsi="Times New Roman" w:cs="Times New Roman"/>
          <w:sz w:val="24"/>
          <w:szCs w:val="24"/>
          <w:lang w:eastAsia="ru-RU"/>
        </w:rPr>
        <w:t>ж) принимает решение об увеличении уставного фонда муниципального унитарного предприятия Цивильского муниципального округа Чувашской Республики, образованного на праве хозяйственного ведения, на размер субсидий, осуществленных в отчетном финансовом году, в 10-дневный срок после представления указанным предприятием утвержденного годового бухгалтерского отчета за отчетный финансовый год;</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4" w:name="sub_10428"/>
      <w:bookmarkEnd w:id="73"/>
      <w:r w:rsidRPr="006C0400">
        <w:rPr>
          <w:rFonts w:ascii="Times New Roman" w:eastAsiaTheme="minorEastAsia" w:hAnsi="Times New Roman" w:cs="Times New Roman"/>
          <w:sz w:val="24"/>
          <w:szCs w:val="24"/>
          <w:lang w:eastAsia="ru-RU"/>
        </w:rPr>
        <w:t>з) оформляет правоустанавливающие документы на завершенные строительством объекты капитального строительства и приобретенные объекты недвижимости в сроки, установленные законодательством Российской Федерации;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5" w:name="sub_10429"/>
      <w:bookmarkEnd w:id="74"/>
      <w:r w:rsidRPr="006C0400">
        <w:rPr>
          <w:rFonts w:ascii="Times New Roman" w:eastAsiaTheme="minorEastAsia" w:hAnsi="Times New Roman" w:cs="Times New Roman"/>
          <w:sz w:val="24"/>
          <w:szCs w:val="24"/>
          <w:lang w:eastAsia="ru-RU"/>
        </w:rPr>
        <w:t>и) исполняет иные функции, предусмотренные законодательством Российской Федерации, законодательством Чувашской Республики и муниципальными правовыми актами Цивильского муниципального округа Чувашской Республики.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6" w:name="sub_1043"/>
      <w:bookmarkEnd w:id="75"/>
      <w:r w:rsidRPr="006C0400">
        <w:rPr>
          <w:rFonts w:ascii="Times New Roman" w:eastAsiaTheme="minorEastAsia" w:hAnsi="Times New Roman" w:cs="Times New Roman"/>
          <w:sz w:val="24"/>
          <w:szCs w:val="24"/>
          <w:lang w:eastAsia="ru-RU"/>
        </w:rPr>
        <w:t>4.3. Функции муниципального заказчика (заказчика) осуществляются в пределах средств бюджета Цивильского муниципального округа Чувашской Республики, предусмотренных на текущее содержание главного распорядителя, бюджетного учреждения Цивильского муниципального округа Чувашской Республики или муниципального унитарного предприятия Цивильского муниципального округа Чувашской Республики, которому в установленном порядке переданы полномочия муниципального заказчика (заказчика).</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7" w:name="sub_1044"/>
      <w:bookmarkEnd w:id="76"/>
      <w:r w:rsidRPr="006C0400">
        <w:rPr>
          <w:rFonts w:ascii="Times New Roman" w:eastAsiaTheme="minorEastAsia" w:hAnsi="Times New Roman" w:cs="Times New Roman"/>
          <w:sz w:val="24"/>
          <w:szCs w:val="24"/>
          <w:lang w:eastAsia="ru-RU"/>
        </w:rPr>
        <w:t>4.4. Бюджетные учреждения Цивильского муниципального округа Чувашской Республики и муниципальные унитарные предприятия Цивильского муниципального округа Чувашской Республики, с лицевых счетов которых осуществляется оплата денежных обязательств по объектам капитального строительства муниципальной собственности Цивильского муниципального округа Чувашской Республики и приобретению объектов недвижимости:</w:t>
      </w:r>
    </w:p>
    <w:bookmarkEnd w:id="77"/>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 xml:space="preserve">осуществляют функции, предусмотренные </w:t>
      </w:r>
      <w:hyperlink w:anchor="sub_10421" w:history="1">
        <w:r w:rsidRPr="006C0400">
          <w:rPr>
            <w:rFonts w:ascii="Times New Roman" w:eastAsiaTheme="minorEastAsia" w:hAnsi="Times New Roman" w:cs="Times New Roman"/>
            <w:sz w:val="24"/>
            <w:szCs w:val="24"/>
            <w:lang w:eastAsia="ru-RU"/>
          </w:rPr>
          <w:t>подпунктами "а" - "е" пункта 4.2</w:t>
        </w:r>
      </w:hyperlink>
      <w:r w:rsidRPr="006C0400">
        <w:rPr>
          <w:rFonts w:ascii="Times New Roman" w:eastAsiaTheme="minorEastAsia" w:hAnsi="Times New Roman" w:cs="Times New Roman"/>
          <w:sz w:val="24"/>
          <w:szCs w:val="24"/>
          <w:lang w:eastAsia="ru-RU"/>
        </w:rPr>
        <w:t xml:space="preserve"> настоящих Правил;</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представляют муниципальному заказчику в сроки и по форме, которые установлены этим муниципальным заказчиком, отчет об использовании бюджетных ассигнований;</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представляют муниципальному заказчику в сроки, установленные законодательством Российской Федерации для представления бухгалтерской отчетности, утвержденный годовой бухгалтерский отчет за отчетный финансовый год;</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 xml:space="preserve">выполняют по поручению муниципальных заказчиков иные полномочия, связанные с использованием субсидий в объекты муниципальной собственности Цивильского муниципального </w:t>
      </w:r>
      <w:r w:rsidRPr="006C0400">
        <w:rPr>
          <w:rFonts w:ascii="Times New Roman" w:eastAsiaTheme="minorEastAsia" w:hAnsi="Times New Roman" w:cs="Times New Roman"/>
          <w:sz w:val="24"/>
          <w:szCs w:val="24"/>
          <w:lang w:eastAsia="ru-RU"/>
        </w:rPr>
        <w:lastRenderedPageBreak/>
        <w:t>округа Чувашской Республики.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right"/>
        <w:rPr>
          <w:rFonts w:ascii="Times New Roman" w:eastAsiaTheme="minorEastAsia" w:hAnsi="Times New Roman" w:cs="Times New Roman"/>
          <w:b/>
          <w:bCs/>
          <w:sz w:val="24"/>
          <w:szCs w:val="24"/>
          <w:lang w:eastAsia="ru-RU"/>
        </w:rPr>
      </w:pPr>
      <w:bookmarkStart w:id="78" w:name="sub_2000"/>
      <w:r w:rsidRPr="006C0400">
        <w:rPr>
          <w:rFonts w:ascii="Times New Roman" w:eastAsiaTheme="minorEastAsia" w:hAnsi="Times New Roman" w:cs="Times New Roman"/>
          <w:b/>
          <w:bCs/>
          <w:sz w:val="24"/>
          <w:szCs w:val="24"/>
          <w:lang w:eastAsia="ru-RU"/>
        </w:rPr>
        <w:t>Утвержден</w:t>
      </w:r>
      <w:r w:rsidRPr="006C0400">
        <w:rPr>
          <w:rFonts w:ascii="Times New Roman" w:eastAsiaTheme="minorEastAsia" w:hAnsi="Times New Roman" w:cs="Times New Roman"/>
          <w:b/>
          <w:bCs/>
          <w:sz w:val="24"/>
          <w:szCs w:val="24"/>
          <w:lang w:eastAsia="ru-RU"/>
        </w:rPr>
        <w:br/>
      </w:r>
      <w:hyperlink w:anchor="sub_0" w:history="1">
        <w:r w:rsidRPr="006C0400">
          <w:rPr>
            <w:rFonts w:ascii="Times New Roman" w:eastAsiaTheme="minorEastAsia" w:hAnsi="Times New Roman" w:cs="Times New Roman"/>
            <w:sz w:val="24"/>
            <w:szCs w:val="24"/>
            <w:lang w:eastAsia="ru-RU"/>
          </w:rPr>
          <w:t>постановлением</w:t>
        </w:r>
      </w:hyperlink>
      <w:r w:rsidRPr="006C0400">
        <w:rPr>
          <w:rFonts w:ascii="Times New Roman" w:eastAsiaTheme="minorEastAsia" w:hAnsi="Times New Roman" w:cs="Times New Roman"/>
          <w:b/>
          <w:bCs/>
          <w:sz w:val="24"/>
          <w:szCs w:val="24"/>
          <w:lang w:eastAsia="ru-RU"/>
        </w:rPr>
        <w:t xml:space="preserve"> администрации</w:t>
      </w:r>
      <w:r w:rsidRPr="006C0400">
        <w:rPr>
          <w:rFonts w:ascii="Times New Roman" w:eastAsiaTheme="minorEastAsia" w:hAnsi="Times New Roman" w:cs="Times New Roman"/>
          <w:b/>
          <w:bCs/>
          <w:sz w:val="24"/>
          <w:szCs w:val="24"/>
          <w:lang w:eastAsia="ru-RU"/>
        </w:rPr>
        <w:br/>
        <w:t>Цивильского муниципального</w:t>
      </w:r>
      <w:r w:rsidRPr="006C0400">
        <w:rPr>
          <w:rFonts w:ascii="Times New Roman" w:eastAsiaTheme="minorEastAsia" w:hAnsi="Times New Roman" w:cs="Times New Roman"/>
          <w:b/>
          <w:bCs/>
          <w:sz w:val="24"/>
          <w:szCs w:val="24"/>
          <w:lang w:eastAsia="ru-RU"/>
        </w:rPr>
        <w:br/>
        <w:t>округа Чувашской Республики</w:t>
      </w:r>
      <w:r w:rsidRPr="006C0400">
        <w:rPr>
          <w:rFonts w:ascii="Times New Roman" w:eastAsiaTheme="minorEastAsia" w:hAnsi="Times New Roman" w:cs="Times New Roman"/>
          <w:b/>
          <w:bCs/>
          <w:sz w:val="24"/>
          <w:szCs w:val="24"/>
          <w:lang w:eastAsia="ru-RU"/>
        </w:rPr>
        <w:br/>
        <w:t xml:space="preserve">от </w:t>
      </w:r>
      <w:r w:rsidR="00222925">
        <w:rPr>
          <w:rFonts w:ascii="Times New Roman" w:eastAsiaTheme="minorEastAsia" w:hAnsi="Times New Roman" w:cs="Times New Roman"/>
          <w:b/>
          <w:bCs/>
          <w:sz w:val="24"/>
          <w:szCs w:val="24"/>
          <w:lang w:eastAsia="ru-RU"/>
        </w:rPr>
        <w:t>19.05.</w:t>
      </w:r>
      <w:r w:rsidRPr="006C0400">
        <w:rPr>
          <w:rFonts w:ascii="Times New Roman" w:eastAsiaTheme="minorEastAsia" w:hAnsi="Times New Roman" w:cs="Times New Roman"/>
          <w:b/>
          <w:bCs/>
          <w:sz w:val="24"/>
          <w:szCs w:val="24"/>
          <w:lang w:eastAsia="ru-RU"/>
        </w:rPr>
        <w:t>2023 г. N</w:t>
      </w:r>
      <w:r w:rsidR="00222925">
        <w:rPr>
          <w:rFonts w:ascii="Times New Roman" w:eastAsiaTheme="minorEastAsia" w:hAnsi="Times New Roman" w:cs="Times New Roman"/>
          <w:b/>
          <w:bCs/>
          <w:sz w:val="24"/>
          <w:szCs w:val="24"/>
          <w:lang w:eastAsia="ru-RU"/>
        </w:rPr>
        <w:t>635</w:t>
      </w:r>
      <w:r w:rsidRPr="006C0400">
        <w:rPr>
          <w:rFonts w:ascii="Times New Roman" w:eastAsiaTheme="minorEastAsia" w:hAnsi="Times New Roman" w:cs="Times New Roman"/>
          <w:b/>
          <w:bCs/>
          <w:sz w:val="24"/>
          <w:szCs w:val="24"/>
          <w:lang w:eastAsia="ru-RU"/>
        </w:rPr>
        <w:t> </w:t>
      </w:r>
      <w:r w:rsidRPr="006C0400">
        <w:rPr>
          <w:rFonts w:ascii="Times New Roman" w:eastAsiaTheme="minorEastAsia" w:hAnsi="Times New Roman" w:cs="Times New Roman"/>
          <w:b/>
          <w:bCs/>
          <w:sz w:val="24"/>
          <w:szCs w:val="24"/>
          <w:lang w:eastAsia="ru-RU"/>
        </w:rPr>
        <w:br/>
        <w:t>(приложение N 2)</w:t>
      </w:r>
    </w:p>
    <w:bookmarkEnd w:id="78"/>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6C0400">
        <w:rPr>
          <w:rFonts w:ascii="Times New Roman" w:eastAsiaTheme="minorEastAsia" w:hAnsi="Times New Roman" w:cs="Times New Roman"/>
          <w:b/>
          <w:bCs/>
          <w:sz w:val="24"/>
          <w:szCs w:val="24"/>
          <w:lang w:eastAsia="ru-RU"/>
        </w:rPr>
        <w:t>Порядок</w:t>
      </w:r>
      <w:r w:rsidRPr="006C0400">
        <w:rPr>
          <w:rFonts w:ascii="Times New Roman" w:eastAsiaTheme="minorEastAsia" w:hAnsi="Times New Roman" w:cs="Times New Roman"/>
          <w:b/>
          <w:bCs/>
          <w:sz w:val="24"/>
          <w:szCs w:val="24"/>
          <w:lang w:eastAsia="ru-RU"/>
        </w:rPr>
        <w:br/>
        <w:t>оценки эксплуатационных расходов будущих периодов инвестиционных проектов, финансирование которых осуществляется в рамках адресной инвестиционной программы</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bookmarkStart w:id="79" w:name="sub_2001"/>
      <w:r w:rsidRPr="006C0400">
        <w:rPr>
          <w:rFonts w:ascii="Times New Roman" w:eastAsiaTheme="minorEastAsia" w:hAnsi="Times New Roman" w:cs="Times New Roman"/>
          <w:b/>
          <w:bCs/>
          <w:sz w:val="24"/>
          <w:szCs w:val="24"/>
          <w:lang w:eastAsia="ru-RU"/>
        </w:rPr>
        <w:t>I. Общие положения</w:t>
      </w:r>
    </w:p>
    <w:bookmarkEnd w:id="79"/>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0" w:name="sub_2011"/>
      <w:r w:rsidRPr="006C0400">
        <w:rPr>
          <w:rFonts w:ascii="Times New Roman" w:eastAsiaTheme="minorEastAsia" w:hAnsi="Times New Roman" w:cs="Times New Roman"/>
          <w:sz w:val="24"/>
          <w:szCs w:val="24"/>
          <w:lang w:eastAsia="ru-RU"/>
        </w:rPr>
        <w:t xml:space="preserve">1.1. </w:t>
      </w:r>
      <w:proofErr w:type="gramStart"/>
      <w:r w:rsidRPr="006C0400">
        <w:rPr>
          <w:rFonts w:ascii="Times New Roman" w:eastAsiaTheme="minorEastAsia" w:hAnsi="Times New Roman" w:cs="Times New Roman"/>
          <w:sz w:val="24"/>
          <w:szCs w:val="24"/>
          <w:lang w:eastAsia="ru-RU"/>
        </w:rPr>
        <w:t>Порядок оценки эксплуатационных расходов будущих периодов инвестиционных проектов, финансирование которых осуществляется в рамках адресной инвестиционной программы (далее - Порядок), устанавливает механизм учета фактора эксплуатационных расходов будущих периодов при определении создаваемой дополнительной нагрузки на бюджет Цивильского муниципального округа Чувашской Республики по объектам капитального строительства, включенным в адресную инвестиционную программу.</w:t>
      </w:r>
      <w:proofErr w:type="gramEnd"/>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1" w:name="sub_2012"/>
      <w:bookmarkEnd w:id="80"/>
      <w:r w:rsidRPr="006C0400">
        <w:rPr>
          <w:rFonts w:ascii="Times New Roman" w:eastAsiaTheme="minorEastAsia" w:hAnsi="Times New Roman" w:cs="Times New Roman"/>
          <w:sz w:val="24"/>
          <w:szCs w:val="24"/>
          <w:lang w:eastAsia="ru-RU"/>
        </w:rPr>
        <w:t xml:space="preserve">1.2. </w:t>
      </w:r>
      <w:proofErr w:type="gramStart"/>
      <w:r w:rsidRPr="006C0400">
        <w:rPr>
          <w:rFonts w:ascii="Times New Roman" w:eastAsiaTheme="minorEastAsia" w:hAnsi="Times New Roman" w:cs="Times New Roman"/>
          <w:sz w:val="24"/>
          <w:szCs w:val="24"/>
          <w:lang w:eastAsia="ru-RU"/>
        </w:rPr>
        <w:t>В целях настоящего Порядка под объектами капитального строительства понимаются объекты муниципальной собственности Цивильского муниципального округа Чувашской Республики строительство или реконструкция которых направлены на решение задач, относящихся исключительно к полномочиям Цивильского муниципального округа Чувашской Республики, и преследующие своей целью решение социальных вопросов (далее - объекты).</w:t>
      </w:r>
      <w:proofErr w:type="gramEnd"/>
    </w:p>
    <w:bookmarkEnd w:id="81"/>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Оценка размеров эксплуатационных расходов будущих периодов осуществляется на основании оценки среднего уровня эксплуатационных расходов по аналогичным объектам с учетом планируемого к созданию объекта и рассчитывается не менее чем на три последующих после ввода объекта в эксплуатацию года.</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2" w:name="sub_2013"/>
      <w:r w:rsidRPr="006C0400">
        <w:rPr>
          <w:rFonts w:ascii="Times New Roman" w:eastAsiaTheme="minorEastAsia" w:hAnsi="Times New Roman" w:cs="Times New Roman"/>
          <w:sz w:val="24"/>
          <w:szCs w:val="24"/>
          <w:lang w:eastAsia="ru-RU"/>
        </w:rPr>
        <w:t xml:space="preserve">1.3. </w:t>
      </w:r>
      <w:proofErr w:type="gramStart"/>
      <w:r w:rsidRPr="006C0400">
        <w:rPr>
          <w:rFonts w:ascii="Times New Roman" w:eastAsiaTheme="minorEastAsia" w:hAnsi="Times New Roman" w:cs="Times New Roman"/>
          <w:sz w:val="24"/>
          <w:szCs w:val="24"/>
          <w:lang w:eastAsia="ru-RU"/>
        </w:rPr>
        <w:t>Оценка степени обоснованности расчета эксплуатационных расходов будущих периодов производится отделом экономики, инвестиционной деятельности, земельных и имущественных отношений администрации Цивильского муниципального округа Чувашской Республики (далее - отдел экономики, инвестиционной деятельности, земельных и имущественных отношений) на основании материалов, представляемых органами местного самоуправления Цивильского муниципального округа Чувашской Республики в соответствии с Правилами формирования и реализации адресной инвестиционной программы.</w:t>
      </w:r>
      <w:proofErr w:type="gramEnd"/>
    </w:p>
    <w:bookmarkEnd w:id="82"/>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bookmarkStart w:id="83" w:name="sub_2002"/>
      <w:r w:rsidRPr="006C0400">
        <w:rPr>
          <w:rFonts w:ascii="Times New Roman" w:eastAsiaTheme="minorEastAsia" w:hAnsi="Times New Roman" w:cs="Times New Roman"/>
          <w:b/>
          <w:bCs/>
          <w:sz w:val="24"/>
          <w:szCs w:val="24"/>
          <w:lang w:eastAsia="ru-RU"/>
        </w:rPr>
        <w:t>II. Содержание эксплуатационных расходов</w:t>
      </w:r>
    </w:p>
    <w:bookmarkEnd w:id="83"/>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Оценка эксплуатационных расходов будущих периодов производится при обязательном учете следующих компонентов:</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4" w:name="sub_2021"/>
      <w:r w:rsidRPr="006C0400">
        <w:rPr>
          <w:rFonts w:ascii="Times New Roman" w:eastAsiaTheme="minorEastAsia" w:hAnsi="Times New Roman" w:cs="Times New Roman"/>
          <w:sz w:val="24"/>
          <w:szCs w:val="24"/>
          <w:lang w:eastAsia="ru-RU"/>
        </w:rPr>
        <w:t>2.1. Расходы, связанные с обеспечением нормальных условий обитаемости зданий и сооружений.</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5" w:name="sub_2211"/>
      <w:bookmarkEnd w:id="84"/>
      <w:r w:rsidRPr="006C0400">
        <w:rPr>
          <w:rFonts w:ascii="Times New Roman" w:eastAsiaTheme="minorEastAsia" w:hAnsi="Times New Roman" w:cs="Times New Roman"/>
          <w:sz w:val="24"/>
          <w:szCs w:val="24"/>
          <w:lang w:eastAsia="ru-RU"/>
        </w:rPr>
        <w:t>2.1.1. Затраты на оплату коммунальных услуг являются существенной статьей расходов и рассчитываются исходя из тарифов на оплату коммунальных услуг и их потребления, прогнозируемого повышения тарифов, в том числе:</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6" w:name="sub_22111"/>
      <w:bookmarkEnd w:id="85"/>
      <w:r w:rsidRPr="006C0400">
        <w:rPr>
          <w:rFonts w:ascii="Times New Roman" w:eastAsiaTheme="minorEastAsia" w:hAnsi="Times New Roman" w:cs="Times New Roman"/>
          <w:sz w:val="24"/>
          <w:szCs w:val="24"/>
          <w:lang w:eastAsia="ru-RU"/>
        </w:rPr>
        <w:t>2.1.1.1. Расходы на теплоснабжение.</w:t>
      </w:r>
    </w:p>
    <w:bookmarkEnd w:id="86"/>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1508125" cy="2254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0812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где:</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178435" cy="2254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43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расходы на теплоснабжение;</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213995" cy="2254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общая площадь вводимого объекта, кв. м;</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201930" cy="2254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1930"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норма расхода тепловой энергии на один кв. м отапливаемой площади в месяц, Гкал/кв. м;</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178435" cy="2254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843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тариф на тепловую энергию, установленный в соответствии с законодательством Российской Федерации на месяц, руб./Гкал;</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154305" cy="2254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прогнозируемый индекс повышения тарифов на теплоснабжение в последующих после ввода объекта в эксплуатацию годах.</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7" w:name="sub_22112"/>
      <w:r w:rsidRPr="006C0400">
        <w:rPr>
          <w:rFonts w:ascii="Times New Roman" w:eastAsiaTheme="minorEastAsia" w:hAnsi="Times New Roman" w:cs="Times New Roman"/>
          <w:sz w:val="24"/>
          <w:szCs w:val="24"/>
          <w:lang w:eastAsia="ru-RU"/>
        </w:rPr>
        <w:t>2.1.1.2. Расходы на холодное водоснабжение, горячее водоснабжение, водоотведение и электроснабжение.</w:t>
      </w:r>
    </w:p>
    <w:bookmarkEnd w:id="87"/>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1650365" cy="24955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50365" cy="24955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где:</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297180" cy="249555"/>
            <wp:effectExtent l="0" t="0" r="762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7180" cy="24955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расходы на холодное водоснабжение, горячее водоснабжение, водоотведение и электроснабжение, рублей;</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n - количество граждан, посещающих объект, включая штатных работников, чел.;</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213995" cy="2254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норматив потребления соответствующей коммунальной услуги (для холодного водоснабжения, горячего водоснабжения и водоотведения - куб. м в месяц на 1 чел.; для электроснабжения - </w:t>
      </w:r>
      <w:proofErr w:type="spellStart"/>
      <w:r w:rsidRPr="006C0400">
        <w:rPr>
          <w:rFonts w:ascii="Times New Roman" w:eastAsiaTheme="minorEastAsia" w:hAnsi="Times New Roman" w:cs="Times New Roman"/>
          <w:sz w:val="24"/>
          <w:szCs w:val="24"/>
          <w:lang w:eastAsia="ru-RU"/>
        </w:rPr>
        <w:t>кВтч</w:t>
      </w:r>
      <w:proofErr w:type="spellEnd"/>
      <w:r w:rsidRPr="006C0400">
        <w:rPr>
          <w:rFonts w:ascii="Times New Roman" w:eastAsiaTheme="minorEastAsia" w:hAnsi="Times New Roman" w:cs="Times New Roman"/>
          <w:sz w:val="24"/>
          <w:szCs w:val="24"/>
          <w:lang w:eastAsia="ru-RU"/>
        </w:rPr>
        <w:t xml:space="preserve"> в месяц на 1 чел.);</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189865" cy="2254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986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тариф на соответствующий коммунальный ресурс, установленный в соответствии с законодательством Российской Федерации на месяц (для холодного водоснабжения, горячего водоснабжения и водоотведения - руб./куб. м; для электроснабжения - руб./</w:t>
      </w:r>
      <w:proofErr w:type="spellStart"/>
      <w:r w:rsidRPr="006C0400">
        <w:rPr>
          <w:rFonts w:ascii="Times New Roman" w:eastAsiaTheme="minorEastAsia" w:hAnsi="Times New Roman" w:cs="Times New Roman"/>
          <w:sz w:val="24"/>
          <w:szCs w:val="24"/>
          <w:lang w:eastAsia="ru-RU"/>
        </w:rPr>
        <w:t>кВтч</w:t>
      </w:r>
      <w:proofErr w:type="spellEnd"/>
      <w:r w:rsidRPr="006C0400">
        <w:rPr>
          <w:rFonts w:ascii="Times New Roman" w:eastAsiaTheme="minorEastAsia" w:hAnsi="Times New Roman" w:cs="Times New Roman"/>
          <w:sz w:val="24"/>
          <w:szCs w:val="24"/>
          <w:lang w:eastAsia="ru-RU"/>
        </w:rPr>
        <w:t>);</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166370" cy="2254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6370"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прогнозируемый индекс повышения тарифов на соответствующий коммунальный ресурс в последующих после ввода объекта в эксплуатацию годах.</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8" w:name="sub_22113"/>
      <w:r w:rsidRPr="006C0400">
        <w:rPr>
          <w:rFonts w:ascii="Times New Roman" w:eastAsiaTheme="minorEastAsia" w:hAnsi="Times New Roman" w:cs="Times New Roman"/>
          <w:sz w:val="24"/>
          <w:szCs w:val="24"/>
          <w:lang w:eastAsia="ru-RU"/>
        </w:rPr>
        <w:t>2.1.1.3. Расходы на газоснабжение.</w:t>
      </w:r>
    </w:p>
    <w:bookmarkEnd w:id="88"/>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3491230" cy="320675"/>
            <wp:effectExtent l="0" t="0" r="0" b="317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91230" cy="32067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где:</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178435" cy="2254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843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расходы на газоснабжение, рублей;</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213995" cy="2254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общая площадь объекта, кв. м;</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344170" cy="24955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4170" cy="24955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норматив потребления газа на отопление нежилых помещений, установленный на единицу площади помещения, куб. м/кв. м в месяц;</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n - количество граждан, посещающих объект, включая штатных работников, чел.;</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344170" cy="24955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4170" cy="24955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норматив потребления газа на приготовление пищи, куб. м в месяц на 1 чел.;</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344170" cy="2495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4170" cy="24955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норматив потребления газа на подогрев воды при отсутствии централизованного </w:t>
      </w:r>
      <w:r w:rsidRPr="006C0400">
        <w:rPr>
          <w:rFonts w:ascii="Times New Roman" w:eastAsiaTheme="minorEastAsia" w:hAnsi="Times New Roman" w:cs="Times New Roman"/>
          <w:sz w:val="24"/>
          <w:szCs w:val="24"/>
          <w:lang w:eastAsia="ru-RU"/>
        </w:rPr>
        <w:lastRenderedPageBreak/>
        <w:t>горячего водоснабжения, куб. м в месяц на 1 чел.;</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178435" cy="2254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843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тариф (цена) на газ, установленный в соответствии с законодательством Российской Федерации на месяц, руб./куб. м;</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154305" cy="225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прогнозируемый индекс повышения тарифов на газоснабжение в последующих после ввода объекта в эксплуатацию годах.</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9" w:name="sub_22114"/>
      <w:r w:rsidRPr="006C0400">
        <w:rPr>
          <w:rFonts w:ascii="Times New Roman" w:eastAsiaTheme="minorEastAsia" w:hAnsi="Times New Roman" w:cs="Times New Roman"/>
          <w:sz w:val="24"/>
          <w:szCs w:val="24"/>
          <w:lang w:eastAsia="ru-RU"/>
        </w:rPr>
        <w:t>2.1.1.4. Расходы на утилизацию и захоронение твердых бытовых отходов.</w:t>
      </w:r>
    </w:p>
    <w:bookmarkEnd w:id="89"/>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1389380" cy="2254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89380"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где:</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297180" cy="2254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7180"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расходы на утилизацию и захоронение твердых бытовых отходов, рублей;</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297180" cy="2254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7180"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прогнозируемый объем твердых бытовых отходов, </w:t>
      </w:r>
      <w:proofErr w:type="gramStart"/>
      <w:r w:rsidRPr="006C0400">
        <w:rPr>
          <w:rFonts w:ascii="Times New Roman" w:eastAsiaTheme="minorEastAsia" w:hAnsi="Times New Roman" w:cs="Times New Roman"/>
          <w:sz w:val="24"/>
          <w:szCs w:val="24"/>
          <w:lang w:eastAsia="ru-RU"/>
        </w:rPr>
        <w:t>т</w:t>
      </w:r>
      <w:proofErr w:type="gramEnd"/>
      <w:r w:rsidRPr="006C0400">
        <w:rPr>
          <w:rFonts w:ascii="Times New Roman" w:eastAsiaTheme="minorEastAsia" w:hAnsi="Times New Roman" w:cs="Times New Roman"/>
          <w:sz w:val="24"/>
          <w:szCs w:val="24"/>
          <w:lang w:eastAsia="ru-RU"/>
        </w:rPr>
        <w:t>;</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297180" cy="2254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тариф на утилизацию и захоронение твердых бытовых отходов на месяц, руб./тонн;</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260985" cy="2254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прогнозируемый индекс повышения тарифов на утилизацию и захоронение твердых бытовых отходов в последующих после ввода объекта в эксплуатацию годах.</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0" w:name="sub_22115"/>
      <w:r w:rsidRPr="006C0400">
        <w:rPr>
          <w:rFonts w:ascii="Times New Roman" w:eastAsiaTheme="minorEastAsia" w:hAnsi="Times New Roman" w:cs="Times New Roman"/>
          <w:sz w:val="24"/>
          <w:szCs w:val="24"/>
          <w:lang w:eastAsia="ru-RU"/>
        </w:rPr>
        <w:t>2.1.1.5. Расходы на содержание и ремонт объекта.</w:t>
      </w:r>
    </w:p>
    <w:bookmarkEnd w:id="90"/>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997585" cy="2254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758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где:</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189865" cy="225425"/>
            <wp:effectExtent l="0" t="0" r="63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986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расходы на содержание и ремонт объекта;</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213995" cy="2254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общая площадь вводимого объекта, кв. м;</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213995" cy="225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размер базовой ставки платы на 1 кв. м общей площади нежилого помещения в месяц, действующий в текущем финансовом году;</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166370" cy="225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6370"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прогнозируемый индекс повышения базовой ставки платы на 1 кв. м общей площади нежилого помещения в последующих после ввода объекта в эксплуатацию годах.</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1" w:name="sub_2022"/>
      <w:r w:rsidRPr="006C0400">
        <w:rPr>
          <w:rFonts w:ascii="Times New Roman" w:eastAsiaTheme="minorEastAsia" w:hAnsi="Times New Roman" w:cs="Times New Roman"/>
          <w:sz w:val="24"/>
          <w:szCs w:val="24"/>
          <w:lang w:eastAsia="ru-RU"/>
        </w:rPr>
        <w:t>2.2. Расходы, связанные с функционированием объектов недвижимости.</w:t>
      </w:r>
    </w:p>
    <w:bookmarkEnd w:id="91"/>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C0400">
        <w:rPr>
          <w:rFonts w:ascii="Times New Roman" w:eastAsiaTheme="minorEastAsia" w:hAnsi="Times New Roman" w:cs="Times New Roman"/>
          <w:sz w:val="24"/>
          <w:szCs w:val="24"/>
          <w:lang w:eastAsia="ru-RU"/>
        </w:rPr>
        <w:t>Расходы, связанные с функционированием объектов недвижимости, рассчитываются исходя из фактических данных об административных расходах, об уплате обязательных платежей в бюджеты всех уровней и социальные фонды и иных платежах, осуществляемых на действующем аналогичном объекте с применением индекса роста цен в последующих после ввода объекта в эксплуатацию годах.</w:t>
      </w:r>
      <w:proofErr w:type="gramEnd"/>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2" w:name="sub_2221"/>
      <w:r w:rsidRPr="006C0400">
        <w:rPr>
          <w:rFonts w:ascii="Times New Roman" w:eastAsiaTheme="minorEastAsia" w:hAnsi="Times New Roman" w:cs="Times New Roman"/>
          <w:sz w:val="24"/>
          <w:szCs w:val="24"/>
          <w:lang w:eastAsia="ru-RU"/>
        </w:rPr>
        <w:t>2.2.1. Административные расходы (фонд оплаты труда административного персонала с налогами, выплатами и премиями, расходы на обеспечение офисной инфраструктуры и прочие расходы).</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3" w:name="sub_2222"/>
      <w:bookmarkEnd w:id="92"/>
      <w:r w:rsidRPr="006C0400">
        <w:rPr>
          <w:rFonts w:ascii="Times New Roman" w:eastAsiaTheme="minorEastAsia" w:hAnsi="Times New Roman" w:cs="Times New Roman"/>
          <w:sz w:val="24"/>
          <w:szCs w:val="24"/>
          <w:lang w:eastAsia="ru-RU"/>
        </w:rPr>
        <w:t>2.2.2. Расходы на страхование объекта недвижимости.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4" w:name="sub_2223"/>
      <w:bookmarkEnd w:id="93"/>
      <w:r w:rsidRPr="006C0400">
        <w:rPr>
          <w:rFonts w:ascii="Times New Roman" w:eastAsiaTheme="minorEastAsia" w:hAnsi="Times New Roman" w:cs="Times New Roman"/>
          <w:sz w:val="24"/>
          <w:szCs w:val="24"/>
          <w:lang w:eastAsia="ru-RU"/>
        </w:rPr>
        <w:t>2.2.3. Обязательные платежи в бюджеты всех уровней и социальные фонды (налоги на имущество организации, на землю, арендная плата за пользование земельным участком, экологические платежи и т.п.).</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5" w:name="sub_2023"/>
      <w:bookmarkEnd w:id="94"/>
      <w:r w:rsidRPr="006C0400">
        <w:rPr>
          <w:rFonts w:ascii="Times New Roman" w:eastAsiaTheme="minorEastAsia" w:hAnsi="Times New Roman" w:cs="Times New Roman"/>
          <w:sz w:val="24"/>
          <w:szCs w:val="24"/>
          <w:lang w:eastAsia="ru-RU"/>
        </w:rPr>
        <w:t>2.3. Общий объем эксплуатационных расходов.</w:t>
      </w:r>
    </w:p>
    <w:bookmarkEnd w:id="95"/>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1947545" cy="2495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47545" cy="24955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где:</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Э - общий объем эксплуатационных расходов, рублей;</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lastRenderedPageBreak/>
        <w:drawing>
          <wp:inline distT="0" distB="0" distL="0" distR="0">
            <wp:extent cx="178435" cy="2254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843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расходы на теплоснабжение;</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178435" cy="2254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843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расходы на газоснабжение;</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297180" cy="249555"/>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7180" cy="24955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расходы на холодное водоснабжение, горячее водоснабжение, водоотведение и электроснабжение;</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297180" cy="2254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97180"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расходы на утилизацию и захоронение твердых бытовых отходов;</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189865" cy="225425"/>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986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расходы на содержание и ремонт объекта;</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201930" cy="225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1930"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расходы, связанные с функционированием объектов недвижимости.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6" w:name="sub_2024"/>
      <w:r w:rsidRPr="006C0400">
        <w:rPr>
          <w:rFonts w:ascii="Times New Roman" w:eastAsiaTheme="minorEastAsia" w:hAnsi="Times New Roman" w:cs="Times New Roman"/>
          <w:sz w:val="24"/>
          <w:szCs w:val="24"/>
          <w:lang w:eastAsia="ru-RU"/>
        </w:rPr>
        <w:t>2.4. Объем эксплуатационных расходов на единицу мощности объекта.</w:t>
      </w:r>
    </w:p>
    <w:bookmarkEnd w:id="96"/>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688975" cy="225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8897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где:</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249555" cy="225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49555" cy="225425"/>
                    </a:xfrm>
                    <a:prstGeom prst="rect">
                      <a:avLst/>
                    </a:prstGeom>
                    <a:noFill/>
                    <a:ln>
                      <a:noFill/>
                    </a:ln>
                  </pic:spPr>
                </pic:pic>
              </a:graphicData>
            </a:graphic>
          </wp:inline>
        </w:drawing>
      </w:r>
      <w:r w:rsidRPr="006C0400">
        <w:rPr>
          <w:rFonts w:ascii="Times New Roman" w:eastAsiaTheme="minorEastAsia" w:hAnsi="Times New Roman" w:cs="Times New Roman"/>
          <w:sz w:val="24"/>
          <w:szCs w:val="24"/>
          <w:lang w:eastAsia="ru-RU"/>
        </w:rPr>
        <w:t xml:space="preserve"> - объем эксплуатационных расходов на единицу мощности объекта, рублей;</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Э - общий объем эксплуатационных расходов, рублей;</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М - мощность объекта (количество мест, коек, посещений в смену, км и т.п.).</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bookmarkStart w:id="97" w:name="sub_2003"/>
      <w:r w:rsidRPr="006C0400">
        <w:rPr>
          <w:rFonts w:ascii="Times New Roman" w:eastAsiaTheme="minorEastAsia" w:hAnsi="Times New Roman" w:cs="Times New Roman"/>
          <w:b/>
          <w:bCs/>
          <w:sz w:val="24"/>
          <w:szCs w:val="24"/>
          <w:lang w:eastAsia="ru-RU"/>
        </w:rPr>
        <w:t>III. Оценка эксплуатационных расходов будущих периодов инвестиционных проектов</w:t>
      </w:r>
    </w:p>
    <w:bookmarkEnd w:id="97"/>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8" w:name="sub_2031"/>
      <w:r w:rsidRPr="006C0400">
        <w:rPr>
          <w:rFonts w:ascii="Times New Roman" w:eastAsiaTheme="minorEastAsia" w:hAnsi="Times New Roman" w:cs="Times New Roman"/>
          <w:sz w:val="24"/>
          <w:szCs w:val="24"/>
          <w:lang w:eastAsia="ru-RU"/>
        </w:rPr>
        <w:t>3.1. Экспертное заключение о целесообразности включения объекта в адресную инвестиционную программу дается отделом экономики и инвестиционной деятельности на основании сравнения оценки эксплуатационных расходов будущих периодов на единицу мощности объекта и эффективности инвестиционного проекта, определяемой по методике, утвержденной администрацией Цивильского муниципального округа Чувашской Республики.</w:t>
      </w:r>
    </w:p>
    <w:bookmarkEnd w:id="98"/>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Новые инвестиционные проекты, в случае если эксплуатационные расходы будущих периодов превышают финансовый эффект от их реализации, не подлежат включению в проект адресной инвестиционной программы.</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9" w:name="sub_2032"/>
      <w:r w:rsidRPr="006C0400">
        <w:rPr>
          <w:rFonts w:ascii="Times New Roman" w:eastAsiaTheme="minorEastAsia" w:hAnsi="Times New Roman" w:cs="Times New Roman"/>
          <w:sz w:val="24"/>
          <w:szCs w:val="24"/>
          <w:lang w:eastAsia="ru-RU"/>
        </w:rPr>
        <w:t xml:space="preserve">3.2. По результатам сравнения эффективности и эксплуатационных расходов инвестиционные проекты ранжируются </w:t>
      </w:r>
      <w:proofErr w:type="gramStart"/>
      <w:r w:rsidRPr="006C0400">
        <w:rPr>
          <w:rFonts w:ascii="Times New Roman" w:eastAsiaTheme="minorEastAsia" w:hAnsi="Times New Roman" w:cs="Times New Roman"/>
          <w:sz w:val="24"/>
          <w:szCs w:val="24"/>
          <w:lang w:eastAsia="ru-RU"/>
        </w:rPr>
        <w:t>от</w:t>
      </w:r>
      <w:proofErr w:type="gramEnd"/>
      <w:r w:rsidRPr="006C0400">
        <w:rPr>
          <w:rFonts w:ascii="Times New Roman" w:eastAsiaTheme="minorEastAsia" w:hAnsi="Times New Roman" w:cs="Times New Roman"/>
          <w:sz w:val="24"/>
          <w:szCs w:val="24"/>
          <w:lang w:eastAsia="ru-RU"/>
        </w:rPr>
        <w:t xml:space="preserve"> лучших к худшим. В случае если результат сравнения отрицательный, то срок реализации проекта может быть просчитан на период свыше трех лет.</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0" w:name="sub_2033"/>
      <w:bookmarkEnd w:id="99"/>
      <w:r w:rsidRPr="006C0400">
        <w:rPr>
          <w:rFonts w:ascii="Times New Roman" w:eastAsiaTheme="minorEastAsia" w:hAnsi="Times New Roman" w:cs="Times New Roman"/>
          <w:sz w:val="24"/>
          <w:szCs w:val="24"/>
          <w:lang w:eastAsia="ru-RU"/>
        </w:rPr>
        <w:t>3.3. По результатам ранжирования готовится экспертное заключение о рекомендации инвестиционного проекта:</w:t>
      </w:r>
    </w:p>
    <w:bookmarkEnd w:id="100"/>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к реализации на очередной финансовый год;</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к финансированию при дополнительных источниках доходов бюджета Цивильского муниципального округа Чувашской Республики;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к проведению дополнительной экспертизы и уточнению показателей;</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0400">
        <w:rPr>
          <w:rFonts w:ascii="Times New Roman" w:eastAsiaTheme="minorEastAsia" w:hAnsi="Times New Roman" w:cs="Times New Roman"/>
          <w:sz w:val="24"/>
          <w:szCs w:val="24"/>
          <w:lang w:eastAsia="ru-RU"/>
        </w:rPr>
        <w:t>о нецелесообразности реализации за счет средств бюджета Цивильского муниципального округа Чувашской Республики.</w:t>
      </w:r>
    </w:p>
    <w:p w:rsidR="006C0400" w:rsidRPr="006C0400" w:rsidRDefault="006C0400" w:rsidP="006C04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BF76BC" w:rsidRDefault="00BF76BC" w:rsidP="00B553FA">
      <w:pPr>
        <w:ind w:firstLine="567"/>
        <w:contextualSpacing/>
        <w:jc w:val="right"/>
        <w:rPr>
          <w:rFonts w:ascii="Times New Roman" w:hAnsi="Times New Roman" w:cs="Times New Roman"/>
          <w:sz w:val="24"/>
          <w:szCs w:val="24"/>
        </w:rPr>
      </w:pPr>
    </w:p>
    <w:sectPr w:rsidR="00BF76BC">
      <w:headerReference w:type="even" r:id="rId63"/>
      <w:headerReference w:type="default" r:id="rId64"/>
      <w:footerReference w:type="even" r:id="rId65"/>
      <w:footerReference w:type="default" r:id="rId66"/>
      <w:headerReference w:type="first" r:id="rId67"/>
      <w:footerReference w:type="first" r:id="rId6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C33" w:rsidRDefault="00FB7C33">
      <w:pPr>
        <w:spacing w:after="0" w:line="240" w:lineRule="auto"/>
      </w:pPr>
      <w:r>
        <w:separator/>
      </w:r>
    </w:p>
  </w:endnote>
  <w:endnote w:type="continuationSeparator" w:id="0">
    <w:p w:rsidR="00FB7C33" w:rsidRDefault="00FB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C2" w:rsidRDefault="00FB7C3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2065AE">
      <w:tc>
        <w:tcPr>
          <w:tcW w:w="3433" w:type="dxa"/>
          <w:tcBorders>
            <w:top w:val="nil"/>
            <w:left w:val="nil"/>
            <w:bottom w:val="nil"/>
            <w:right w:val="nil"/>
          </w:tcBorders>
        </w:tcPr>
        <w:p w:rsidR="002065AE" w:rsidRDefault="00FB7C33">
          <w:pPr>
            <w:rPr>
              <w:rFonts w:ascii="Times New Roman" w:hAnsi="Times New Roman" w:cs="Times New Roman"/>
              <w:sz w:val="20"/>
              <w:szCs w:val="20"/>
            </w:rPr>
          </w:pPr>
        </w:p>
      </w:tc>
      <w:tc>
        <w:tcPr>
          <w:tcW w:w="1666" w:type="pct"/>
          <w:tcBorders>
            <w:top w:val="nil"/>
            <w:left w:val="nil"/>
            <w:bottom w:val="nil"/>
            <w:right w:val="nil"/>
          </w:tcBorders>
        </w:tcPr>
        <w:p w:rsidR="002065AE" w:rsidRDefault="00FB7C33">
          <w:pPr>
            <w:jc w:val="center"/>
            <w:rPr>
              <w:rFonts w:ascii="Times New Roman" w:hAnsi="Times New Roman" w:cs="Times New Roman"/>
              <w:sz w:val="20"/>
              <w:szCs w:val="20"/>
            </w:rPr>
          </w:pPr>
        </w:p>
      </w:tc>
      <w:tc>
        <w:tcPr>
          <w:tcW w:w="1666" w:type="pct"/>
          <w:tcBorders>
            <w:top w:val="nil"/>
            <w:left w:val="nil"/>
            <w:bottom w:val="nil"/>
            <w:right w:val="nil"/>
          </w:tcBorders>
        </w:tcPr>
        <w:p w:rsidR="002065AE" w:rsidRDefault="00FB7C33">
          <w:pPr>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C2" w:rsidRDefault="00FB7C3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C33" w:rsidRDefault="00FB7C33">
      <w:pPr>
        <w:spacing w:after="0" w:line="240" w:lineRule="auto"/>
      </w:pPr>
      <w:r>
        <w:separator/>
      </w:r>
    </w:p>
  </w:footnote>
  <w:footnote w:type="continuationSeparator" w:id="0">
    <w:p w:rsidR="00FB7C33" w:rsidRDefault="00FB7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59" w:rsidRDefault="00340222" w:rsidP="00DB0A9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2C59" w:rsidRDefault="00FB7C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C2" w:rsidRDefault="00FB7C3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AE" w:rsidRPr="00180CC2" w:rsidRDefault="00FB7C33" w:rsidP="00180CC2">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C2" w:rsidRDefault="00FB7C3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53"/>
    <w:rsid w:val="00025AA1"/>
    <w:rsid w:val="00054811"/>
    <w:rsid w:val="00054DBF"/>
    <w:rsid w:val="000A433D"/>
    <w:rsid w:val="00101FD3"/>
    <w:rsid w:val="00125F91"/>
    <w:rsid w:val="001570E2"/>
    <w:rsid w:val="00175DE0"/>
    <w:rsid w:val="00183618"/>
    <w:rsid w:val="00184CB7"/>
    <w:rsid w:val="00184EBD"/>
    <w:rsid w:val="001A328E"/>
    <w:rsid w:val="001B2B4C"/>
    <w:rsid w:val="001C21C7"/>
    <w:rsid w:val="001E561F"/>
    <w:rsid w:val="00204048"/>
    <w:rsid w:val="00216BC7"/>
    <w:rsid w:val="00222925"/>
    <w:rsid w:val="002330D7"/>
    <w:rsid w:val="00252722"/>
    <w:rsid w:val="0026777B"/>
    <w:rsid w:val="00291242"/>
    <w:rsid w:val="002C602A"/>
    <w:rsid w:val="00310AF6"/>
    <w:rsid w:val="00321B28"/>
    <w:rsid w:val="0032615F"/>
    <w:rsid w:val="0033705C"/>
    <w:rsid w:val="00340222"/>
    <w:rsid w:val="00343BE9"/>
    <w:rsid w:val="00346BE2"/>
    <w:rsid w:val="00355DE9"/>
    <w:rsid w:val="003748A6"/>
    <w:rsid w:val="00385D45"/>
    <w:rsid w:val="003A5514"/>
    <w:rsid w:val="003B2AAE"/>
    <w:rsid w:val="003E741B"/>
    <w:rsid w:val="003E7C9C"/>
    <w:rsid w:val="003F1889"/>
    <w:rsid w:val="003F3C50"/>
    <w:rsid w:val="003F7AD0"/>
    <w:rsid w:val="00413FDC"/>
    <w:rsid w:val="00430B4E"/>
    <w:rsid w:val="004534C8"/>
    <w:rsid w:val="00460572"/>
    <w:rsid w:val="004B2DC3"/>
    <w:rsid w:val="004C5AB5"/>
    <w:rsid w:val="004E747D"/>
    <w:rsid w:val="00511986"/>
    <w:rsid w:val="0051720E"/>
    <w:rsid w:val="005325A8"/>
    <w:rsid w:val="005332C6"/>
    <w:rsid w:val="00572DB6"/>
    <w:rsid w:val="00584E94"/>
    <w:rsid w:val="00586DF7"/>
    <w:rsid w:val="00590D94"/>
    <w:rsid w:val="005B5E3D"/>
    <w:rsid w:val="005D44A3"/>
    <w:rsid w:val="005E6587"/>
    <w:rsid w:val="00624A82"/>
    <w:rsid w:val="00635DC6"/>
    <w:rsid w:val="00637964"/>
    <w:rsid w:val="00662E07"/>
    <w:rsid w:val="00671278"/>
    <w:rsid w:val="00683975"/>
    <w:rsid w:val="006B019F"/>
    <w:rsid w:val="006B4FA9"/>
    <w:rsid w:val="006C0400"/>
    <w:rsid w:val="006C0C62"/>
    <w:rsid w:val="006E66C3"/>
    <w:rsid w:val="00700D42"/>
    <w:rsid w:val="00701E47"/>
    <w:rsid w:val="00721283"/>
    <w:rsid w:val="00743D07"/>
    <w:rsid w:val="00764F9F"/>
    <w:rsid w:val="007A553A"/>
    <w:rsid w:val="007C24B8"/>
    <w:rsid w:val="007E77DC"/>
    <w:rsid w:val="007F49A6"/>
    <w:rsid w:val="00851FE5"/>
    <w:rsid w:val="008564E8"/>
    <w:rsid w:val="008833DF"/>
    <w:rsid w:val="008D42C7"/>
    <w:rsid w:val="008D60B7"/>
    <w:rsid w:val="008F1608"/>
    <w:rsid w:val="00905B05"/>
    <w:rsid w:val="0095281E"/>
    <w:rsid w:val="009978EA"/>
    <w:rsid w:val="009A0890"/>
    <w:rsid w:val="009A1F62"/>
    <w:rsid w:val="009E0924"/>
    <w:rsid w:val="009E76D2"/>
    <w:rsid w:val="00A004B8"/>
    <w:rsid w:val="00A04A56"/>
    <w:rsid w:val="00A05A9A"/>
    <w:rsid w:val="00A47F22"/>
    <w:rsid w:val="00A9714F"/>
    <w:rsid w:val="00B07647"/>
    <w:rsid w:val="00B261F5"/>
    <w:rsid w:val="00B31BC7"/>
    <w:rsid w:val="00B358D6"/>
    <w:rsid w:val="00B553FA"/>
    <w:rsid w:val="00B95489"/>
    <w:rsid w:val="00BC79D5"/>
    <w:rsid w:val="00BE30A5"/>
    <w:rsid w:val="00BF76BC"/>
    <w:rsid w:val="00C30863"/>
    <w:rsid w:val="00C31946"/>
    <w:rsid w:val="00C62EAB"/>
    <w:rsid w:val="00CA4152"/>
    <w:rsid w:val="00CD0CE5"/>
    <w:rsid w:val="00CD472D"/>
    <w:rsid w:val="00CE4B35"/>
    <w:rsid w:val="00CF64FD"/>
    <w:rsid w:val="00D1320F"/>
    <w:rsid w:val="00D14435"/>
    <w:rsid w:val="00D171D5"/>
    <w:rsid w:val="00D419FA"/>
    <w:rsid w:val="00D43889"/>
    <w:rsid w:val="00D84A1D"/>
    <w:rsid w:val="00DA0F98"/>
    <w:rsid w:val="00DA6D8F"/>
    <w:rsid w:val="00DC0D36"/>
    <w:rsid w:val="00DC5C10"/>
    <w:rsid w:val="00DF313E"/>
    <w:rsid w:val="00E12EC6"/>
    <w:rsid w:val="00E17474"/>
    <w:rsid w:val="00E207AC"/>
    <w:rsid w:val="00E26794"/>
    <w:rsid w:val="00E76B25"/>
    <w:rsid w:val="00E80FA4"/>
    <w:rsid w:val="00EA1B24"/>
    <w:rsid w:val="00EA6374"/>
    <w:rsid w:val="00EA762C"/>
    <w:rsid w:val="00EB2B96"/>
    <w:rsid w:val="00EC43FF"/>
    <w:rsid w:val="00EC6C76"/>
    <w:rsid w:val="00F06351"/>
    <w:rsid w:val="00F13A0C"/>
    <w:rsid w:val="00F27F83"/>
    <w:rsid w:val="00F46353"/>
    <w:rsid w:val="00F55FDC"/>
    <w:rsid w:val="00F71C94"/>
    <w:rsid w:val="00FA344A"/>
    <w:rsid w:val="00FB2924"/>
    <w:rsid w:val="00FB3DE5"/>
    <w:rsid w:val="00FB7924"/>
    <w:rsid w:val="00FB7C33"/>
    <w:rsid w:val="00FE6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40222"/>
    <w:pPr>
      <w:autoSpaceDE w:val="0"/>
      <w:autoSpaceDN w:val="0"/>
      <w:adjustRightInd w:val="0"/>
      <w:spacing w:before="108" w:after="108" w:line="240" w:lineRule="auto"/>
      <w:jc w:val="center"/>
      <w:outlineLvl w:val="0"/>
    </w:pPr>
    <w:rPr>
      <w:rFonts w:ascii="Arial" w:eastAsia="Times New Roman"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222"/>
    <w:rPr>
      <w:rFonts w:ascii="Arial" w:eastAsia="Times New Roman" w:hAnsi="Arial" w:cs="Arial"/>
      <w:b/>
      <w:bCs/>
      <w:color w:val="000080"/>
    </w:rPr>
  </w:style>
  <w:style w:type="paragraph" w:styleId="a3">
    <w:name w:val="Title"/>
    <w:basedOn w:val="a"/>
    <w:link w:val="a4"/>
    <w:qFormat/>
    <w:rsid w:val="00340222"/>
    <w:pPr>
      <w:widowControl w:val="0"/>
      <w:autoSpaceDE w:val="0"/>
      <w:autoSpaceDN w:val="0"/>
      <w:adjustRightInd w:val="0"/>
      <w:spacing w:after="0" w:line="240" w:lineRule="auto"/>
      <w:ind w:left="4536"/>
      <w:jc w:val="center"/>
    </w:pPr>
    <w:rPr>
      <w:rFonts w:ascii="Times New Roman" w:eastAsia="Calibri" w:hAnsi="Times New Roman" w:cs="Times New Roman"/>
      <w:sz w:val="26"/>
      <w:szCs w:val="18"/>
      <w:lang w:eastAsia="ru-RU"/>
    </w:rPr>
  </w:style>
  <w:style w:type="character" w:customStyle="1" w:styleId="a4">
    <w:name w:val="Название Знак"/>
    <w:basedOn w:val="a0"/>
    <w:link w:val="a3"/>
    <w:rsid w:val="00340222"/>
    <w:rPr>
      <w:rFonts w:ascii="Times New Roman" w:eastAsia="Calibri" w:hAnsi="Times New Roman" w:cs="Times New Roman"/>
      <w:sz w:val="26"/>
      <w:szCs w:val="18"/>
      <w:lang w:eastAsia="ru-RU"/>
    </w:rPr>
  </w:style>
  <w:style w:type="character" w:styleId="a5">
    <w:name w:val="page number"/>
    <w:semiHidden/>
    <w:rsid w:val="00340222"/>
    <w:rPr>
      <w:rFonts w:cs="Times New Roman"/>
    </w:rPr>
  </w:style>
  <w:style w:type="paragraph" w:styleId="a6">
    <w:name w:val="header"/>
    <w:basedOn w:val="a"/>
    <w:link w:val="a7"/>
    <w:rsid w:val="00340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Верхний колонтитул Знак"/>
    <w:basedOn w:val="a0"/>
    <w:link w:val="a6"/>
    <w:rsid w:val="00340222"/>
    <w:rPr>
      <w:rFonts w:ascii="Times New Roman" w:eastAsia="Calibri" w:hAnsi="Times New Roman" w:cs="Times New Roman"/>
      <w:sz w:val="24"/>
      <w:szCs w:val="24"/>
      <w:lang w:eastAsia="ru-RU"/>
    </w:rPr>
  </w:style>
  <w:style w:type="paragraph" w:customStyle="1" w:styleId="ConsPlusNormal">
    <w:name w:val="ConsPlusNormal"/>
    <w:rsid w:val="0034022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8">
    <w:name w:val="Balloon Text"/>
    <w:basedOn w:val="a"/>
    <w:link w:val="a9"/>
    <w:uiPriority w:val="99"/>
    <w:semiHidden/>
    <w:unhideWhenUsed/>
    <w:rsid w:val="00CE4B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4B35"/>
    <w:rPr>
      <w:rFonts w:ascii="Tahoma" w:hAnsi="Tahoma" w:cs="Tahoma"/>
      <w:sz w:val="16"/>
      <w:szCs w:val="16"/>
    </w:rPr>
  </w:style>
  <w:style w:type="table" w:styleId="aa">
    <w:name w:val="Table Grid"/>
    <w:basedOn w:val="a1"/>
    <w:uiPriority w:val="59"/>
    <w:rsid w:val="00BF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B31BC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1BC7"/>
  </w:style>
  <w:style w:type="character" w:styleId="ad">
    <w:name w:val="Hyperlink"/>
    <w:basedOn w:val="a0"/>
    <w:uiPriority w:val="99"/>
    <w:semiHidden/>
    <w:unhideWhenUsed/>
    <w:rsid w:val="00B553FA"/>
    <w:rPr>
      <w:color w:val="0000FF"/>
      <w:u w:val="single"/>
    </w:rPr>
  </w:style>
  <w:style w:type="character" w:styleId="ae">
    <w:name w:val="FollowedHyperlink"/>
    <w:basedOn w:val="a0"/>
    <w:uiPriority w:val="99"/>
    <w:semiHidden/>
    <w:unhideWhenUsed/>
    <w:rsid w:val="00B553FA"/>
    <w:rPr>
      <w:color w:val="800080"/>
      <w:u w:val="single"/>
    </w:rPr>
  </w:style>
  <w:style w:type="paragraph" w:customStyle="1" w:styleId="xl65">
    <w:name w:val="xl65"/>
    <w:basedOn w:val="a"/>
    <w:rsid w:val="00B553F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B553F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0">
    <w:name w:val="xl80"/>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1">
    <w:name w:val="xl81"/>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8">
    <w:name w:val="xl9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9">
    <w:name w:val="xl9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3">
    <w:name w:val="xl10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4">
    <w:name w:val="xl10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1">
    <w:name w:val="xl11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6">
    <w:name w:val="xl11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2">
    <w:name w:val="xl12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3">
    <w:name w:val="xl12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4">
    <w:name w:val="xl12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25">
    <w:name w:val="xl12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B553F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B553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2">
    <w:name w:val="xl132"/>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4">
    <w:name w:val="xl13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5">
    <w:name w:val="xl135"/>
    <w:basedOn w:val="a"/>
    <w:rsid w:val="00B553F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7">
    <w:name w:val="xl137"/>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B553F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1">
    <w:name w:val="xl141"/>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2">
    <w:name w:val="xl142"/>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3">
    <w:name w:val="xl143"/>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4">
    <w:name w:val="xl144"/>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1">
    <w:name w:val="xl251"/>
    <w:basedOn w:val="a"/>
    <w:rsid w:val="0051720E"/>
    <w:pP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252">
    <w:name w:val="xl252"/>
    <w:basedOn w:val="a"/>
    <w:rsid w:val="0051720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3">
    <w:name w:val="xl253"/>
    <w:basedOn w:val="a"/>
    <w:rsid w:val="0051720E"/>
    <w:pP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54">
    <w:name w:val="xl254"/>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5">
    <w:name w:val="xl255"/>
    <w:basedOn w:val="a"/>
    <w:rsid w:val="0051720E"/>
    <w:pP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256">
    <w:name w:val="xl256"/>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57">
    <w:name w:val="xl257"/>
    <w:basedOn w:val="a"/>
    <w:rsid w:val="0051720E"/>
    <w:pPr>
      <w:pBdr>
        <w:left w:val="single" w:sz="8"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8">
    <w:name w:val="xl258"/>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9">
    <w:name w:val="xl259"/>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1">
    <w:name w:val="xl261"/>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2">
    <w:name w:val="xl262"/>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3">
    <w:name w:val="xl263"/>
    <w:basedOn w:val="a"/>
    <w:rsid w:val="0051720E"/>
    <w:pPr>
      <w:pBdr>
        <w:top w:val="single" w:sz="8" w:space="0" w:color="000000"/>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64">
    <w:name w:val="xl26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5">
    <w:name w:val="xl265"/>
    <w:basedOn w:val="a"/>
    <w:rsid w:val="0051720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6">
    <w:name w:val="xl266"/>
    <w:basedOn w:val="a"/>
    <w:rsid w:val="0051720E"/>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7">
    <w:name w:val="xl267"/>
    <w:basedOn w:val="a"/>
    <w:rsid w:val="0051720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8">
    <w:name w:val="xl268"/>
    <w:basedOn w:val="a"/>
    <w:rsid w:val="0051720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0">
    <w:name w:val="xl270"/>
    <w:basedOn w:val="a"/>
    <w:rsid w:val="0051720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1">
    <w:name w:val="xl271"/>
    <w:basedOn w:val="a"/>
    <w:rsid w:val="0051720E"/>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2">
    <w:name w:val="xl272"/>
    <w:basedOn w:val="a"/>
    <w:rsid w:val="0051720E"/>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73">
    <w:name w:val="xl273"/>
    <w:basedOn w:val="a"/>
    <w:rsid w:val="0051720E"/>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4">
    <w:name w:val="xl274"/>
    <w:basedOn w:val="a"/>
    <w:rsid w:val="0051720E"/>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5">
    <w:name w:val="xl275"/>
    <w:basedOn w:val="a"/>
    <w:rsid w:val="0051720E"/>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6">
    <w:name w:val="xl276"/>
    <w:basedOn w:val="a"/>
    <w:rsid w:val="0051720E"/>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7">
    <w:name w:val="xl277"/>
    <w:basedOn w:val="a"/>
    <w:rsid w:val="0051720E"/>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8">
    <w:name w:val="xl278"/>
    <w:basedOn w:val="a"/>
    <w:rsid w:val="0051720E"/>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9">
    <w:name w:val="xl279"/>
    <w:basedOn w:val="a"/>
    <w:rsid w:val="0051720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0">
    <w:name w:val="xl280"/>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1">
    <w:name w:val="xl281"/>
    <w:basedOn w:val="a"/>
    <w:rsid w:val="0051720E"/>
    <w:pPr>
      <w:pBdr>
        <w:top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2">
    <w:name w:val="xl282"/>
    <w:basedOn w:val="a"/>
    <w:rsid w:val="0051720E"/>
    <w:pP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3">
    <w:name w:val="xl283"/>
    <w:basedOn w:val="a"/>
    <w:rsid w:val="0051720E"/>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4">
    <w:name w:val="xl28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5">
    <w:name w:val="xl285"/>
    <w:basedOn w:val="a"/>
    <w:rsid w:val="0051720E"/>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6">
    <w:name w:val="xl286"/>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7">
    <w:name w:val="xl287"/>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8">
    <w:name w:val="xl288"/>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9">
    <w:name w:val="xl289"/>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0">
    <w:name w:val="xl290"/>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1">
    <w:name w:val="xl291"/>
    <w:basedOn w:val="a"/>
    <w:rsid w:val="0051720E"/>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92">
    <w:name w:val="xl292"/>
    <w:basedOn w:val="a"/>
    <w:rsid w:val="0051720E"/>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3">
    <w:name w:val="xl293"/>
    <w:basedOn w:val="a"/>
    <w:rsid w:val="0051720E"/>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51720E"/>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5">
    <w:name w:val="xl295"/>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6">
    <w:name w:val="xl296"/>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7">
    <w:name w:val="xl297"/>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8">
    <w:name w:val="xl298"/>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9">
    <w:name w:val="xl299"/>
    <w:basedOn w:val="a"/>
    <w:rsid w:val="0051720E"/>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00">
    <w:name w:val="xl30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1">
    <w:name w:val="xl301"/>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2">
    <w:name w:val="xl302"/>
    <w:basedOn w:val="a"/>
    <w:rsid w:val="0051720E"/>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3">
    <w:name w:val="xl303"/>
    <w:basedOn w:val="a"/>
    <w:rsid w:val="0051720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4">
    <w:name w:val="xl304"/>
    <w:basedOn w:val="a"/>
    <w:rsid w:val="0051720E"/>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40222"/>
    <w:pPr>
      <w:autoSpaceDE w:val="0"/>
      <w:autoSpaceDN w:val="0"/>
      <w:adjustRightInd w:val="0"/>
      <w:spacing w:before="108" w:after="108" w:line="240" w:lineRule="auto"/>
      <w:jc w:val="center"/>
      <w:outlineLvl w:val="0"/>
    </w:pPr>
    <w:rPr>
      <w:rFonts w:ascii="Arial" w:eastAsia="Times New Roman"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222"/>
    <w:rPr>
      <w:rFonts w:ascii="Arial" w:eastAsia="Times New Roman" w:hAnsi="Arial" w:cs="Arial"/>
      <w:b/>
      <w:bCs/>
      <w:color w:val="000080"/>
    </w:rPr>
  </w:style>
  <w:style w:type="paragraph" w:styleId="a3">
    <w:name w:val="Title"/>
    <w:basedOn w:val="a"/>
    <w:link w:val="a4"/>
    <w:qFormat/>
    <w:rsid w:val="00340222"/>
    <w:pPr>
      <w:widowControl w:val="0"/>
      <w:autoSpaceDE w:val="0"/>
      <w:autoSpaceDN w:val="0"/>
      <w:adjustRightInd w:val="0"/>
      <w:spacing w:after="0" w:line="240" w:lineRule="auto"/>
      <w:ind w:left="4536"/>
      <w:jc w:val="center"/>
    </w:pPr>
    <w:rPr>
      <w:rFonts w:ascii="Times New Roman" w:eastAsia="Calibri" w:hAnsi="Times New Roman" w:cs="Times New Roman"/>
      <w:sz w:val="26"/>
      <w:szCs w:val="18"/>
      <w:lang w:eastAsia="ru-RU"/>
    </w:rPr>
  </w:style>
  <w:style w:type="character" w:customStyle="1" w:styleId="a4">
    <w:name w:val="Название Знак"/>
    <w:basedOn w:val="a0"/>
    <w:link w:val="a3"/>
    <w:rsid w:val="00340222"/>
    <w:rPr>
      <w:rFonts w:ascii="Times New Roman" w:eastAsia="Calibri" w:hAnsi="Times New Roman" w:cs="Times New Roman"/>
      <w:sz w:val="26"/>
      <w:szCs w:val="18"/>
      <w:lang w:eastAsia="ru-RU"/>
    </w:rPr>
  </w:style>
  <w:style w:type="character" w:styleId="a5">
    <w:name w:val="page number"/>
    <w:semiHidden/>
    <w:rsid w:val="00340222"/>
    <w:rPr>
      <w:rFonts w:cs="Times New Roman"/>
    </w:rPr>
  </w:style>
  <w:style w:type="paragraph" w:styleId="a6">
    <w:name w:val="header"/>
    <w:basedOn w:val="a"/>
    <w:link w:val="a7"/>
    <w:rsid w:val="00340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Верхний колонтитул Знак"/>
    <w:basedOn w:val="a0"/>
    <w:link w:val="a6"/>
    <w:rsid w:val="00340222"/>
    <w:rPr>
      <w:rFonts w:ascii="Times New Roman" w:eastAsia="Calibri" w:hAnsi="Times New Roman" w:cs="Times New Roman"/>
      <w:sz w:val="24"/>
      <w:szCs w:val="24"/>
      <w:lang w:eastAsia="ru-RU"/>
    </w:rPr>
  </w:style>
  <w:style w:type="paragraph" w:customStyle="1" w:styleId="ConsPlusNormal">
    <w:name w:val="ConsPlusNormal"/>
    <w:rsid w:val="0034022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8">
    <w:name w:val="Balloon Text"/>
    <w:basedOn w:val="a"/>
    <w:link w:val="a9"/>
    <w:uiPriority w:val="99"/>
    <w:semiHidden/>
    <w:unhideWhenUsed/>
    <w:rsid w:val="00CE4B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4B35"/>
    <w:rPr>
      <w:rFonts w:ascii="Tahoma" w:hAnsi="Tahoma" w:cs="Tahoma"/>
      <w:sz w:val="16"/>
      <w:szCs w:val="16"/>
    </w:rPr>
  </w:style>
  <w:style w:type="table" w:styleId="aa">
    <w:name w:val="Table Grid"/>
    <w:basedOn w:val="a1"/>
    <w:uiPriority w:val="59"/>
    <w:rsid w:val="00BF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B31BC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1BC7"/>
  </w:style>
  <w:style w:type="character" w:styleId="ad">
    <w:name w:val="Hyperlink"/>
    <w:basedOn w:val="a0"/>
    <w:uiPriority w:val="99"/>
    <w:semiHidden/>
    <w:unhideWhenUsed/>
    <w:rsid w:val="00B553FA"/>
    <w:rPr>
      <w:color w:val="0000FF"/>
      <w:u w:val="single"/>
    </w:rPr>
  </w:style>
  <w:style w:type="character" w:styleId="ae">
    <w:name w:val="FollowedHyperlink"/>
    <w:basedOn w:val="a0"/>
    <w:uiPriority w:val="99"/>
    <w:semiHidden/>
    <w:unhideWhenUsed/>
    <w:rsid w:val="00B553FA"/>
    <w:rPr>
      <w:color w:val="800080"/>
      <w:u w:val="single"/>
    </w:rPr>
  </w:style>
  <w:style w:type="paragraph" w:customStyle="1" w:styleId="xl65">
    <w:name w:val="xl65"/>
    <w:basedOn w:val="a"/>
    <w:rsid w:val="00B553F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B553F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0">
    <w:name w:val="xl80"/>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1">
    <w:name w:val="xl81"/>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8">
    <w:name w:val="xl9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9">
    <w:name w:val="xl9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3">
    <w:name w:val="xl10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4">
    <w:name w:val="xl10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1">
    <w:name w:val="xl11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6">
    <w:name w:val="xl11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2">
    <w:name w:val="xl12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3">
    <w:name w:val="xl12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4">
    <w:name w:val="xl12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25">
    <w:name w:val="xl12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B553F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B553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2">
    <w:name w:val="xl132"/>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4">
    <w:name w:val="xl13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5">
    <w:name w:val="xl135"/>
    <w:basedOn w:val="a"/>
    <w:rsid w:val="00B553F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7">
    <w:name w:val="xl137"/>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B553F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1">
    <w:name w:val="xl141"/>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2">
    <w:name w:val="xl142"/>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3">
    <w:name w:val="xl143"/>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4">
    <w:name w:val="xl144"/>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1">
    <w:name w:val="xl251"/>
    <w:basedOn w:val="a"/>
    <w:rsid w:val="0051720E"/>
    <w:pP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252">
    <w:name w:val="xl252"/>
    <w:basedOn w:val="a"/>
    <w:rsid w:val="0051720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3">
    <w:name w:val="xl253"/>
    <w:basedOn w:val="a"/>
    <w:rsid w:val="0051720E"/>
    <w:pP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54">
    <w:name w:val="xl254"/>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5">
    <w:name w:val="xl255"/>
    <w:basedOn w:val="a"/>
    <w:rsid w:val="0051720E"/>
    <w:pP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256">
    <w:name w:val="xl256"/>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57">
    <w:name w:val="xl257"/>
    <w:basedOn w:val="a"/>
    <w:rsid w:val="0051720E"/>
    <w:pPr>
      <w:pBdr>
        <w:left w:val="single" w:sz="8"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8">
    <w:name w:val="xl258"/>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9">
    <w:name w:val="xl259"/>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1">
    <w:name w:val="xl261"/>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2">
    <w:name w:val="xl262"/>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3">
    <w:name w:val="xl263"/>
    <w:basedOn w:val="a"/>
    <w:rsid w:val="0051720E"/>
    <w:pPr>
      <w:pBdr>
        <w:top w:val="single" w:sz="8" w:space="0" w:color="000000"/>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64">
    <w:name w:val="xl26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5">
    <w:name w:val="xl265"/>
    <w:basedOn w:val="a"/>
    <w:rsid w:val="0051720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6">
    <w:name w:val="xl266"/>
    <w:basedOn w:val="a"/>
    <w:rsid w:val="0051720E"/>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7">
    <w:name w:val="xl267"/>
    <w:basedOn w:val="a"/>
    <w:rsid w:val="0051720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8">
    <w:name w:val="xl268"/>
    <w:basedOn w:val="a"/>
    <w:rsid w:val="0051720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0">
    <w:name w:val="xl270"/>
    <w:basedOn w:val="a"/>
    <w:rsid w:val="0051720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1">
    <w:name w:val="xl271"/>
    <w:basedOn w:val="a"/>
    <w:rsid w:val="0051720E"/>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2">
    <w:name w:val="xl272"/>
    <w:basedOn w:val="a"/>
    <w:rsid w:val="0051720E"/>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73">
    <w:name w:val="xl273"/>
    <w:basedOn w:val="a"/>
    <w:rsid w:val="0051720E"/>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4">
    <w:name w:val="xl274"/>
    <w:basedOn w:val="a"/>
    <w:rsid w:val="0051720E"/>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5">
    <w:name w:val="xl275"/>
    <w:basedOn w:val="a"/>
    <w:rsid w:val="0051720E"/>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6">
    <w:name w:val="xl276"/>
    <w:basedOn w:val="a"/>
    <w:rsid w:val="0051720E"/>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7">
    <w:name w:val="xl277"/>
    <w:basedOn w:val="a"/>
    <w:rsid w:val="0051720E"/>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8">
    <w:name w:val="xl278"/>
    <w:basedOn w:val="a"/>
    <w:rsid w:val="0051720E"/>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9">
    <w:name w:val="xl279"/>
    <w:basedOn w:val="a"/>
    <w:rsid w:val="0051720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0">
    <w:name w:val="xl280"/>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1">
    <w:name w:val="xl281"/>
    <w:basedOn w:val="a"/>
    <w:rsid w:val="0051720E"/>
    <w:pPr>
      <w:pBdr>
        <w:top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2">
    <w:name w:val="xl282"/>
    <w:basedOn w:val="a"/>
    <w:rsid w:val="0051720E"/>
    <w:pP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3">
    <w:name w:val="xl283"/>
    <w:basedOn w:val="a"/>
    <w:rsid w:val="0051720E"/>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4">
    <w:name w:val="xl28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5">
    <w:name w:val="xl285"/>
    <w:basedOn w:val="a"/>
    <w:rsid w:val="0051720E"/>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6">
    <w:name w:val="xl286"/>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7">
    <w:name w:val="xl287"/>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8">
    <w:name w:val="xl288"/>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9">
    <w:name w:val="xl289"/>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0">
    <w:name w:val="xl290"/>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1">
    <w:name w:val="xl291"/>
    <w:basedOn w:val="a"/>
    <w:rsid w:val="0051720E"/>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92">
    <w:name w:val="xl292"/>
    <w:basedOn w:val="a"/>
    <w:rsid w:val="0051720E"/>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3">
    <w:name w:val="xl293"/>
    <w:basedOn w:val="a"/>
    <w:rsid w:val="0051720E"/>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51720E"/>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5">
    <w:name w:val="xl295"/>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6">
    <w:name w:val="xl296"/>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7">
    <w:name w:val="xl297"/>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8">
    <w:name w:val="xl298"/>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9">
    <w:name w:val="xl299"/>
    <w:basedOn w:val="a"/>
    <w:rsid w:val="0051720E"/>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00">
    <w:name w:val="xl30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1">
    <w:name w:val="xl301"/>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2">
    <w:name w:val="xl302"/>
    <w:basedOn w:val="a"/>
    <w:rsid w:val="0051720E"/>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3">
    <w:name w:val="xl303"/>
    <w:basedOn w:val="a"/>
    <w:rsid w:val="0051720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4">
    <w:name w:val="xl304"/>
    <w:basedOn w:val="a"/>
    <w:rsid w:val="0051720E"/>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050">
      <w:bodyDiv w:val="1"/>
      <w:marLeft w:val="0"/>
      <w:marRight w:val="0"/>
      <w:marTop w:val="0"/>
      <w:marBottom w:val="0"/>
      <w:divBdr>
        <w:top w:val="none" w:sz="0" w:space="0" w:color="auto"/>
        <w:left w:val="none" w:sz="0" w:space="0" w:color="auto"/>
        <w:bottom w:val="none" w:sz="0" w:space="0" w:color="auto"/>
        <w:right w:val="none" w:sz="0" w:space="0" w:color="auto"/>
      </w:divBdr>
    </w:div>
    <w:div w:id="500242646">
      <w:bodyDiv w:val="1"/>
      <w:marLeft w:val="0"/>
      <w:marRight w:val="0"/>
      <w:marTop w:val="0"/>
      <w:marBottom w:val="0"/>
      <w:divBdr>
        <w:top w:val="none" w:sz="0" w:space="0" w:color="auto"/>
        <w:left w:val="none" w:sz="0" w:space="0" w:color="auto"/>
        <w:bottom w:val="none" w:sz="0" w:space="0" w:color="auto"/>
        <w:right w:val="none" w:sz="0" w:space="0" w:color="auto"/>
      </w:divBdr>
    </w:div>
    <w:div w:id="829097562">
      <w:bodyDiv w:val="1"/>
      <w:marLeft w:val="0"/>
      <w:marRight w:val="0"/>
      <w:marTop w:val="0"/>
      <w:marBottom w:val="0"/>
      <w:divBdr>
        <w:top w:val="none" w:sz="0" w:space="0" w:color="auto"/>
        <w:left w:val="none" w:sz="0" w:space="0" w:color="auto"/>
        <w:bottom w:val="none" w:sz="0" w:space="0" w:color="auto"/>
        <w:right w:val="none" w:sz="0" w:space="0" w:color="auto"/>
      </w:divBdr>
    </w:div>
    <w:div w:id="1203401734">
      <w:bodyDiv w:val="1"/>
      <w:marLeft w:val="0"/>
      <w:marRight w:val="0"/>
      <w:marTop w:val="0"/>
      <w:marBottom w:val="0"/>
      <w:divBdr>
        <w:top w:val="none" w:sz="0" w:space="0" w:color="auto"/>
        <w:left w:val="none" w:sz="0" w:space="0" w:color="auto"/>
        <w:bottom w:val="none" w:sz="0" w:space="0" w:color="auto"/>
        <w:right w:val="none" w:sz="0" w:space="0" w:color="auto"/>
      </w:divBdr>
    </w:div>
    <w:div w:id="1251162230">
      <w:bodyDiv w:val="1"/>
      <w:marLeft w:val="0"/>
      <w:marRight w:val="0"/>
      <w:marTop w:val="0"/>
      <w:marBottom w:val="0"/>
      <w:divBdr>
        <w:top w:val="none" w:sz="0" w:space="0" w:color="auto"/>
        <w:left w:val="none" w:sz="0" w:space="0" w:color="auto"/>
        <w:bottom w:val="none" w:sz="0" w:space="0" w:color="auto"/>
        <w:right w:val="none" w:sz="0" w:space="0" w:color="auto"/>
      </w:divBdr>
    </w:div>
    <w:div w:id="18788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650726/0" TargetMode="External"/><Relationship Id="rId18" Type="http://schemas.openxmlformats.org/officeDocument/2006/relationships/hyperlink" Target="http://internet.garant.ru/document/redirect/17520999/4" TargetMode="External"/><Relationship Id="rId26" Type="http://schemas.openxmlformats.org/officeDocument/2006/relationships/image" Target="media/image3.emf"/><Relationship Id="rId39" Type="http://schemas.openxmlformats.org/officeDocument/2006/relationships/image" Target="media/image16.emf"/><Relationship Id="rId21" Type="http://schemas.openxmlformats.org/officeDocument/2006/relationships/hyperlink" Target="http://internet.garant.ru/document/redirect/12112604/2" TargetMode="External"/><Relationship Id="rId34" Type="http://schemas.openxmlformats.org/officeDocument/2006/relationships/image" Target="media/image11.emf"/><Relationship Id="rId42" Type="http://schemas.openxmlformats.org/officeDocument/2006/relationships/image" Target="media/image19.emf"/><Relationship Id="rId47" Type="http://schemas.openxmlformats.org/officeDocument/2006/relationships/image" Target="media/image24.emf"/><Relationship Id="rId50" Type="http://schemas.openxmlformats.org/officeDocument/2006/relationships/image" Target="media/image27.emf"/><Relationship Id="rId55" Type="http://schemas.openxmlformats.org/officeDocument/2006/relationships/image" Target="media/image32.emf"/><Relationship Id="rId63" Type="http://schemas.openxmlformats.org/officeDocument/2006/relationships/header" Target="header2.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nternet.garant.ru/document/redirect/12138258/8302"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12604/19" TargetMode="External"/><Relationship Id="rId24" Type="http://schemas.openxmlformats.org/officeDocument/2006/relationships/hyperlink" Target="http://internet.garant.ru/document/redirect/17520999/4" TargetMode="External"/><Relationship Id="rId32" Type="http://schemas.openxmlformats.org/officeDocument/2006/relationships/image" Target="media/image9.emf"/><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image" Target="media/image22.emf"/><Relationship Id="rId53" Type="http://schemas.openxmlformats.org/officeDocument/2006/relationships/image" Target="media/image30.emf"/><Relationship Id="rId58" Type="http://schemas.openxmlformats.org/officeDocument/2006/relationships/image" Target="media/image35.emf"/><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nternet.garant.ru/document/redirect/12112604/19" TargetMode="External"/><Relationship Id="rId23" Type="http://schemas.openxmlformats.org/officeDocument/2006/relationships/hyperlink" Target="http://internet.garant.ru/document/redirect/17520999/598" TargetMode="External"/><Relationship Id="rId28" Type="http://schemas.openxmlformats.org/officeDocument/2006/relationships/image" Target="media/image5.emf"/><Relationship Id="rId36" Type="http://schemas.openxmlformats.org/officeDocument/2006/relationships/image" Target="media/image13.emf"/><Relationship Id="rId49" Type="http://schemas.openxmlformats.org/officeDocument/2006/relationships/image" Target="media/image26.emf"/><Relationship Id="rId57" Type="http://schemas.openxmlformats.org/officeDocument/2006/relationships/image" Target="media/image34.emf"/><Relationship Id="rId61" Type="http://schemas.openxmlformats.org/officeDocument/2006/relationships/image" Target="media/image38.emf"/><Relationship Id="rId10" Type="http://schemas.openxmlformats.org/officeDocument/2006/relationships/header" Target="header1.xml"/><Relationship Id="rId19" Type="http://schemas.openxmlformats.org/officeDocument/2006/relationships/hyperlink" Target="http://internet.garant.ru/document/redirect/70353464/2" TargetMode="External"/><Relationship Id="rId31" Type="http://schemas.openxmlformats.org/officeDocument/2006/relationships/image" Target="media/image8.emf"/><Relationship Id="rId44" Type="http://schemas.openxmlformats.org/officeDocument/2006/relationships/image" Target="media/image21.emf"/><Relationship Id="rId52" Type="http://schemas.openxmlformats.org/officeDocument/2006/relationships/image" Target="media/image29.emf"/><Relationship Id="rId60" Type="http://schemas.openxmlformats.org/officeDocument/2006/relationships/image" Target="media/image37.e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ernet.garant.ru/document/redirect/406425652/0" TargetMode="External"/><Relationship Id="rId14" Type="http://schemas.openxmlformats.org/officeDocument/2006/relationships/hyperlink" Target="http://internet.garant.ru/document/redirect/70353464/2" TargetMode="External"/><Relationship Id="rId22" Type="http://schemas.openxmlformats.org/officeDocument/2006/relationships/hyperlink" Target="http://internet.garant.ru/document/redirect/70353464/2" TargetMode="Externa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image" Target="media/image12.emf"/><Relationship Id="rId43" Type="http://schemas.openxmlformats.org/officeDocument/2006/relationships/image" Target="media/image20.emf"/><Relationship Id="rId48" Type="http://schemas.openxmlformats.org/officeDocument/2006/relationships/image" Target="media/image25.emf"/><Relationship Id="rId56" Type="http://schemas.openxmlformats.org/officeDocument/2006/relationships/image" Target="media/image33.emf"/><Relationship Id="rId64" Type="http://schemas.openxmlformats.org/officeDocument/2006/relationships/header" Target="header3.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28.emf"/><Relationship Id="rId3" Type="http://schemas.microsoft.com/office/2007/relationships/stylesWithEffects" Target="stylesWithEffects.xml"/><Relationship Id="rId12" Type="http://schemas.openxmlformats.org/officeDocument/2006/relationships/hyperlink" Target="http://internet.garant.ru/document/redirect/71835192/1100" TargetMode="External"/><Relationship Id="rId17" Type="http://schemas.openxmlformats.org/officeDocument/2006/relationships/hyperlink" Target="http://internet.garant.ru/document/redirect/17520999/598" TargetMode="External"/><Relationship Id="rId25" Type="http://schemas.openxmlformats.org/officeDocument/2006/relationships/image" Target="media/image2.emf"/><Relationship Id="rId33" Type="http://schemas.openxmlformats.org/officeDocument/2006/relationships/image" Target="media/image10.emf"/><Relationship Id="rId38" Type="http://schemas.openxmlformats.org/officeDocument/2006/relationships/image" Target="media/image15.emf"/><Relationship Id="rId46" Type="http://schemas.openxmlformats.org/officeDocument/2006/relationships/image" Target="media/image23.emf"/><Relationship Id="rId59" Type="http://schemas.openxmlformats.org/officeDocument/2006/relationships/image" Target="media/image36.emf"/><Relationship Id="rId67" Type="http://schemas.openxmlformats.org/officeDocument/2006/relationships/header" Target="header4.xml"/><Relationship Id="rId20" Type="http://schemas.openxmlformats.org/officeDocument/2006/relationships/hyperlink" Target="http://internet.garant.ru/document/redirect/12112604/2" TargetMode="External"/><Relationship Id="rId41" Type="http://schemas.openxmlformats.org/officeDocument/2006/relationships/image" Target="media/image18.emf"/><Relationship Id="rId54" Type="http://schemas.openxmlformats.org/officeDocument/2006/relationships/image" Target="media/image31.emf"/><Relationship Id="rId62" Type="http://schemas.openxmlformats.org/officeDocument/2006/relationships/image" Target="media/image39.emf"/><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33E78-F074-42F7-B45B-2AAB7DD5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20</Pages>
  <Words>9654</Words>
  <Characters>55033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Цивильский район адм.р-на Николаев С.В.</cp:lastModifiedBy>
  <cp:revision>82</cp:revision>
  <cp:lastPrinted>2023-04-21T06:15:00Z</cp:lastPrinted>
  <dcterms:created xsi:type="dcterms:W3CDTF">2017-11-27T06:04:00Z</dcterms:created>
  <dcterms:modified xsi:type="dcterms:W3CDTF">2023-05-19T07:23:00Z</dcterms:modified>
</cp:coreProperties>
</file>