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65707">
        <w:rPr>
          <w:rFonts w:ascii="Times New Roman" w:eastAsia="Calibri" w:hAnsi="Times New Roman" w:cs="Times New Roman"/>
          <w:b/>
          <w:sz w:val="28"/>
          <w:szCs w:val="28"/>
        </w:rPr>
        <w:t>Предоставление мер социальной поддержки будет осуществляться при помощи информационных систем</w:t>
      </w:r>
    </w:p>
    <w:bookmarkEnd w:id="0"/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5707">
        <w:rPr>
          <w:rFonts w:ascii="Times New Roman" w:eastAsia="Calibri" w:hAnsi="Times New Roman" w:cs="Times New Roman"/>
          <w:sz w:val="28"/>
          <w:szCs w:val="28"/>
        </w:rPr>
        <w:t>С 01.01.2025 вступит в силу постановление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которым утверждены основные требования к осуществлению назначения и предоставления мер социальной защиты, социальных услуг, предоставляемых в рамках социального</w:t>
      </w:r>
      <w:proofErr w:type="gramEnd"/>
      <w:r w:rsidRPr="00365707">
        <w:rPr>
          <w:rFonts w:ascii="Times New Roman" w:eastAsia="Calibri" w:hAnsi="Times New Roman" w:cs="Times New Roman"/>
          <w:sz w:val="28"/>
          <w:szCs w:val="28"/>
        </w:rPr>
        <w:t xml:space="preserve"> обслуживания и государственной социальной помощи.</w:t>
      </w:r>
    </w:p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07">
        <w:rPr>
          <w:rFonts w:ascii="Times New Roman" w:eastAsia="Calibri" w:hAnsi="Times New Roman" w:cs="Times New Roman"/>
          <w:sz w:val="28"/>
          <w:szCs w:val="28"/>
        </w:rPr>
        <w:t>Новый порядок подразумевает, что все виды поддержки должны предоставляться в электронном виде в максимально короткие сроки и при минимальном количестве бумажных документов. Все необходимые документы ведомства должны получать с помощью информационного взаимодействия между собой. Запрос дополнительных справок возможен только в тех случаях, когда соответствующих данных нет в государственных информационных системах.</w:t>
      </w:r>
    </w:p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07">
        <w:rPr>
          <w:rFonts w:ascii="Times New Roman" w:eastAsia="Calibri" w:hAnsi="Times New Roman" w:cs="Times New Roman"/>
          <w:sz w:val="28"/>
          <w:szCs w:val="28"/>
        </w:rPr>
        <w:t>Определен предельный срок рассмотрения документов для назначения соответствующих мер поддержки: Регистрация – не более 1 рабочего дня; Получение межведомственных документов – до 2 рабочих дней; Извещение о назначении или отказе в назначении меры поддержки – 1 рабочий день; Все органы, которые назначают меры поддержки, должны оповещать гражданина об этапах рассмотрения его заявления.</w:t>
      </w:r>
    </w:p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07">
        <w:rPr>
          <w:rFonts w:ascii="Times New Roman" w:eastAsia="Calibri" w:hAnsi="Times New Roman" w:cs="Times New Roman"/>
          <w:sz w:val="28"/>
          <w:szCs w:val="28"/>
        </w:rPr>
        <w:t>Указанные изменения позволят упростить и ускорить административные процедуры для получения мер поддержки.</w:t>
      </w:r>
    </w:p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07D" w:rsidRPr="00365707" w:rsidRDefault="00BC107D" w:rsidP="00365707"/>
    <w:sectPr w:rsidR="00BC107D" w:rsidRPr="0036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365707"/>
    <w:rsid w:val="008C0686"/>
    <w:rsid w:val="00B13D17"/>
    <w:rsid w:val="00B47313"/>
    <w:rsid w:val="00BC107D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2024-06-13T07:25:00Z</dcterms:created>
  <dcterms:modified xsi:type="dcterms:W3CDTF">2024-06-13T07:25:00Z</dcterms:modified>
</cp:coreProperties>
</file>