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B42454" w:rsidRDefault="00B42454"/>
    <w:tbl>
      <w:tblPr>
        <w:tblW w:w="10288" w:type="dxa"/>
        <w:tblInd w:w="392" w:type="dxa"/>
        <w:tblLook w:val="04A0" w:firstRow="1" w:lastRow="0" w:firstColumn="1" w:lastColumn="0" w:noHBand="0" w:noVBand="1"/>
      </w:tblPr>
      <w:tblGrid>
        <w:gridCol w:w="4537"/>
        <w:gridCol w:w="1983"/>
        <w:gridCol w:w="3768"/>
      </w:tblGrid>
      <w:tr w:rsidR="00641805" w:rsidRPr="00901A57" w:rsidTr="00D6008C">
        <w:trPr>
          <w:cantSplit/>
          <w:trHeight w:val="1975"/>
        </w:trPr>
        <w:tc>
          <w:tcPr>
            <w:tcW w:w="4537" w:type="dxa"/>
          </w:tcPr>
          <w:p w:rsidR="00641805" w:rsidRPr="00901A57" w:rsidRDefault="00641805" w:rsidP="00CA678F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641805" w:rsidRPr="00901A57" w:rsidRDefault="00641805" w:rsidP="00CA678F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641805" w:rsidRPr="00901A57" w:rsidRDefault="00641805" w:rsidP="00CA678F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641805" w:rsidRPr="00901A57" w:rsidRDefault="00641805" w:rsidP="00CA678F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641805" w:rsidRPr="00901A57" w:rsidRDefault="00641805" w:rsidP="00CA678F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641805" w:rsidRPr="00901A57" w:rsidRDefault="00641805" w:rsidP="00CA678F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41805" w:rsidRPr="00901A57" w:rsidRDefault="00641805" w:rsidP="00CA678F">
            <w:pPr>
              <w:ind w:firstLine="0"/>
              <w:jc w:val="left"/>
              <w:rPr>
                <w:sz w:val="10"/>
                <w:szCs w:val="10"/>
              </w:rPr>
            </w:pPr>
          </w:p>
          <w:p w:rsidR="00641805" w:rsidRPr="00901A57" w:rsidRDefault="00641805" w:rsidP="00CA678F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641805" w:rsidRPr="00901A57" w:rsidRDefault="00641805" w:rsidP="00CA678F">
            <w:pPr>
              <w:ind w:firstLine="0"/>
              <w:jc w:val="left"/>
              <w:rPr>
                <w:sz w:val="10"/>
                <w:szCs w:val="10"/>
              </w:rPr>
            </w:pPr>
          </w:p>
          <w:p w:rsidR="00641805" w:rsidRPr="00901A57" w:rsidRDefault="0029199F" w:rsidP="00CA678F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24.05.2023</w:t>
            </w:r>
            <w:r w:rsidR="00641805" w:rsidRPr="00901A57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>526</w:t>
            </w:r>
            <w:r w:rsidR="0064180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641805" w:rsidRPr="00901A57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641805" w:rsidRPr="00901A57" w:rsidRDefault="00641805" w:rsidP="00CA678F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41805" w:rsidRPr="00901A57" w:rsidRDefault="00641805" w:rsidP="00CA678F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983" w:type="dxa"/>
            <w:hideMark/>
          </w:tcPr>
          <w:p w:rsidR="00641805" w:rsidRPr="00901A57" w:rsidRDefault="00641805" w:rsidP="00CA678F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52270E" wp14:editId="7DB116F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8" w:type="dxa"/>
          </w:tcPr>
          <w:p w:rsidR="00641805" w:rsidRPr="00901A57" w:rsidRDefault="00641805" w:rsidP="00CA678F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641805" w:rsidRPr="00901A57" w:rsidRDefault="00641805" w:rsidP="00CA67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641805" w:rsidRPr="00901A57" w:rsidRDefault="00641805" w:rsidP="00CA678F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641805" w:rsidRPr="00901A57" w:rsidRDefault="00641805" w:rsidP="00CA678F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641805" w:rsidRPr="00901A57" w:rsidRDefault="00641805" w:rsidP="00CA678F">
            <w:pPr>
              <w:ind w:firstLine="0"/>
              <w:jc w:val="left"/>
              <w:rPr>
                <w:sz w:val="2"/>
                <w:szCs w:val="2"/>
              </w:rPr>
            </w:pPr>
          </w:p>
          <w:p w:rsidR="00641805" w:rsidRPr="00901A57" w:rsidRDefault="00641805" w:rsidP="00CA67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641805" w:rsidRPr="00901A57" w:rsidRDefault="00641805" w:rsidP="00CA678F">
            <w:pPr>
              <w:ind w:firstLine="0"/>
              <w:jc w:val="left"/>
              <w:rPr>
                <w:sz w:val="10"/>
                <w:szCs w:val="10"/>
              </w:rPr>
            </w:pPr>
          </w:p>
          <w:p w:rsidR="00641805" w:rsidRPr="00901A57" w:rsidRDefault="0029199F" w:rsidP="00CA678F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24.05.2023</w:t>
            </w:r>
            <w:r w:rsidR="00641805" w:rsidRPr="00901A57">
              <w:rPr>
                <w:noProof/>
                <w:color w:val="000000"/>
                <w:sz w:val="22"/>
                <w:szCs w:val="22"/>
              </w:rPr>
              <w:t xml:space="preserve">    №</w:t>
            </w:r>
            <w:r>
              <w:rPr>
                <w:noProof/>
                <w:color w:val="000000"/>
                <w:sz w:val="22"/>
                <w:szCs w:val="22"/>
              </w:rPr>
              <w:t xml:space="preserve"> 526</w:t>
            </w:r>
          </w:p>
          <w:p w:rsidR="00641805" w:rsidRPr="00901A57" w:rsidRDefault="00641805" w:rsidP="00CA678F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41805" w:rsidRPr="00901A57" w:rsidRDefault="00641805" w:rsidP="00CA678F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641805" w:rsidRDefault="00641805"/>
    <w:p w:rsidR="002915F3" w:rsidRDefault="003B1EB6" w:rsidP="00D6008C">
      <w:pPr>
        <w:ind w:left="709" w:right="4535" w:firstLine="0"/>
        <w:rPr>
          <w:b/>
        </w:rPr>
      </w:pPr>
      <w:bookmarkStart w:id="0" w:name="_GoBack"/>
      <w:proofErr w:type="gramStart"/>
      <w:r w:rsidRPr="003B1EB6">
        <w:rPr>
          <w:b/>
        </w:rPr>
        <w:t xml:space="preserve">О предоставлении отсрочки уплаты арендной платы либо возможности расторжения </w:t>
      </w:r>
      <w:r>
        <w:rPr>
          <w:b/>
        </w:rPr>
        <w:t xml:space="preserve">договоров аренды муниципального </w:t>
      </w:r>
      <w:r w:rsidRPr="003B1EB6">
        <w:rPr>
          <w:b/>
        </w:rPr>
        <w:t xml:space="preserve">имущества, составляющего казну </w:t>
      </w:r>
      <w:r>
        <w:rPr>
          <w:b/>
        </w:rPr>
        <w:t>Канашского муниципального округа Чувашской Республики</w:t>
      </w:r>
      <w:r w:rsidRPr="003B1EB6">
        <w:rPr>
          <w:b/>
        </w:rPr>
        <w:t>, без применения штрафных санкци</w:t>
      </w:r>
      <w:r>
        <w:rPr>
          <w:b/>
        </w:rPr>
        <w:t xml:space="preserve">й физическим лицам, в том числе </w:t>
      </w:r>
      <w:r w:rsidRPr="003B1EB6">
        <w:rPr>
          <w:b/>
        </w:rPr>
        <w:t>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</w:t>
      </w:r>
      <w:proofErr w:type="gramEnd"/>
      <w:r w:rsidRPr="003B1EB6">
        <w:rPr>
          <w:b/>
        </w:rPr>
        <w:t xml:space="preserve"> Силы РФ, на период прохождения военной службы (оказания добровольного содействия)</w:t>
      </w:r>
    </w:p>
    <w:bookmarkEnd w:id="0"/>
    <w:p w:rsidR="003B1EB6" w:rsidRDefault="003B1EB6" w:rsidP="002915F3">
      <w:pPr>
        <w:ind w:right="4960" w:firstLine="0"/>
        <w:rPr>
          <w:b/>
        </w:rPr>
      </w:pPr>
    </w:p>
    <w:p w:rsidR="004D6BE3" w:rsidRDefault="003B1EB6" w:rsidP="00D6008C">
      <w:pPr>
        <w:ind w:left="709"/>
      </w:pPr>
      <w:r w:rsidRPr="003B1EB6">
        <w:t xml:space="preserve">В </w:t>
      </w:r>
      <w:proofErr w:type="gramStart"/>
      <w:r w:rsidRPr="003B1EB6">
        <w:t>соответствии</w:t>
      </w:r>
      <w:proofErr w:type="gramEnd"/>
      <w:r w:rsidRPr="003B1EB6">
        <w:t xml:space="preserve"> Гражданским кодексом Российской Федерации, Фед</w:t>
      </w:r>
      <w:r>
        <w:t>еральным законом от 06.10.2003 №</w:t>
      </w:r>
      <w:r w:rsidRPr="003B1EB6">
        <w:t xml:space="preserve"> 131-ФЗ </w:t>
      </w:r>
      <w:r>
        <w:t>«</w:t>
      </w:r>
      <w:r w:rsidRPr="003B1EB6">
        <w:t>Об общих принципах организации местного самоуп</w:t>
      </w:r>
      <w:r>
        <w:t>равления в Российской Федерации»</w:t>
      </w:r>
      <w:r w:rsidRPr="003B1EB6">
        <w:t>, распоряжением Правительства Российс</w:t>
      </w:r>
      <w:r>
        <w:t>кой Федерации от 15.10.2022 г. №</w:t>
      </w:r>
      <w:r w:rsidRPr="003B1EB6">
        <w:t xml:space="preserve"> 3046-р, </w:t>
      </w:r>
      <w:r w:rsidR="002915F3" w:rsidRPr="004D6BE3">
        <w:rPr>
          <w:b/>
        </w:rPr>
        <w:t>администрация Канашского муниципального округа</w:t>
      </w:r>
      <w:r w:rsidR="004D6BE3" w:rsidRPr="004D6BE3">
        <w:rPr>
          <w:b/>
        </w:rPr>
        <w:t xml:space="preserve"> Чувашской Республики</w:t>
      </w:r>
      <w:r w:rsidR="002915F3" w:rsidRPr="004D6BE3">
        <w:rPr>
          <w:b/>
        </w:rPr>
        <w:t xml:space="preserve"> постановляет:</w:t>
      </w:r>
      <w:r w:rsidR="002915F3">
        <w:t xml:space="preserve"> </w:t>
      </w:r>
    </w:p>
    <w:p w:rsidR="004D6BE3" w:rsidRDefault="004D6BE3" w:rsidP="00D6008C">
      <w:pPr>
        <w:ind w:left="709"/>
      </w:pPr>
    </w:p>
    <w:p w:rsidR="00A24BEE" w:rsidRDefault="00A24BEE" w:rsidP="00D6008C">
      <w:pPr>
        <w:pStyle w:val="ab"/>
        <w:numPr>
          <w:ilvl w:val="0"/>
          <w:numId w:val="5"/>
        </w:numPr>
        <w:ind w:left="709" w:firstLine="567"/>
      </w:pPr>
      <w:proofErr w:type="gramStart"/>
      <w:r>
        <w:t xml:space="preserve">Обеспечить </w:t>
      </w:r>
      <w:r w:rsidR="003B1EB6">
        <w:t xml:space="preserve">по договорам аренды муниципального имущества, составляющего казну муниципального образования </w:t>
      </w:r>
      <w:r w:rsidRPr="00A24BEE">
        <w:t xml:space="preserve">Канашского муниципального округа Чувашской Республики </w:t>
      </w:r>
      <w:r w:rsidR="003B1EB6"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="003B1EB6">
        <w:t xml:space="preserve"> </w:t>
      </w:r>
      <w:proofErr w:type="gramStart"/>
      <w:r w:rsidR="003B1EB6"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="003B1EB6" w:rsidRPr="00A24BEE">
          <w:rPr>
            <w:rStyle w:val="aa"/>
            <w:color w:val="auto"/>
          </w:rPr>
          <w:t>Указом</w:t>
        </w:r>
      </w:hyperlink>
      <w:r w:rsidR="003B1EB6">
        <w:t xml:space="preserve"> Президента Российской Федерации от 21 сентября 2022 года </w:t>
      </w:r>
      <w:r>
        <w:t>№ 647 «</w:t>
      </w:r>
      <w:r w:rsidR="003B1EB6">
        <w:t>Об объявлении частичной моб</w:t>
      </w:r>
      <w:r>
        <w:t>илизации в Российской Федерации»</w:t>
      </w:r>
      <w:r w:rsidR="003B1EB6">
        <w:t xml:space="preserve"> или проходящие военную службу по контракту, заключенному в соответствии с </w:t>
      </w:r>
      <w:hyperlink r:id="rId10" w:history="1">
        <w:r w:rsidR="003B1EB6" w:rsidRPr="00A24BEE">
          <w:rPr>
            <w:rStyle w:val="aa"/>
            <w:color w:val="auto"/>
          </w:rPr>
          <w:t>пунктом 7 статьи 38</w:t>
        </w:r>
      </w:hyperlink>
      <w:r w:rsidR="003B1EB6">
        <w:t xml:space="preserve"> Федерального закона </w:t>
      </w:r>
      <w:r>
        <w:t>«</w:t>
      </w:r>
      <w:r w:rsidR="003B1EB6">
        <w:t>О</w:t>
      </w:r>
      <w:proofErr w:type="gramEnd"/>
      <w:r w:rsidR="003B1EB6">
        <w:t xml:space="preserve"> воинск</w:t>
      </w:r>
      <w:r>
        <w:t>ой обязанности и военной службе»</w:t>
      </w:r>
      <w:r w:rsidR="003B1EB6">
        <w:t xml:space="preserve"> (далее - Федеральный закон), </w:t>
      </w:r>
      <w:r w:rsidRPr="00A24BEE">
        <w:t>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A24BEE" w:rsidRDefault="00A24BEE" w:rsidP="00D6008C">
      <w:pPr>
        <w:pStyle w:val="ab"/>
        <w:ind w:left="709" w:firstLine="567"/>
      </w:pPr>
      <w:proofErr w:type="gramStart"/>
      <w: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</w:t>
      </w:r>
      <w:r>
        <w:lastRenderedPageBreak/>
        <w:t>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24BEE" w:rsidRDefault="00A24BEE" w:rsidP="00D6008C">
      <w:pPr>
        <w:pStyle w:val="ab"/>
        <w:ind w:left="709" w:firstLine="567"/>
      </w:pPr>
      <w:bookmarkStart w:id="1" w:name="anchor12"/>
      <w:bookmarkEnd w:id="1"/>
      <w:r>
        <w:t>б) предоставление возможности расторжения договоров аренды без применения штрафных санкций.</w:t>
      </w:r>
    </w:p>
    <w:p w:rsidR="00A24BEE" w:rsidRDefault="00A24BEE" w:rsidP="00D6008C">
      <w:pPr>
        <w:pStyle w:val="ab"/>
        <w:ind w:left="709" w:firstLine="567"/>
      </w:pPr>
      <w:r>
        <w:t xml:space="preserve">2. Предоставление отсрочки уплаты арендной платы, указанной в </w:t>
      </w:r>
      <w:hyperlink r:id="rId11" w:anchor="anchor11" w:history="1">
        <w:r w:rsidRPr="00CF4C14">
          <w:rPr>
            <w:rStyle w:val="aa"/>
            <w:color w:val="auto"/>
            <w:u w:val="none"/>
          </w:rPr>
          <w:t>подпункте «а» пункта 1</w:t>
        </w:r>
      </w:hyperlink>
      <w:r>
        <w:t xml:space="preserve"> настоящего постановления, осуществляется на следующих условиях:</w:t>
      </w:r>
    </w:p>
    <w:p w:rsidR="00A24BEE" w:rsidRDefault="00A24BEE" w:rsidP="00D6008C">
      <w:pPr>
        <w:pStyle w:val="ab"/>
        <w:ind w:left="709" w:firstLine="567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2" w:anchor="anchor1" w:history="1">
        <w:r w:rsidRPr="00CF4C14">
          <w:rPr>
            <w:rStyle w:val="aa"/>
            <w:color w:val="auto"/>
            <w:u w:val="none"/>
          </w:rPr>
          <w:t>пункте 1</w:t>
        </w:r>
      </w:hyperlink>
      <w:r w:rsidRPr="00CF4C14">
        <w:t xml:space="preserve"> </w:t>
      </w:r>
      <w:r>
        <w:t>настоящего постановления;</w:t>
      </w:r>
    </w:p>
    <w:p w:rsidR="00A24BEE" w:rsidRDefault="00A24BEE" w:rsidP="00D6008C">
      <w:pPr>
        <w:pStyle w:val="ab"/>
        <w:ind w:left="709" w:firstLine="567"/>
      </w:pPr>
      <w:proofErr w:type="gramStart"/>
      <w: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Pr="00CF4C14">
        <w:t xml:space="preserve">с </w:t>
      </w:r>
      <w:hyperlink r:id="rId13" w:history="1">
        <w:r w:rsidRPr="00CF4C14">
          <w:rPr>
            <w:rStyle w:val="aa"/>
            <w:color w:val="auto"/>
            <w:u w:val="none"/>
          </w:rPr>
          <w:t>пунктом 7 статьи 38</w:t>
        </w:r>
      </w:hyperlink>
      <w: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A24BEE" w:rsidRDefault="00A24BEE" w:rsidP="00D6008C">
      <w:pPr>
        <w:pStyle w:val="ab"/>
        <w:ind w:left="709" w:firstLine="567"/>
      </w:pPr>
      <w:proofErr w:type="gramStart"/>
      <w:r>
        <w:t xml:space="preserve">арендатору предоставляется отсрочка уплаты арендной платы на период прохождения лицом, указанным в </w:t>
      </w:r>
      <w:hyperlink r:id="rId14" w:anchor="anchor1" w:history="1">
        <w:r>
          <w:rPr>
            <w:rStyle w:val="aa"/>
            <w:color w:val="auto"/>
          </w:rPr>
          <w:t>пункте 1</w:t>
        </w:r>
      </w:hyperlink>
      <w: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24BEE" w:rsidRDefault="00A24BEE" w:rsidP="00D6008C">
      <w:pPr>
        <w:pStyle w:val="ab"/>
        <w:ind w:left="709" w:firstLine="567"/>
      </w:pPr>
      <w:proofErr w:type="gramStart"/>
      <w: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5" w:anchor="anchor1" w:history="1">
        <w:r w:rsidRPr="00CF4C14">
          <w:rPr>
            <w:rStyle w:val="aa"/>
            <w:color w:val="auto"/>
            <w:u w:val="none"/>
          </w:rPr>
          <w:t>пункте 1</w:t>
        </w:r>
      </w:hyperlink>
      <w:r w:rsidRPr="00CF4C14">
        <w:t xml:space="preserve"> настоящего постановления, поэтапно, не чаще одного раза в месяц, равными платежами, </w:t>
      </w:r>
      <w:r>
        <w:t>размер которых составляет половину ежемесячной арендной</w:t>
      </w:r>
      <w:proofErr w:type="gramEnd"/>
      <w:r>
        <w:t xml:space="preserve"> платы по договору аренды;</w:t>
      </w:r>
    </w:p>
    <w:p w:rsidR="00A24BEE" w:rsidRDefault="00A24BEE" w:rsidP="00D6008C">
      <w:pPr>
        <w:pStyle w:val="ab"/>
        <w:ind w:left="709" w:firstLine="567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24BEE" w:rsidRDefault="00A24BEE" w:rsidP="00D6008C">
      <w:pPr>
        <w:pStyle w:val="ab"/>
        <w:ind w:left="709" w:firstLine="567"/>
      </w:pPr>
      <w:proofErr w:type="gramStart"/>
      <w:r>
        <w:t xml:space="preserve">на период прохождения лицом, указанным в </w:t>
      </w:r>
      <w:hyperlink r:id="rId16" w:anchor="anchor1" w:history="1">
        <w:r w:rsidRPr="00CF4C14">
          <w:rPr>
            <w:rStyle w:val="aa"/>
            <w:color w:val="auto"/>
            <w:u w:val="none"/>
          </w:rPr>
          <w:t>пункте 1</w:t>
        </w:r>
      </w:hyperlink>
      <w: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A24BEE" w:rsidRDefault="00A24BEE" w:rsidP="00D6008C">
      <w:pPr>
        <w:pStyle w:val="ab"/>
        <w:ind w:left="709" w:firstLine="567"/>
      </w:pPr>
      <w: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17" w:anchor="anchor1" w:history="1">
        <w:r w:rsidRPr="00CF4C14">
          <w:rPr>
            <w:rStyle w:val="aa"/>
            <w:color w:val="auto"/>
            <w:u w:val="none"/>
          </w:rPr>
          <w:t>пункте 1</w:t>
        </w:r>
      </w:hyperlink>
      <w: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</w:t>
      </w:r>
      <w:proofErr w:type="gramStart"/>
      <w:r>
        <w:t>выполнении</w:t>
      </w:r>
      <w:proofErr w:type="gramEnd"/>
      <w:r>
        <w:t xml:space="preserve"> задач, возложенных на Вооруженные Силы Российской Федерации, указанным лицом.</w:t>
      </w:r>
    </w:p>
    <w:p w:rsidR="00A24BEE" w:rsidRPr="00CF4C14" w:rsidRDefault="00A24BEE" w:rsidP="00D6008C">
      <w:pPr>
        <w:pStyle w:val="ab"/>
        <w:ind w:left="709" w:firstLine="567"/>
      </w:pPr>
      <w:bookmarkStart w:id="2" w:name="anchor3"/>
      <w:bookmarkEnd w:id="2"/>
      <w:r>
        <w:t xml:space="preserve">3. Расторжение договора аренды без применения штрафных санкций указанное в </w:t>
      </w:r>
      <w:hyperlink r:id="rId18" w:anchor="anchor12" w:history="1">
        <w:r w:rsidR="00CF4C14">
          <w:rPr>
            <w:rStyle w:val="aa"/>
            <w:color w:val="auto"/>
            <w:u w:val="none"/>
          </w:rPr>
          <w:t>подпункте «б»</w:t>
        </w:r>
        <w:r w:rsidRPr="00CF4C14">
          <w:rPr>
            <w:rStyle w:val="aa"/>
            <w:color w:val="auto"/>
            <w:u w:val="none"/>
          </w:rPr>
          <w:t xml:space="preserve"> пункта 1</w:t>
        </w:r>
      </w:hyperlink>
      <w:r w:rsidRPr="00CF4C14">
        <w:t xml:space="preserve"> настоящего постановления, осуществляется на следующих условиях:</w:t>
      </w:r>
    </w:p>
    <w:p w:rsidR="00A24BEE" w:rsidRDefault="00A24BEE" w:rsidP="00D6008C">
      <w:pPr>
        <w:pStyle w:val="ab"/>
        <w:ind w:left="709" w:firstLine="567"/>
      </w:pPr>
      <w:proofErr w:type="gramStart"/>
      <w: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</w:t>
      </w:r>
      <w:r>
        <w:lastRenderedPageBreak/>
        <w:t xml:space="preserve">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Pr="00CF4C14">
        <w:t xml:space="preserve">с </w:t>
      </w:r>
      <w:hyperlink r:id="rId19" w:history="1">
        <w:r w:rsidRPr="00CF4C14">
          <w:rPr>
            <w:rStyle w:val="aa"/>
            <w:color w:val="auto"/>
            <w:u w:val="none"/>
          </w:rPr>
          <w:t>пунктом 7 статьи 38</w:t>
        </w:r>
      </w:hyperlink>
      <w:r w:rsidRPr="00CF4C14">
        <w:t xml:space="preserve"> Федерального закона либо контракта о добровольном содействии в выполнении задач</w:t>
      </w:r>
      <w:r>
        <w:t>, возложенных на Вооруженные Силы Российской Федерации, предоставленного федеральным</w:t>
      </w:r>
      <w:proofErr w:type="gramEnd"/>
      <w:r>
        <w:t xml:space="preserve"> органом исполнительной власти, с которым заключены указанные контракты;</w:t>
      </w:r>
    </w:p>
    <w:p w:rsidR="00A24BEE" w:rsidRDefault="00A24BEE" w:rsidP="00D6008C">
      <w:pPr>
        <w:pStyle w:val="ab"/>
        <w:ind w:left="709" w:firstLine="567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A24BEE" w:rsidRDefault="00A24BEE" w:rsidP="00D6008C">
      <w:pPr>
        <w:pStyle w:val="ab"/>
        <w:ind w:left="709" w:firstLine="567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24BEE" w:rsidRPr="00CF4C14" w:rsidRDefault="00A24BEE" w:rsidP="00D6008C">
      <w:pPr>
        <w:pStyle w:val="ab"/>
        <w:ind w:left="709" w:firstLine="567"/>
      </w:pPr>
      <w:bookmarkStart w:id="3" w:name="anchor4"/>
      <w:bookmarkEnd w:id="3"/>
      <w:r w:rsidRPr="00CF4C14">
        <w:t xml:space="preserve">4. </w:t>
      </w:r>
      <w:proofErr w:type="gramStart"/>
      <w:r w:rsidRPr="00CF4C14">
        <w:t xml:space="preserve">Муниципальным предприятиям и муниципальным учреждениям, находящимся на территории </w:t>
      </w:r>
      <w:r w:rsidR="00CF4C14" w:rsidRPr="00CF4C14">
        <w:t>Канашского района Чувашской Республики</w:t>
      </w:r>
      <w:r w:rsidRPr="00CF4C14">
        <w:t>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</w:t>
      </w:r>
      <w:proofErr w:type="gramEnd"/>
      <w:r w:rsidRPr="00CF4C14">
        <w:t xml:space="preserve"> </w:t>
      </w:r>
      <w:proofErr w:type="gramStart"/>
      <w:r w:rsidRPr="00CF4C14">
        <w:t xml:space="preserve"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20" w:history="1">
        <w:r w:rsidRPr="00CF4C14">
          <w:rPr>
            <w:rStyle w:val="aa"/>
            <w:color w:val="auto"/>
            <w:u w:val="none"/>
          </w:rPr>
          <w:t>Указом</w:t>
        </w:r>
      </w:hyperlink>
      <w:r w:rsidRPr="00CF4C14">
        <w:t xml:space="preserve"> Президента Российской Феде</w:t>
      </w:r>
      <w:r w:rsidR="00CF4C14" w:rsidRPr="00CF4C14">
        <w:t>рации от 21 сентября 2022 года №</w:t>
      </w:r>
      <w:r w:rsidRPr="00CF4C14">
        <w:t xml:space="preserve"> 647 </w:t>
      </w:r>
      <w:r w:rsidR="00CF4C14" w:rsidRPr="00CF4C14">
        <w:t>«</w:t>
      </w:r>
      <w:r w:rsidRPr="00CF4C14">
        <w:t>Об объявлении частичной моб</w:t>
      </w:r>
      <w:r w:rsidR="00CF4C14" w:rsidRPr="00CF4C14">
        <w:t>илизации в Российской Федерации»</w:t>
      </w:r>
      <w:r w:rsidRPr="00CF4C14">
        <w:t xml:space="preserve"> или проходящие военную службу по контракту, заключенному в соответствии с </w:t>
      </w:r>
      <w:hyperlink r:id="rId21" w:history="1">
        <w:r w:rsidRPr="00CF4C14">
          <w:rPr>
            <w:rStyle w:val="aa"/>
            <w:color w:val="auto"/>
            <w:u w:val="none"/>
          </w:rPr>
          <w:t>пунктом</w:t>
        </w:r>
        <w:proofErr w:type="gramEnd"/>
        <w:r w:rsidRPr="00CF4C14">
          <w:rPr>
            <w:rStyle w:val="aa"/>
            <w:color w:val="auto"/>
            <w:u w:val="none"/>
          </w:rPr>
          <w:t xml:space="preserve"> 7 статьи 38</w:t>
        </w:r>
      </w:hyperlink>
      <w:r w:rsidRPr="00CF4C14"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6D73FB" w:rsidRDefault="006D73FB" w:rsidP="00D6008C">
      <w:pPr>
        <w:ind w:left="709"/>
      </w:pPr>
      <w:proofErr w:type="gramStart"/>
      <w: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24BEE" w:rsidRDefault="006D73FB" w:rsidP="00D6008C">
      <w:pPr>
        <w:ind w:left="709"/>
      </w:pPr>
      <w:r>
        <w:t>б) предоставление возможности расторжения договоров аренды без применения штрафных санкций.</w:t>
      </w:r>
    </w:p>
    <w:p w:rsidR="006D73FB" w:rsidRDefault="006D73FB" w:rsidP="00D6008C">
      <w:pPr>
        <w:ind w:left="709"/>
      </w:pPr>
      <w:r>
        <w:t>5. 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6D73FB" w:rsidRDefault="006D73FB" w:rsidP="00D6008C">
      <w:pPr>
        <w:ind w:left="709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proofErr w:type="gramStart"/>
      <w:r>
        <w:t>выполнении</w:t>
      </w:r>
      <w:proofErr w:type="gramEnd"/>
      <w:r>
        <w:t xml:space="preserve"> задач, возложенных на Вооруженные Силы Российской Федерации, лицом, указанным в пункте 4 настоящего постановления;</w:t>
      </w:r>
      <w:r w:rsidRPr="006D73FB">
        <w:t xml:space="preserve"> </w:t>
      </w:r>
      <w:proofErr w:type="gramStart"/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6D73FB" w:rsidRDefault="006D73FB" w:rsidP="00D6008C">
      <w:pPr>
        <w:ind w:left="709"/>
      </w:pPr>
      <w:proofErr w:type="gramStart"/>
      <w:r>
        <w:t>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6D73FB" w:rsidRDefault="006D73FB" w:rsidP="00D6008C">
      <w:pPr>
        <w:ind w:left="709"/>
      </w:pPr>
      <w:r>
        <w:lastRenderedPageBreak/>
        <w:t xml:space="preserve"> </w:t>
      </w:r>
      <w:proofErr w:type="gramStart"/>
      <w: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proofErr w:type="gramEnd"/>
      <w:r>
        <w:t xml:space="preserve"> ежемесячной арендной платы по договору аренды;</w:t>
      </w:r>
    </w:p>
    <w:p w:rsidR="001D6D70" w:rsidRDefault="006D73FB" w:rsidP="00D6008C">
      <w:pPr>
        <w:ind w:left="709"/>
        <w:jc w:val="left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F4C14" w:rsidRDefault="00CF4C14" w:rsidP="00D6008C">
      <w:pPr>
        <w:ind w:left="709"/>
        <w:jc w:val="left"/>
      </w:pPr>
      <w:proofErr w:type="gramStart"/>
      <w:r>
        <w:t>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</w:t>
      </w:r>
      <w:r w:rsidR="006D73FB">
        <w:t>город</w:t>
      </w:r>
      <w:r>
        <w:t>жими</w:t>
      </w:r>
      <w:proofErr w:type="gramEnd"/>
      <w: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CF4C14" w:rsidRDefault="00CF4C14" w:rsidP="00D6008C">
      <w:pPr>
        <w:pStyle w:val="ab"/>
        <w:ind w:left="709" w:firstLine="567"/>
      </w:pPr>
      <w: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</w:t>
      </w:r>
      <w:proofErr w:type="gramStart"/>
      <w:r>
        <w:t>выполнении</w:t>
      </w:r>
      <w:proofErr w:type="gramEnd"/>
      <w:r>
        <w:t xml:space="preserve"> задач, возложенных на Вооруженные Силы Российской Федерации, указанным лицом.</w:t>
      </w:r>
    </w:p>
    <w:p w:rsidR="00CF4C14" w:rsidRDefault="00CF4C14" w:rsidP="00D6008C">
      <w:pPr>
        <w:pStyle w:val="ab"/>
        <w:ind w:left="709" w:firstLine="567"/>
      </w:pPr>
      <w:r>
        <w:t>6. Расторжение договора аренды без применения штрафных санкций указанное в подпункте «б» пункта 4 настоящего постановления, осуществляется на следующих условиях:</w:t>
      </w:r>
    </w:p>
    <w:p w:rsidR="00CF4C14" w:rsidRDefault="00CF4C14" w:rsidP="00D6008C">
      <w:pPr>
        <w:pStyle w:val="ab"/>
        <w:ind w:left="709" w:firstLine="567"/>
      </w:pPr>
      <w:proofErr w:type="gramStart"/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>
        <w:t xml:space="preserve"> Вооруженные Силы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CF4C14" w:rsidRDefault="00CF4C14" w:rsidP="00D6008C">
      <w:pPr>
        <w:pStyle w:val="ab"/>
        <w:ind w:left="709" w:firstLine="567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CF4C14" w:rsidRDefault="00CF4C14" w:rsidP="00D6008C">
      <w:pPr>
        <w:pStyle w:val="ab"/>
        <w:ind w:left="709" w:firstLine="567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1046D" w:rsidRDefault="0011046D" w:rsidP="00D6008C">
      <w:pPr>
        <w:pStyle w:val="ab"/>
        <w:ind w:left="709" w:firstLine="567"/>
      </w:pPr>
      <w:r>
        <w:t>7. 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CF4C14" w:rsidRDefault="0011046D" w:rsidP="00D6008C">
      <w:pPr>
        <w:pStyle w:val="ab"/>
        <w:ind w:left="709" w:firstLine="567"/>
      </w:pPr>
      <w:r>
        <w:t>8</w:t>
      </w:r>
      <w:r w:rsidR="00CF4C14">
        <w:t>. Настоящее постановление вступает в силу после его официального опубликования.</w:t>
      </w:r>
    </w:p>
    <w:p w:rsidR="0011046D" w:rsidRDefault="0011046D" w:rsidP="00D6008C">
      <w:pPr>
        <w:pStyle w:val="ab"/>
        <w:ind w:left="709" w:firstLine="567"/>
      </w:pPr>
    </w:p>
    <w:p w:rsidR="0011046D" w:rsidRDefault="0011046D" w:rsidP="00D6008C">
      <w:pPr>
        <w:pStyle w:val="ab"/>
        <w:ind w:left="709" w:firstLine="567"/>
      </w:pPr>
    </w:p>
    <w:p w:rsidR="0011046D" w:rsidRDefault="0011046D" w:rsidP="00D6008C">
      <w:pPr>
        <w:pStyle w:val="ab"/>
        <w:ind w:left="709" w:firstLine="567"/>
      </w:pPr>
    </w:p>
    <w:p w:rsidR="00D6008C" w:rsidRDefault="00D6008C" w:rsidP="00CF4C14">
      <w:pPr>
        <w:pStyle w:val="ab"/>
        <w:ind w:firstLine="0"/>
      </w:pPr>
    </w:p>
    <w:p w:rsidR="00A24BEE" w:rsidRDefault="00D6008C" w:rsidP="00CF4C14">
      <w:pPr>
        <w:pStyle w:val="ab"/>
        <w:ind w:firstLine="0"/>
      </w:pPr>
      <w:r>
        <w:t xml:space="preserve">           </w:t>
      </w:r>
      <w:r w:rsidR="0011046D">
        <w:t>Глава муниципального округа                                                                              С.Н. Михайлов</w:t>
      </w:r>
    </w:p>
    <w:sectPr w:rsidR="00A24BEE" w:rsidSect="006D73F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4B" w:rsidRDefault="0056454B" w:rsidP="00562CAF">
      <w:r>
        <w:separator/>
      </w:r>
    </w:p>
  </w:endnote>
  <w:endnote w:type="continuationSeparator" w:id="0">
    <w:p w:rsidR="0056454B" w:rsidRDefault="0056454B" w:rsidP="005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4B" w:rsidRDefault="0056454B" w:rsidP="00562CAF">
      <w:r>
        <w:separator/>
      </w:r>
    </w:p>
  </w:footnote>
  <w:footnote w:type="continuationSeparator" w:id="0">
    <w:p w:rsidR="0056454B" w:rsidRDefault="0056454B" w:rsidP="0056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3DA"/>
    <w:multiLevelType w:val="hybridMultilevel"/>
    <w:tmpl w:val="DB9C8220"/>
    <w:lvl w:ilvl="0" w:tplc="F96A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01A36"/>
    <w:multiLevelType w:val="hybridMultilevel"/>
    <w:tmpl w:val="1504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37ED6"/>
    <w:multiLevelType w:val="hybridMultilevel"/>
    <w:tmpl w:val="6936AA72"/>
    <w:lvl w:ilvl="0" w:tplc="43E2C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B3EAE"/>
    <w:multiLevelType w:val="hybridMultilevel"/>
    <w:tmpl w:val="840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2029"/>
    <w:multiLevelType w:val="hybridMultilevel"/>
    <w:tmpl w:val="BA8AE5E8"/>
    <w:lvl w:ilvl="0" w:tplc="E042DAD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66B0B"/>
    <w:rsid w:val="000E26BA"/>
    <w:rsid w:val="000E2952"/>
    <w:rsid w:val="0011046D"/>
    <w:rsid w:val="00152C3D"/>
    <w:rsid w:val="001960F9"/>
    <w:rsid w:val="001D1B08"/>
    <w:rsid w:val="001D6D70"/>
    <w:rsid w:val="00276351"/>
    <w:rsid w:val="002915F3"/>
    <w:rsid w:val="0029199F"/>
    <w:rsid w:val="002D2AA5"/>
    <w:rsid w:val="0033467D"/>
    <w:rsid w:val="00377113"/>
    <w:rsid w:val="00380E70"/>
    <w:rsid w:val="00395DEA"/>
    <w:rsid w:val="003B1EB6"/>
    <w:rsid w:val="003B38D5"/>
    <w:rsid w:val="003D5E8D"/>
    <w:rsid w:val="00452D0E"/>
    <w:rsid w:val="00464FA1"/>
    <w:rsid w:val="004D6BE3"/>
    <w:rsid w:val="004F5A87"/>
    <w:rsid w:val="00524539"/>
    <w:rsid w:val="00562CAF"/>
    <w:rsid w:val="0056454B"/>
    <w:rsid w:val="00577072"/>
    <w:rsid w:val="005D4685"/>
    <w:rsid w:val="00641805"/>
    <w:rsid w:val="0068258F"/>
    <w:rsid w:val="006D73FB"/>
    <w:rsid w:val="006F4663"/>
    <w:rsid w:val="007D1A1D"/>
    <w:rsid w:val="008C41D2"/>
    <w:rsid w:val="00901A57"/>
    <w:rsid w:val="009756D0"/>
    <w:rsid w:val="00986130"/>
    <w:rsid w:val="009C5CC2"/>
    <w:rsid w:val="00A13385"/>
    <w:rsid w:val="00A207EB"/>
    <w:rsid w:val="00A24BEE"/>
    <w:rsid w:val="00A279C0"/>
    <w:rsid w:val="00A43F09"/>
    <w:rsid w:val="00A962B7"/>
    <w:rsid w:val="00AA7EAC"/>
    <w:rsid w:val="00AE74C2"/>
    <w:rsid w:val="00AE7C22"/>
    <w:rsid w:val="00B35E64"/>
    <w:rsid w:val="00B42454"/>
    <w:rsid w:val="00B5779C"/>
    <w:rsid w:val="00B90532"/>
    <w:rsid w:val="00BE2541"/>
    <w:rsid w:val="00BF5EF6"/>
    <w:rsid w:val="00C71123"/>
    <w:rsid w:val="00CB6279"/>
    <w:rsid w:val="00CC7183"/>
    <w:rsid w:val="00CF4C14"/>
    <w:rsid w:val="00D057B0"/>
    <w:rsid w:val="00D55814"/>
    <w:rsid w:val="00D6008C"/>
    <w:rsid w:val="00DA084D"/>
    <w:rsid w:val="00DD1EE6"/>
    <w:rsid w:val="00DE27B5"/>
    <w:rsid w:val="00E05CA3"/>
    <w:rsid w:val="00EC632E"/>
    <w:rsid w:val="00ED2EC4"/>
    <w:rsid w:val="00F32902"/>
    <w:rsid w:val="00F53EBC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632E"/>
    <w:pPr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"/>
    <w:rsid w:val="00EC632E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0"/>
    <w:uiPriority w:val="99"/>
    <w:semiHidden/>
    <w:unhideWhenUsed/>
    <w:rsid w:val="00EC632E"/>
    <w:rPr>
      <w:color w:val="0000FF"/>
      <w:u w:val="single"/>
    </w:rPr>
  </w:style>
  <w:style w:type="paragraph" w:customStyle="1" w:styleId="ab">
    <w:name w:val="Нормальный"/>
    <w:basedOn w:val="a"/>
    <w:rsid w:val="003B1EB6"/>
    <w:pPr>
      <w:suppressAutoHyphens/>
      <w:overflowPunct w:val="0"/>
      <w:autoSpaceDE w:val="0"/>
      <w:autoSpaceDN w:val="0"/>
      <w:ind w:firstLine="720"/>
    </w:pPr>
    <w:rPr>
      <w:rFonts w:eastAsiaTheme="minorEastAsia" w:cstheme="minorBidi"/>
      <w:kern w:val="3"/>
      <w:szCs w:val="22"/>
    </w:rPr>
  </w:style>
  <w:style w:type="paragraph" w:customStyle="1" w:styleId="ac">
    <w:name w:val="Информация о версии"/>
    <w:basedOn w:val="a"/>
    <w:rsid w:val="00A24BEE"/>
    <w:pPr>
      <w:shd w:val="clear" w:color="auto" w:fill="F0F0F0"/>
      <w:suppressAutoHyphens/>
      <w:overflowPunct w:val="0"/>
      <w:autoSpaceDE w:val="0"/>
      <w:autoSpaceDN w:val="0"/>
      <w:spacing w:before="75"/>
      <w:ind w:left="170" w:firstLine="0"/>
    </w:pPr>
    <w:rPr>
      <w:rFonts w:eastAsiaTheme="minorEastAsia" w:cstheme="minorBidi"/>
      <w:i/>
      <w:color w:val="353842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632E"/>
    <w:pPr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"/>
    <w:rsid w:val="00EC632E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0"/>
    <w:uiPriority w:val="99"/>
    <w:semiHidden/>
    <w:unhideWhenUsed/>
    <w:rsid w:val="00EC632E"/>
    <w:rPr>
      <w:color w:val="0000FF"/>
      <w:u w:val="single"/>
    </w:rPr>
  </w:style>
  <w:style w:type="paragraph" w:customStyle="1" w:styleId="ab">
    <w:name w:val="Нормальный"/>
    <w:basedOn w:val="a"/>
    <w:rsid w:val="003B1EB6"/>
    <w:pPr>
      <w:suppressAutoHyphens/>
      <w:overflowPunct w:val="0"/>
      <w:autoSpaceDE w:val="0"/>
      <w:autoSpaceDN w:val="0"/>
      <w:ind w:firstLine="720"/>
    </w:pPr>
    <w:rPr>
      <w:rFonts w:eastAsiaTheme="minorEastAsia" w:cstheme="minorBidi"/>
      <w:kern w:val="3"/>
      <w:szCs w:val="22"/>
    </w:rPr>
  </w:style>
  <w:style w:type="paragraph" w:customStyle="1" w:styleId="ac">
    <w:name w:val="Информация о версии"/>
    <w:basedOn w:val="a"/>
    <w:rsid w:val="00A24BEE"/>
    <w:pPr>
      <w:shd w:val="clear" w:color="auto" w:fill="F0F0F0"/>
      <w:suppressAutoHyphens/>
      <w:overflowPunct w:val="0"/>
      <w:autoSpaceDE w:val="0"/>
      <w:autoSpaceDN w:val="0"/>
      <w:spacing w:before="75"/>
      <w:ind w:left="170" w:firstLine="0"/>
    </w:pPr>
    <w:rPr>
      <w:rFonts w:eastAsiaTheme="minorEastAsia" w:cstheme="minorBidi"/>
      <w:i/>
      <w:color w:val="353842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78405/387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17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20" Type="http://schemas.openxmlformats.org/officeDocument/2006/relationships/hyperlink" Target="http://internet.garant.ru/document/redirect/405309425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78405/387" TargetMode="External"/><Relationship Id="rId19" Type="http://schemas.openxmlformats.org/officeDocument/2006/relationships/hyperlink" Target="http://internet.garant.ru/document/redirect/178405/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hyperlink" Target="file:///C:\Users\&#1058;&#1072;&#1090;&#1100;&#1103;&#1085;&#1072;%20&#1057;.%20&#1051;&#1072;&#1073;&#1079;&#1080;&#1085;&#1072;\Downloads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23%20&#1085;&#1086;&#1103;&#1073;&#1088;&#1103;%202022%20.od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Ю.Машкина</cp:lastModifiedBy>
  <cp:revision>20</cp:revision>
  <cp:lastPrinted>2023-05-24T07:51:00Z</cp:lastPrinted>
  <dcterms:created xsi:type="dcterms:W3CDTF">2023-02-10T10:46:00Z</dcterms:created>
  <dcterms:modified xsi:type="dcterms:W3CDTF">2023-06-05T08:43:00Z</dcterms:modified>
</cp:coreProperties>
</file>