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77C" w:rsidRPr="002749FB" w:rsidRDefault="00EE3814" w:rsidP="002749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749FB">
        <w:rPr>
          <w:rFonts w:ascii="Times New Roman" w:hAnsi="Times New Roman" w:cs="Times New Roman"/>
          <w:b/>
          <w:sz w:val="24"/>
          <w:szCs w:val="24"/>
        </w:rPr>
        <w:t xml:space="preserve">Главное из </w:t>
      </w:r>
      <w:r w:rsidR="002E077C" w:rsidRPr="002749FB">
        <w:rPr>
          <w:rFonts w:ascii="Times New Roman" w:hAnsi="Times New Roman" w:cs="Times New Roman"/>
          <w:b/>
          <w:sz w:val="24"/>
          <w:szCs w:val="24"/>
        </w:rPr>
        <w:t>результатов деятельности</w:t>
      </w:r>
    </w:p>
    <w:p w:rsidR="002E077C" w:rsidRPr="002749FB" w:rsidRDefault="00EA7A92" w:rsidP="002749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9FB"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 w:rsidR="004C7003" w:rsidRPr="002749FB">
        <w:rPr>
          <w:rFonts w:ascii="Times New Roman" w:hAnsi="Times New Roman" w:cs="Times New Roman"/>
          <w:b/>
          <w:sz w:val="24"/>
          <w:szCs w:val="24"/>
        </w:rPr>
        <w:t>Ч</w:t>
      </w:r>
      <w:r w:rsidR="002E077C" w:rsidRPr="002749FB">
        <w:rPr>
          <w:rFonts w:ascii="Times New Roman" w:hAnsi="Times New Roman" w:cs="Times New Roman"/>
          <w:b/>
          <w:sz w:val="24"/>
          <w:szCs w:val="24"/>
        </w:rPr>
        <w:t xml:space="preserve">увашской </w:t>
      </w:r>
      <w:r w:rsidR="004C7003" w:rsidRPr="002749FB">
        <w:rPr>
          <w:rFonts w:ascii="Times New Roman" w:hAnsi="Times New Roman" w:cs="Times New Roman"/>
          <w:b/>
          <w:sz w:val="24"/>
          <w:szCs w:val="24"/>
        </w:rPr>
        <w:t>Р</w:t>
      </w:r>
      <w:r w:rsidR="002E077C" w:rsidRPr="002749FB">
        <w:rPr>
          <w:rFonts w:ascii="Times New Roman" w:hAnsi="Times New Roman" w:cs="Times New Roman"/>
          <w:b/>
          <w:sz w:val="24"/>
          <w:szCs w:val="24"/>
        </w:rPr>
        <w:t>еспублики</w:t>
      </w:r>
    </w:p>
    <w:p w:rsidR="002E077C" w:rsidRPr="002749FB" w:rsidRDefault="002E077C" w:rsidP="002749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9FB">
        <w:rPr>
          <w:rFonts w:ascii="Times New Roman" w:hAnsi="Times New Roman" w:cs="Times New Roman"/>
          <w:b/>
          <w:sz w:val="24"/>
          <w:szCs w:val="24"/>
        </w:rPr>
        <w:t>и Кабинета Министров</w:t>
      </w:r>
      <w:r w:rsidR="00EE3814" w:rsidRPr="002749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003" w:rsidRPr="002749FB">
        <w:rPr>
          <w:rFonts w:ascii="Times New Roman" w:hAnsi="Times New Roman" w:cs="Times New Roman"/>
          <w:b/>
          <w:sz w:val="24"/>
          <w:szCs w:val="24"/>
        </w:rPr>
        <w:t>Ч</w:t>
      </w:r>
      <w:r w:rsidRPr="002749FB">
        <w:rPr>
          <w:rFonts w:ascii="Times New Roman" w:hAnsi="Times New Roman" w:cs="Times New Roman"/>
          <w:b/>
          <w:sz w:val="24"/>
          <w:szCs w:val="24"/>
        </w:rPr>
        <w:t>увашской Республики</w:t>
      </w:r>
    </w:p>
    <w:p w:rsidR="00EE3814" w:rsidRPr="002749FB" w:rsidRDefault="002E077C" w:rsidP="002749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9FB">
        <w:rPr>
          <w:rFonts w:ascii="Times New Roman" w:hAnsi="Times New Roman" w:cs="Times New Roman"/>
          <w:b/>
          <w:sz w:val="24"/>
          <w:szCs w:val="24"/>
        </w:rPr>
        <w:t>за 2020-2023 годы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5E50" w:rsidRPr="00520690" w:rsidRDefault="007D5E50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690">
        <w:rPr>
          <w:rFonts w:ascii="Times New Roman" w:hAnsi="Times New Roman" w:cs="Times New Roman"/>
          <w:b/>
          <w:sz w:val="24"/>
          <w:szCs w:val="24"/>
        </w:rPr>
        <w:t>Акценты</w:t>
      </w:r>
    </w:p>
    <w:p w:rsidR="007D5E50" w:rsidRPr="00520690" w:rsidRDefault="007D5E50" w:rsidP="009D02C1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За 2020-2023 гг. Чувашия, команда Правительства республики под руководством Главы Олега Алексеевича Николаева достигла значительного прогресса практически по всем направлениям жизнедеятельности. Это касается и экономики, финансов, и инфраструктуры – коммунальной, дорожной, транспортной, и социальной сферы.</w:t>
      </w:r>
    </w:p>
    <w:p w:rsidR="007D5E50" w:rsidRPr="00520690" w:rsidRDefault="00271769" w:rsidP="009D02C1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Возможности, за счет которых удалось все сделать, во многом предоставляются по решениям Президента России Владимира Владимировича Путина и Правительства страны.</w:t>
      </w:r>
    </w:p>
    <w:p w:rsidR="007D5E50" w:rsidRPr="00520690" w:rsidRDefault="007D5E50" w:rsidP="009D02C1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В центре внимания разнонаправленной деятельности – житель республики, создание комфортных условий для жизни и самореализации.</w:t>
      </w:r>
    </w:p>
    <w:p w:rsidR="007D5E50" w:rsidRPr="00520690" w:rsidRDefault="007D5E50" w:rsidP="009D02C1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 xml:space="preserve">Все эти проекты ранее были выработаны и вошли как план действий в Комплексную программу социально-экономического развития республики. С учетом ускоренного достижения ее основных показателей Главой </w:t>
      </w:r>
      <w:r w:rsidR="004C7003" w:rsidRPr="00520690">
        <w:rPr>
          <w:rFonts w:ascii="Times New Roman" w:hAnsi="Times New Roman" w:cs="Times New Roman"/>
          <w:i/>
          <w:sz w:val="24"/>
          <w:szCs w:val="24"/>
        </w:rPr>
        <w:t>ЧР</w:t>
      </w:r>
      <w:r w:rsidRPr="00520690">
        <w:rPr>
          <w:rFonts w:ascii="Times New Roman" w:hAnsi="Times New Roman" w:cs="Times New Roman"/>
          <w:i/>
          <w:sz w:val="24"/>
          <w:szCs w:val="24"/>
        </w:rPr>
        <w:t xml:space="preserve"> поставлена задача </w:t>
      </w:r>
      <w:proofErr w:type="gramStart"/>
      <w:r w:rsidRPr="00520690">
        <w:rPr>
          <w:rFonts w:ascii="Times New Roman" w:hAnsi="Times New Roman" w:cs="Times New Roman"/>
          <w:i/>
          <w:sz w:val="24"/>
          <w:szCs w:val="24"/>
        </w:rPr>
        <w:t>разработать</w:t>
      </w:r>
      <w:proofErr w:type="gramEnd"/>
      <w:r w:rsidRPr="00520690">
        <w:rPr>
          <w:rFonts w:ascii="Times New Roman" w:hAnsi="Times New Roman" w:cs="Times New Roman"/>
          <w:i/>
          <w:sz w:val="24"/>
          <w:szCs w:val="24"/>
        </w:rPr>
        <w:t xml:space="preserve"> новую программу на 6 лет – с 2025 по 2030 гг.</w:t>
      </w:r>
    </w:p>
    <w:p w:rsidR="007D5E50" w:rsidRPr="00520690" w:rsidRDefault="007D5E50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Финансы</w:t>
      </w: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С 2018 г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. </w:t>
      </w:r>
      <w:r w:rsidRPr="00520690">
        <w:rPr>
          <w:rFonts w:ascii="Times New Roman" w:hAnsi="Times New Roman" w:cs="Times New Roman"/>
          <w:sz w:val="24"/>
          <w:szCs w:val="24"/>
        </w:rPr>
        <w:t xml:space="preserve">доходы и расходы консолидированного бюджета ЧР увеличились в 1,9 раз - до 106,5 и 106,4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 соответственно.</w:t>
      </w:r>
    </w:p>
    <w:p w:rsidR="0064490C" w:rsidRPr="00520690" w:rsidRDefault="0064490C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За 2019-2023 гг. собственные доходы бюджета ЧР выросли почти на 80%.</w:t>
      </w:r>
      <w:r w:rsidR="009D02C1" w:rsidRPr="00520690">
        <w:rPr>
          <w:rFonts w:ascii="Times New Roman" w:hAnsi="Times New Roman" w:cs="Times New Roman"/>
          <w:sz w:val="24"/>
          <w:szCs w:val="24"/>
        </w:rPr>
        <w:t xml:space="preserve"> По темпу их роста – мы вторые в ПФО.</w:t>
      </w:r>
    </w:p>
    <w:p w:rsidR="00EE3814" w:rsidRPr="00520690" w:rsidRDefault="0064490C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С 2018 г. р</w:t>
      </w:r>
      <w:r w:rsidR="00EE3814" w:rsidRPr="00520690">
        <w:rPr>
          <w:rFonts w:ascii="Times New Roman" w:hAnsi="Times New Roman" w:cs="Times New Roman"/>
          <w:sz w:val="24"/>
          <w:szCs w:val="24"/>
        </w:rPr>
        <w:t xml:space="preserve">асходы на 1 жителя </w:t>
      </w:r>
      <w:r w:rsidRPr="00520690">
        <w:rPr>
          <w:rFonts w:ascii="Times New Roman" w:hAnsi="Times New Roman" w:cs="Times New Roman"/>
          <w:sz w:val="24"/>
          <w:szCs w:val="24"/>
        </w:rPr>
        <w:t xml:space="preserve">(объем финансирование ключевых направлений, поделенный на число жителей) </w:t>
      </w:r>
      <w:r w:rsidR="00EE3814" w:rsidRPr="00520690">
        <w:rPr>
          <w:rFonts w:ascii="Times New Roman" w:hAnsi="Times New Roman" w:cs="Times New Roman"/>
          <w:sz w:val="24"/>
          <w:szCs w:val="24"/>
        </w:rPr>
        <w:t>увеличились в 2 раза - до 91,2 тыс. рублей.</w:t>
      </w:r>
    </w:p>
    <w:p w:rsidR="009D02C1" w:rsidRPr="00520690" w:rsidRDefault="009D02C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2023 г. достигнуты важные результаты по двум бюджетным показателям.</w:t>
      </w:r>
    </w:p>
    <w:p w:rsidR="009D02C1" w:rsidRPr="00520690" w:rsidRDefault="009D02C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 xml:space="preserve">Во-первых, мы впервые перешагнули планку в 100 </w:t>
      </w:r>
      <w:proofErr w:type="gramStart"/>
      <w:r w:rsidRPr="00520690">
        <w:rPr>
          <w:rFonts w:ascii="Times New Roman" w:hAnsi="Times New Roman" w:cs="Times New Roman"/>
          <w:i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i/>
          <w:sz w:val="24"/>
          <w:szCs w:val="24"/>
        </w:rPr>
        <w:t xml:space="preserve"> рублей по поступлениям в бюджет. За прошлый год он исполнен по доходам в объеме 106,5 </w:t>
      </w:r>
      <w:proofErr w:type="gramStart"/>
      <w:r w:rsidRPr="00520690">
        <w:rPr>
          <w:rFonts w:ascii="Times New Roman" w:hAnsi="Times New Roman" w:cs="Times New Roman"/>
          <w:i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i/>
          <w:sz w:val="24"/>
          <w:szCs w:val="24"/>
        </w:rPr>
        <w:t xml:space="preserve"> рублей.</w:t>
      </w:r>
    </w:p>
    <w:p w:rsidR="009D02C1" w:rsidRPr="00520690" w:rsidRDefault="009D02C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 xml:space="preserve">Во-вторых, по данным Федеральной налоговой службы, в Чувашии в бюджеты всех уровней за прошлый год мобилизовано 101,4 </w:t>
      </w:r>
      <w:proofErr w:type="gramStart"/>
      <w:r w:rsidRPr="00520690">
        <w:rPr>
          <w:rFonts w:ascii="Times New Roman" w:hAnsi="Times New Roman" w:cs="Times New Roman"/>
          <w:i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i/>
          <w:sz w:val="24"/>
          <w:szCs w:val="24"/>
        </w:rPr>
        <w:t xml:space="preserve"> рублей платежей, администрируемых налоговыми органами, или 135,5% к 2022 г. </w:t>
      </w:r>
    </w:p>
    <w:p w:rsidR="009D02C1" w:rsidRPr="00520690" w:rsidRDefault="009D02C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Оценочно, по итогам 2023 г. </w:t>
      </w:r>
      <w:r w:rsidRPr="00520690">
        <w:rPr>
          <w:rFonts w:ascii="Times New Roman" w:hAnsi="Times New Roman" w:cs="Times New Roman"/>
          <w:b/>
          <w:sz w:val="24"/>
          <w:szCs w:val="24"/>
        </w:rPr>
        <w:t>инвестиции в основной капитал</w:t>
      </w:r>
      <w:r w:rsidRPr="00520690">
        <w:rPr>
          <w:rFonts w:ascii="Times New Roman" w:hAnsi="Times New Roman" w:cs="Times New Roman"/>
          <w:sz w:val="24"/>
          <w:szCs w:val="24"/>
        </w:rPr>
        <w:t xml:space="preserve"> должны составить более 110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рублей, что почти в 1,7 раза больше показателя 2019 г. – 65,4 млрд рублей.</w:t>
      </w:r>
    </w:p>
    <w:p w:rsidR="009D02C1" w:rsidRPr="00520690" w:rsidRDefault="009D02C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4234" w:rsidRPr="00520690" w:rsidRDefault="008C423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690">
        <w:rPr>
          <w:rFonts w:ascii="Times New Roman" w:hAnsi="Times New Roman" w:cs="Times New Roman"/>
          <w:bCs/>
          <w:sz w:val="24"/>
          <w:szCs w:val="24"/>
          <w:highlight w:val="yellow"/>
        </w:rPr>
        <w:t>Индивидуальная программа социально-экономического развития ЧР</w:t>
      </w:r>
    </w:p>
    <w:p w:rsidR="008C4234" w:rsidRPr="00520690" w:rsidRDefault="008C423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bCs/>
          <w:sz w:val="24"/>
          <w:szCs w:val="24"/>
        </w:rPr>
        <w:t xml:space="preserve">Привлечено почти 33 </w:t>
      </w:r>
      <w:proofErr w:type="gramStart"/>
      <w:r w:rsidRPr="00520690">
        <w:rPr>
          <w:rFonts w:ascii="Times New Roman" w:hAnsi="Times New Roman" w:cs="Times New Roman"/>
          <w:bCs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bCs/>
          <w:sz w:val="24"/>
          <w:szCs w:val="24"/>
        </w:rPr>
        <w:t xml:space="preserve"> рублей </w:t>
      </w:r>
      <w:r w:rsidRPr="00520690">
        <w:rPr>
          <w:rFonts w:ascii="Times New Roman" w:hAnsi="Times New Roman" w:cs="Times New Roman"/>
          <w:sz w:val="24"/>
          <w:szCs w:val="24"/>
        </w:rPr>
        <w:t>внебюджетных</w:t>
      </w:r>
      <w:r w:rsidRPr="00520690">
        <w:rPr>
          <w:rFonts w:ascii="Times New Roman" w:hAnsi="Times New Roman" w:cs="Times New Roman"/>
          <w:bCs/>
          <w:sz w:val="24"/>
          <w:szCs w:val="24"/>
        </w:rPr>
        <w:t xml:space="preserve"> инвестиций, в том числе более 18 млрд рублей</w:t>
      </w:r>
      <w:r w:rsidRPr="00520690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bCs/>
          <w:sz w:val="24"/>
          <w:szCs w:val="24"/>
        </w:rPr>
        <w:t>-</w:t>
      </w:r>
      <w:r w:rsidRPr="00520690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bCs/>
          <w:sz w:val="24"/>
          <w:szCs w:val="24"/>
        </w:rPr>
        <w:t xml:space="preserve">в рамках самой программы, </w:t>
      </w:r>
      <w:r w:rsidRPr="00520690">
        <w:rPr>
          <w:rFonts w:ascii="Times New Roman" w:hAnsi="Times New Roman" w:cs="Times New Roman"/>
          <w:sz w:val="24"/>
          <w:szCs w:val="24"/>
        </w:rPr>
        <w:t>реализовано почти 540 инвестиционных проектов, что в 2,1 раза больше планового показателя.</w:t>
      </w:r>
    </w:p>
    <w:p w:rsidR="008C4234" w:rsidRPr="00520690" w:rsidRDefault="008C423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54D9" w:rsidRPr="00520690" w:rsidRDefault="00A854D9" w:rsidP="00A85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Промышленность</w:t>
      </w:r>
    </w:p>
    <w:p w:rsidR="00A854D9" w:rsidRPr="00520690" w:rsidRDefault="00A854D9" w:rsidP="00A85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По индексу промышленного производства мы впервые в истории заняли по итогам 2023 г. 2 место в России, в 2019 г. – 38 место.</w:t>
      </w:r>
    </w:p>
    <w:p w:rsidR="00A854D9" w:rsidRPr="00520690" w:rsidRDefault="00A854D9" w:rsidP="00A85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За счет всех форм господдержки в промышленность ЧР в прошлом году направлено 8,2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рублей, в том числе в 2023 г. ЧР получила из федерального бюджета самую большую единую региональную субсидию.</w:t>
      </w:r>
    </w:p>
    <w:p w:rsidR="00D60323" w:rsidRPr="00520690" w:rsidRDefault="00D60323" w:rsidP="00A85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Чувашия – один из немногих регионов, который заключил 2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специнвестконтракта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2.0 – по локализации производства тракторов малой и средней мощности, а также перекиси водорода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антрахиноновым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методом. В 2023 г. дан старт выпуску первой опытной партии перекиси водорода. Предприятия уже вышли на производственные мощности, создано около 200 рабочих мест. Работа будет продолжаться.</w:t>
      </w:r>
    </w:p>
    <w:p w:rsidR="00A854D9" w:rsidRPr="00520690" w:rsidRDefault="00A854D9" w:rsidP="00A85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lastRenderedPageBreak/>
        <w:t>Впервые в 2023 г. промышленным предприятиям начато возмещение затрат на приобретение нового оборудования.</w:t>
      </w:r>
    </w:p>
    <w:p w:rsidR="00A854D9" w:rsidRPr="00520690" w:rsidRDefault="00A854D9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82E83" w:rsidRPr="00520690" w:rsidRDefault="00982E83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АПК</w:t>
      </w:r>
    </w:p>
    <w:p w:rsidR="001B68BE" w:rsidRPr="00520690" w:rsidRDefault="001335AE" w:rsidP="003667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Отрасль </w:t>
      </w:r>
      <w:r w:rsidR="001B68BE" w:rsidRPr="00520690">
        <w:rPr>
          <w:rFonts w:ascii="Times New Roman" w:eastAsia="Calibri" w:hAnsi="Times New Roman" w:cs="Times New Roman"/>
          <w:sz w:val="24"/>
          <w:szCs w:val="24"/>
        </w:rPr>
        <w:t>позволяет полностью обеспечить население основными видами сельхозпродукции, в том числе картофелем – в 1,8 раза выше уровня потребления, молока – в 1,4 раза, овощами – на 13,7%, мясом – на уровне нормы потребления.</w:t>
      </w:r>
      <w:r w:rsidR="001B68BE" w:rsidRPr="00520690">
        <w:rPr>
          <w:rFonts w:ascii="Times New Roman" w:hAnsi="Times New Roman" w:cs="Times New Roman"/>
          <w:sz w:val="24"/>
          <w:szCs w:val="24"/>
        </w:rPr>
        <w:t xml:space="preserve"> При этом по объему производства картофеля и овощей мы занимаем лидирующие позиции в ПФО. </w:t>
      </w:r>
    </w:p>
    <w:p w:rsidR="001B68BE" w:rsidRPr="00520690" w:rsidRDefault="001B68BE" w:rsidP="001B68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Растут все показатели – валовой сбор урожая, выручка от реализации продукции, инвестиции. </w:t>
      </w:r>
    </w:p>
    <w:p w:rsidR="001B68BE" w:rsidRPr="00520690" w:rsidRDefault="001B68BE" w:rsidP="001B68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Значительно увеличены объемы производства зерна (на 33,6%) - с 724,9 тыс. тонн в 2019 г. до 968,6 тыс. тонн в 2023 г., яиц (на 27,6%) - 275,8 и 351,9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шт. соответственно.</w:t>
      </w:r>
    </w:p>
    <w:p w:rsidR="001B68BE" w:rsidRPr="00520690" w:rsidRDefault="001B68BE" w:rsidP="001B68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Вдвое сократилась доля неиспользуемой пашни в общей площади - с 6,1% в 2015 г. до 3% в 2023 г. Осталось ввести в оборот лишь 3% общей площади пашни - 19,8 тыс. га. По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распаханности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земель ЧР находится на 1 месте в ПФО и на 7 месте в России.</w:t>
      </w:r>
    </w:p>
    <w:p w:rsidR="001B68BE" w:rsidRPr="00520690" w:rsidRDefault="001B68BE" w:rsidP="001B68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За последние 3 года значительно обновлен парк сельхозтехники, благодаря чему показатель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энергообеспеченности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увеличен с 111 лошадиных сил на 100 гектар посевной площади в 2019 году до 163-х в 2023 году. </w:t>
      </w:r>
    </w:p>
    <w:p w:rsidR="001B68BE" w:rsidRPr="00520690" w:rsidRDefault="001B68BE" w:rsidP="003667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Несмотря на непростую экономическую ситуацию, сохранены все виды господдержки АПК и ежегодно планомерно вводятся новые. В настоящее время реализуется более 70 мер, а объем средств в 2023 году составил 7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1B68BE" w:rsidRPr="00520690" w:rsidRDefault="001B68BE" w:rsidP="001B68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обеспечении продовольственной безопасности важную роль играют малые формы хозяйствования. Для их поддержки в дополнение к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введены республиканские гранты. С начала действия различных мер поддержки объемы производства фермерами увеличены в 2 раза. </w:t>
      </w:r>
    </w:p>
    <w:p w:rsidR="001B68BE" w:rsidRPr="00520690" w:rsidRDefault="001B68BE" w:rsidP="001B68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С 2022 года вдвое увеличено количество получателей грантов на развитие семейных ферм, сельскохозяйственных потребительских кооперативов, грантов «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Агростартап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». К примеру, наряду с введенными ранее грантами на развитие сыроделия,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ягодоводства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>, рыбоводства в 2023 году установлено новое направление – овцеводство.</w:t>
      </w:r>
    </w:p>
    <w:p w:rsidR="00982E83" w:rsidRPr="00520690" w:rsidRDefault="003667CE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Чувашия является основным регионом - производителем хмеля (90%), произведено 192 тонны.</w:t>
      </w:r>
      <w:r w:rsidR="001B68BE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="00982E83" w:rsidRPr="00520690">
        <w:rPr>
          <w:rFonts w:ascii="Times New Roman" w:hAnsi="Times New Roman" w:cs="Times New Roman"/>
          <w:sz w:val="24"/>
          <w:szCs w:val="24"/>
        </w:rPr>
        <w:t xml:space="preserve">Мы практически полностью готовы к тому, чтобы «рвануть» в сфере производства и переработки хмеля в республике. В </w:t>
      </w:r>
      <w:r w:rsidRPr="00520690">
        <w:rPr>
          <w:rFonts w:ascii="Times New Roman" w:hAnsi="Times New Roman" w:cs="Times New Roman"/>
          <w:sz w:val="24"/>
          <w:szCs w:val="24"/>
        </w:rPr>
        <w:t xml:space="preserve">2023 г. завершен </w:t>
      </w:r>
      <w:r w:rsidR="00982E83" w:rsidRPr="00520690">
        <w:rPr>
          <w:rFonts w:ascii="Times New Roman" w:hAnsi="Times New Roman" w:cs="Times New Roman"/>
          <w:sz w:val="24"/>
          <w:szCs w:val="24"/>
        </w:rPr>
        <w:t xml:space="preserve">первый этап формирования лабораторной инфраструктуры. </w:t>
      </w:r>
      <w:r w:rsidRPr="00520690">
        <w:rPr>
          <w:rFonts w:ascii="Times New Roman" w:hAnsi="Times New Roman" w:cs="Times New Roman"/>
          <w:sz w:val="24"/>
          <w:szCs w:val="24"/>
        </w:rPr>
        <w:t>И</w:t>
      </w:r>
      <w:r w:rsidR="00982E83" w:rsidRPr="00520690">
        <w:rPr>
          <w:rFonts w:ascii="Times New Roman" w:hAnsi="Times New Roman" w:cs="Times New Roman"/>
          <w:sz w:val="24"/>
          <w:szCs w:val="24"/>
        </w:rPr>
        <w:t>спытывае</w:t>
      </w:r>
      <w:r w:rsidRPr="00520690">
        <w:rPr>
          <w:rFonts w:ascii="Times New Roman" w:hAnsi="Times New Roman" w:cs="Times New Roman"/>
          <w:sz w:val="24"/>
          <w:szCs w:val="24"/>
        </w:rPr>
        <w:t>тся</w:t>
      </w:r>
      <w:r w:rsidR="00982E83" w:rsidRPr="00520690">
        <w:rPr>
          <w:rFonts w:ascii="Times New Roman" w:hAnsi="Times New Roman" w:cs="Times New Roman"/>
          <w:sz w:val="24"/>
          <w:szCs w:val="24"/>
        </w:rPr>
        <w:t xml:space="preserve"> хмелеуборочный комбайн, созда</w:t>
      </w:r>
      <w:r w:rsidRPr="00520690">
        <w:rPr>
          <w:rFonts w:ascii="Times New Roman" w:hAnsi="Times New Roman" w:cs="Times New Roman"/>
          <w:sz w:val="24"/>
          <w:szCs w:val="24"/>
        </w:rPr>
        <w:t xml:space="preserve">ется </w:t>
      </w:r>
      <w:r w:rsidR="00982E83" w:rsidRPr="00520690">
        <w:rPr>
          <w:rFonts w:ascii="Times New Roman" w:hAnsi="Times New Roman" w:cs="Times New Roman"/>
          <w:sz w:val="24"/>
          <w:szCs w:val="24"/>
        </w:rPr>
        <w:t>и в этом г</w:t>
      </w:r>
      <w:r w:rsidRPr="00520690">
        <w:rPr>
          <w:rFonts w:ascii="Times New Roman" w:hAnsi="Times New Roman" w:cs="Times New Roman"/>
          <w:sz w:val="24"/>
          <w:szCs w:val="24"/>
        </w:rPr>
        <w:t>оду</w:t>
      </w:r>
      <w:r w:rsidR="00982E83" w:rsidRPr="00520690">
        <w:rPr>
          <w:rFonts w:ascii="Times New Roman" w:hAnsi="Times New Roman" w:cs="Times New Roman"/>
          <w:sz w:val="24"/>
          <w:szCs w:val="24"/>
        </w:rPr>
        <w:t xml:space="preserve"> планируе</w:t>
      </w:r>
      <w:r w:rsidRPr="00520690">
        <w:rPr>
          <w:rFonts w:ascii="Times New Roman" w:hAnsi="Times New Roman" w:cs="Times New Roman"/>
          <w:sz w:val="24"/>
          <w:szCs w:val="24"/>
        </w:rPr>
        <w:t xml:space="preserve">тся к </w:t>
      </w:r>
      <w:r w:rsidR="00982E83" w:rsidRPr="00520690">
        <w:rPr>
          <w:rFonts w:ascii="Times New Roman" w:hAnsi="Times New Roman" w:cs="Times New Roman"/>
          <w:sz w:val="24"/>
          <w:szCs w:val="24"/>
        </w:rPr>
        <w:t>заверш</w:t>
      </w:r>
      <w:r w:rsidRPr="00520690">
        <w:rPr>
          <w:rFonts w:ascii="Times New Roman" w:hAnsi="Times New Roman" w:cs="Times New Roman"/>
          <w:sz w:val="24"/>
          <w:szCs w:val="24"/>
        </w:rPr>
        <w:t xml:space="preserve">ению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хмелесушильная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у</w:t>
      </w:r>
      <w:r w:rsidR="00982E83" w:rsidRPr="00520690">
        <w:rPr>
          <w:rFonts w:ascii="Times New Roman" w:hAnsi="Times New Roman" w:cs="Times New Roman"/>
          <w:sz w:val="24"/>
          <w:szCs w:val="24"/>
        </w:rPr>
        <w:t>становк</w:t>
      </w:r>
      <w:r w:rsidRPr="00520690">
        <w:rPr>
          <w:rFonts w:ascii="Times New Roman" w:hAnsi="Times New Roman" w:cs="Times New Roman"/>
          <w:sz w:val="24"/>
          <w:szCs w:val="24"/>
        </w:rPr>
        <w:t>а</w:t>
      </w:r>
      <w:r w:rsidR="00982E83" w:rsidRPr="00520690">
        <w:rPr>
          <w:rFonts w:ascii="Times New Roman" w:hAnsi="Times New Roman" w:cs="Times New Roman"/>
          <w:sz w:val="24"/>
          <w:szCs w:val="24"/>
        </w:rPr>
        <w:t xml:space="preserve">. Таким образом, Чувашия будет обладать полным циклом технологического суверенитета по данному направлению. </w:t>
      </w:r>
    </w:p>
    <w:p w:rsidR="001B68BE" w:rsidRPr="00520690" w:rsidRDefault="001B68BE" w:rsidP="001B68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Демонстрирует положительные темпы производство молочных продуктов, мороженого, сыров, растительных масел, круп и других продуктов. Индекс производства организаций пищевой промышленности в 2023 г. составил 105,9%. Доля переработанной продукции, имеющей добавочную стоимость, превышает 85%. </w:t>
      </w:r>
    </w:p>
    <w:p w:rsidR="001B68BE" w:rsidRPr="00520690" w:rsidRDefault="001B68BE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Увеличиваются объемы экспорта продукции АПК. В 2023 г. из Чувашии отправлено продукции в 1,5 раза больше, чем в 2022 г. – кондитерские изделия (44,5% от общего экспорта), мясо птицы (25,3%), масличные культуры (12,5%). </w:t>
      </w:r>
    </w:p>
    <w:p w:rsidR="001B68BE" w:rsidRPr="00520690" w:rsidRDefault="001B68BE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3778" w:rsidRPr="00520690" w:rsidRDefault="00B43778" w:rsidP="00847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Строительство</w:t>
      </w:r>
    </w:p>
    <w:p w:rsidR="00B43778" w:rsidRPr="00520690" w:rsidRDefault="00B43778" w:rsidP="00847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2023 г. введено в эксплуатацию 780,7 тыс. кв. м жилья. Из аварийного жилфонда в комфортное и благоустроенное жилье переехали 605 жителей – расселено более 8,5 тыс. кв. метров.</w:t>
      </w:r>
    </w:p>
    <w:p w:rsidR="00B43778" w:rsidRPr="00520690" w:rsidRDefault="00B43778" w:rsidP="00847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За последние 4 года объем введенного жилья вырос почти на 20%, ввод общей площади жилых домов на одного жителя – на 24%.</w:t>
      </w:r>
    </w:p>
    <w:p w:rsidR="007E58E8" w:rsidRDefault="007E58E8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E58E8" w:rsidRDefault="007E58E8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47CE6" w:rsidRPr="00520690" w:rsidRDefault="00847CE6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iCs/>
          <w:sz w:val="24"/>
          <w:szCs w:val="24"/>
        </w:rPr>
        <w:lastRenderedPageBreak/>
        <w:t>Получил решение такой чувствительный вопрос как восстановление прав граждан – участников долевого строительства. С 2020 г. восстановлены права 2257 граждан по 16 проблемным объектам, в том числе в 2023 г. – 708 граждан по 5 проблемным объектам</w:t>
      </w:r>
      <w:r w:rsidRPr="005206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520690">
        <w:rPr>
          <w:rFonts w:ascii="Times New Roman" w:hAnsi="Times New Roman" w:cs="Times New Roman"/>
          <w:sz w:val="24"/>
          <w:szCs w:val="24"/>
        </w:rPr>
        <w:t>На 1 января 2024 г. в едином реестре проблемных объектов остались 4 объекта застройщика с 1057 дольщиками.</w:t>
      </w:r>
    </w:p>
    <w:p w:rsidR="00847CE6" w:rsidRPr="00520690" w:rsidRDefault="00847CE6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0323" w:rsidRPr="00520690" w:rsidRDefault="00D60323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республике работает более 100 тыс. субъектов </w:t>
      </w: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малого и среднего предпринимательства</w:t>
      </w:r>
      <w:r w:rsidRPr="00520690">
        <w:rPr>
          <w:rFonts w:ascii="Times New Roman" w:hAnsi="Times New Roman" w:cs="Times New Roman"/>
          <w:sz w:val="24"/>
          <w:szCs w:val="24"/>
        </w:rPr>
        <w:t xml:space="preserve">, что на четверть больше показателя предыдущего периода. Число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увеличилось на 51% и составило 54,8 тысяч. В результате господдержки, а также преференций в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госзакупках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наблюдается рост налоговых поступлений от них. По итогам года, их объем оценивается в 3,3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рублей, а оборот продукции – в 282 млрд рублей. </w:t>
      </w:r>
    </w:p>
    <w:p w:rsidR="00D60323" w:rsidRPr="00520690" w:rsidRDefault="00D60323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47CE6" w:rsidRPr="00520690" w:rsidRDefault="00B43778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Туризм</w:t>
      </w:r>
    </w:p>
    <w:p w:rsidR="00847CE6" w:rsidRPr="00520690" w:rsidRDefault="00B43778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По основным показателям за 2023 г. отмечается рост по сравнению с 2022 г.: количество иностранных туристов увеличилось на 20% и составило 5 тыс. чел., турпоток – на 10% и составил более 800 тыс. человек, а за 2 последних года – более чем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2,5 раза. В 3,5 раза к 2020 г. вырос турпоток граждан, прибывших в Чувашию круизными судами.</w:t>
      </w:r>
    </w:p>
    <w:p w:rsidR="00847CE6" w:rsidRPr="00520690" w:rsidRDefault="00B43778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Чувашия включена в перечень национальных туристских маршрутов в рамках Великого Волжского пути. Это повышает приоритетность реализации соответствующей инфраструктуры, в том числе береговой, причальной в Мариинском Посаде и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Козловке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7CE6" w:rsidRPr="00520690" w:rsidRDefault="00B43778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7 новых мест отдыха планируется открыть в 2024 г. в рамках национального проекта. Благодаря господдержке появятся 235 номеров в модульных некапитальных средствах размещения.</w:t>
      </w:r>
    </w:p>
    <w:p w:rsidR="00847CE6" w:rsidRPr="00520690" w:rsidRDefault="00847CE6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47CE6" w:rsidRPr="00520690" w:rsidRDefault="007A459E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Внешнеэкономическая деятельность</w:t>
      </w:r>
    </w:p>
    <w:p w:rsidR="00847CE6" w:rsidRPr="00520690" w:rsidRDefault="007A459E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После резкого спада 2022 г. она восстановилась. Ее оборот увеличился на треть по сравнению с 2022 г. и превысил показатели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досанкционного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2021 г. в 623,5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долл. США, составив свыше 702 млн долл. США. Партнерами республики в 2023 г. выступили 84 страны. </w:t>
      </w:r>
    </w:p>
    <w:p w:rsidR="00847CE6" w:rsidRPr="00520690" w:rsidRDefault="007A459E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Экспорт вырос на 20%. Почти половина объема - 46% - машиностроительная продукция, более 20% - продукция химической промышленности, каучук, продовольствие и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сельхозсырье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. В 2023 г. экспортировано в 2 раза больше машин, оборудования и транспортных средств, чем годом ранее. Впервые на экспорт отправлены живые растения – в Беларусь и Казахстан, а также отруби – в Казахстан. </w:t>
      </w:r>
    </w:p>
    <w:p w:rsidR="00847CE6" w:rsidRPr="00520690" w:rsidRDefault="00847CE6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47CE6" w:rsidRPr="00520690" w:rsidRDefault="00B64561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Национальные проекты</w:t>
      </w:r>
    </w:p>
    <w:p w:rsidR="00847CE6" w:rsidRPr="00520690" w:rsidRDefault="009D02C1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По уровню достижения нацпроектов – у ЧР 9 место в России по итогам 2023 г.</w:t>
      </w:r>
    </w:p>
    <w:p w:rsidR="00847CE6" w:rsidRPr="00520690" w:rsidRDefault="009D02C1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С 2019 г. финансирование нацпроектов увеличилось с 10,3 до 15,2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847CE6" w:rsidRPr="00520690" w:rsidRDefault="0064490C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2 года п</w:t>
      </w:r>
      <w:r w:rsidR="00EE3814" w:rsidRPr="00520690">
        <w:rPr>
          <w:rFonts w:ascii="Times New Roman" w:hAnsi="Times New Roman" w:cs="Times New Roman"/>
          <w:sz w:val="24"/>
          <w:szCs w:val="24"/>
        </w:rPr>
        <w:t xml:space="preserve">остроено 97 объектов, </w:t>
      </w:r>
      <w:r w:rsidRPr="00520690">
        <w:rPr>
          <w:rFonts w:ascii="Times New Roman" w:hAnsi="Times New Roman" w:cs="Times New Roman"/>
          <w:sz w:val="24"/>
          <w:szCs w:val="24"/>
        </w:rPr>
        <w:t xml:space="preserve">что в 2 раза больше чем </w:t>
      </w:r>
      <w:r w:rsidR="00EE3814" w:rsidRPr="00520690">
        <w:rPr>
          <w:rFonts w:ascii="Times New Roman" w:hAnsi="Times New Roman" w:cs="Times New Roman"/>
          <w:sz w:val="24"/>
          <w:szCs w:val="24"/>
        </w:rPr>
        <w:t>в 2019-2020 гг.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(48).</w:t>
      </w:r>
    </w:p>
    <w:p w:rsidR="00847CE6" w:rsidRPr="00520690" w:rsidRDefault="00EE3814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2024 г. впервые в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 ЧР</w:t>
      </w:r>
      <w:r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будет реализован </w:t>
      </w:r>
      <w:r w:rsidRPr="00520690">
        <w:rPr>
          <w:rFonts w:ascii="Times New Roman" w:hAnsi="Times New Roman" w:cs="Times New Roman"/>
          <w:sz w:val="24"/>
          <w:szCs w:val="24"/>
        </w:rPr>
        <w:t>новый нацпроект – «Беспилотные авиационные системы».</w:t>
      </w:r>
    </w:p>
    <w:p w:rsidR="00847CE6" w:rsidRPr="00520690" w:rsidRDefault="00847CE6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47CE6" w:rsidRPr="00520690" w:rsidRDefault="00A537DE" w:rsidP="00847CE6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Рынок труда и з</w:t>
      </w:r>
      <w:r w:rsidR="0064490C" w:rsidRPr="00520690">
        <w:rPr>
          <w:rFonts w:ascii="Times New Roman" w:hAnsi="Times New Roman" w:cs="Times New Roman"/>
          <w:sz w:val="24"/>
          <w:szCs w:val="24"/>
          <w:highlight w:val="yellow"/>
        </w:rPr>
        <w:t>анятость граждан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рамках и</w:t>
      </w:r>
      <w:r w:rsidR="00EE3814" w:rsidRPr="00520690">
        <w:rPr>
          <w:rFonts w:ascii="Times New Roman" w:hAnsi="Times New Roman" w:cs="Times New Roman"/>
          <w:sz w:val="24"/>
          <w:szCs w:val="24"/>
        </w:rPr>
        <w:t>ндивидуальн</w:t>
      </w:r>
      <w:r w:rsidRPr="00520690">
        <w:rPr>
          <w:rFonts w:ascii="Times New Roman" w:hAnsi="Times New Roman" w:cs="Times New Roman"/>
          <w:sz w:val="24"/>
          <w:szCs w:val="24"/>
        </w:rPr>
        <w:t xml:space="preserve">ой </w:t>
      </w:r>
      <w:r w:rsidR="00EE3814" w:rsidRPr="00520690">
        <w:rPr>
          <w:rFonts w:ascii="Times New Roman" w:hAnsi="Times New Roman" w:cs="Times New Roman"/>
          <w:sz w:val="24"/>
          <w:szCs w:val="24"/>
        </w:rPr>
        <w:t>программ</w:t>
      </w:r>
      <w:r w:rsidRPr="00520690">
        <w:rPr>
          <w:rFonts w:ascii="Times New Roman" w:hAnsi="Times New Roman" w:cs="Times New Roman"/>
          <w:sz w:val="24"/>
          <w:szCs w:val="24"/>
        </w:rPr>
        <w:t xml:space="preserve">ы </w:t>
      </w:r>
      <w:r w:rsidR="00EE3814" w:rsidRPr="00520690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Pr="00520690">
        <w:rPr>
          <w:rFonts w:ascii="Times New Roman" w:hAnsi="Times New Roman" w:cs="Times New Roman"/>
          <w:sz w:val="24"/>
          <w:szCs w:val="24"/>
        </w:rPr>
        <w:t xml:space="preserve">ЧР </w:t>
      </w:r>
      <w:r w:rsidR="00C774F5" w:rsidRPr="00520690">
        <w:rPr>
          <w:rFonts w:ascii="Times New Roman" w:hAnsi="Times New Roman" w:cs="Times New Roman"/>
          <w:sz w:val="24"/>
          <w:szCs w:val="24"/>
        </w:rPr>
        <w:t xml:space="preserve">с </w:t>
      </w:r>
      <w:r w:rsidRPr="00520690">
        <w:rPr>
          <w:rFonts w:ascii="Times New Roman" w:hAnsi="Times New Roman" w:cs="Times New Roman"/>
          <w:sz w:val="24"/>
          <w:szCs w:val="24"/>
        </w:rPr>
        <w:t>2020</w:t>
      </w:r>
      <w:r w:rsidR="00C774F5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>г.</w:t>
      </w:r>
      <w:r w:rsidR="00C774F5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 xml:space="preserve">создано </w:t>
      </w:r>
      <w:r w:rsidR="00EE3814" w:rsidRPr="00520690">
        <w:rPr>
          <w:rFonts w:ascii="Times New Roman" w:hAnsi="Times New Roman" w:cs="Times New Roman"/>
          <w:sz w:val="24"/>
          <w:szCs w:val="24"/>
        </w:rPr>
        <w:t>3,5 тыс. рабочих мест</w:t>
      </w:r>
      <w:r w:rsidRPr="00520690">
        <w:rPr>
          <w:rFonts w:ascii="Times New Roman" w:hAnsi="Times New Roman" w:cs="Times New Roman"/>
          <w:sz w:val="24"/>
          <w:szCs w:val="24"/>
        </w:rPr>
        <w:t xml:space="preserve">, </w:t>
      </w:r>
      <w:r w:rsidR="00EE3814" w:rsidRPr="00520690">
        <w:rPr>
          <w:rFonts w:ascii="Times New Roman" w:hAnsi="Times New Roman" w:cs="Times New Roman"/>
          <w:sz w:val="24"/>
          <w:szCs w:val="24"/>
        </w:rPr>
        <w:t xml:space="preserve">уровень безработицы сократился </w:t>
      </w:r>
      <w:r w:rsidR="00A537DE" w:rsidRPr="00520690">
        <w:rPr>
          <w:rFonts w:ascii="Times New Roman" w:hAnsi="Times New Roman" w:cs="Times New Roman"/>
          <w:sz w:val="24"/>
          <w:szCs w:val="24"/>
        </w:rPr>
        <w:t xml:space="preserve">в 2,5 раза – </w:t>
      </w:r>
      <w:r w:rsidR="00EE3814" w:rsidRPr="00520690">
        <w:rPr>
          <w:rFonts w:ascii="Times New Roman" w:hAnsi="Times New Roman" w:cs="Times New Roman"/>
          <w:sz w:val="24"/>
          <w:szCs w:val="24"/>
        </w:rPr>
        <w:t>с 6,1% в 2020 г. до 2,4%</w:t>
      </w:r>
      <w:r w:rsidRPr="00520690">
        <w:rPr>
          <w:rFonts w:ascii="Times New Roman" w:hAnsi="Times New Roman" w:cs="Times New Roman"/>
          <w:sz w:val="24"/>
          <w:szCs w:val="24"/>
        </w:rPr>
        <w:t xml:space="preserve"> в 2023 г.</w:t>
      </w:r>
    </w:p>
    <w:p w:rsidR="00520690" w:rsidRDefault="00A537DE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eastAsia="Calibri" w:hAnsi="Times New Roman" w:cs="Times New Roman"/>
          <w:sz w:val="24"/>
          <w:szCs w:val="24"/>
        </w:rPr>
        <w:t>З</w:t>
      </w:r>
      <w:r w:rsidRPr="00520690">
        <w:rPr>
          <w:rFonts w:ascii="Times New Roman" w:hAnsi="Times New Roman" w:cs="Times New Roman"/>
          <w:sz w:val="24"/>
          <w:szCs w:val="24"/>
        </w:rPr>
        <w:t>а последние годы всего за счет различных программ создано порядка 15 тыс. рабочих мест, в том числе 3,5 тыс.</w:t>
      </w:r>
      <w:r w:rsidRPr="005206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>-</w:t>
      </w:r>
      <w:r w:rsidRPr="005206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>высокопроизводительных.</w:t>
      </w:r>
    </w:p>
    <w:p w:rsidR="007E58E8" w:rsidRDefault="00A537DE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Чувашия преломила тренд снижения количества созданных рабочих мест и в 2021 г. вышла на их прирост. </w:t>
      </w:r>
    </w:p>
    <w:p w:rsidR="007E58E8" w:rsidRDefault="007E58E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690" w:rsidRDefault="00A537DE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690">
        <w:rPr>
          <w:rFonts w:ascii="Times New Roman" w:eastAsia="Calibri" w:hAnsi="Times New Roman" w:cs="Times New Roman"/>
          <w:sz w:val="24"/>
          <w:szCs w:val="24"/>
        </w:rPr>
        <w:t>В 2023 г. наблюдались увеличение занятого населения по сравнению с 2019 г. и одновременно сокращение зарегистрированных безработных граждан</w:t>
      </w:r>
      <w:r w:rsidRPr="00520690">
        <w:rPr>
          <w:rFonts w:ascii="Times New Roman" w:hAnsi="Times New Roman" w:cs="Times New Roman"/>
          <w:bCs/>
          <w:sz w:val="24"/>
          <w:szCs w:val="24"/>
        </w:rPr>
        <w:t xml:space="preserve"> на более чем 1,5 тыс. человек по сравнению с началом 2023 года. Всего в 2023 г. трудоустроено свыше 27,5 тыс. человек, а уровень трудоустройства составил 80% от количества граждан, обратившихся в службу занятости (62% в ПФО).</w:t>
      </w:r>
    </w:p>
    <w:p w:rsidR="007E58E8" w:rsidRDefault="007E58E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20690" w:rsidRDefault="00850032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Доходы граждан</w:t>
      </w:r>
    </w:p>
    <w:p w:rsidR="00520690" w:rsidRDefault="00850032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По итогам января-ноября 2023 г. темп роста номинальной зарплаты составил 120,9% к уровню аналогичного периода 2022 г., реальной зарплаты - 114,9%. Если по размеру среднемесячной зарплаты в 2019 г. Чувашия занимала 13 место в ПФО и 73-е в России, то за январь-ноябрь 2023 г. – 8-е и 58-е места соответственно. ЧР по темпам роста средней зарплаты (123,4%) к ноябрю 2022 г. заняла 1 место в России. </w:t>
      </w:r>
    </w:p>
    <w:p w:rsidR="00520690" w:rsidRDefault="00850032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2024 г. будут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 проиндексирова</w:t>
      </w:r>
      <w:r w:rsidRPr="00520690">
        <w:rPr>
          <w:rFonts w:ascii="Times New Roman" w:hAnsi="Times New Roman" w:cs="Times New Roman"/>
          <w:sz w:val="24"/>
          <w:szCs w:val="24"/>
        </w:rPr>
        <w:t xml:space="preserve">ны </w:t>
      </w:r>
      <w:r w:rsidR="0064490C" w:rsidRPr="00520690">
        <w:rPr>
          <w:rFonts w:ascii="Times New Roman" w:hAnsi="Times New Roman" w:cs="Times New Roman"/>
          <w:sz w:val="24"/>
          <w:szCs w:val="24"/>
        </w:rPr>
        <w:t>все социальные выплаты на показатель реальной инфляции за 2023 год.</w:t>
      </w:r>
    </w:p>
    <w:p w:rsidR="00520690" w:rsidRDefault="00520690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Господдержка в улучшении жилищных условий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Более чем в 6 раз в сравнении с 2019 г. увеличился объем средств на обеспечение жильем детей-сирот и многодетных семей – до 1,4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9905C7" w:rsidRPr="00520690">
        <w:rPr>
          <w:rFonts w:ascii="Times New Roman" w:hAnsi="Times New Roman" w:cs="Times New Roman"/>
          <w:sz w:val="24"/>
          <w:szCs w:val="24"/>
        </w:rPr>
        <w:t xml:space="preserve">улучшили условия </w:t>
      </w:r>
      <w:r w:rsidRPr="00520690">
        <w:rPr>
          <w:rFonts w:ascii="Times New Roman" w:hAnsi="Times New Roman" w:cs="Times New Roman"/>
          <w:sz w:val="24"/>
          <w:szCs w:val="24"/>
        </w:rPr>
        <w:t xml:space="preserve">2203 </w:t>
      </w:r>
      <w:r w:rsidR="009905C7" w:rsidRPr="00520690">
        <w:rPr>
          <w:rFonts w:ascii="Times New Roman" w:hAnsi="Times New Roman" w:cs="Times New Roman"/>
          <w:sz w:val="24"/>
          <w:szCs w:val="24"/>
        </w:rPr>
        <w:t xml:space="preserve">семей </w:t>
      </w:r>
      <w:r w:rsidRPr="00520690">
        <w:rPr>
          <w:rFonts w:ascii="Times New Roman" w:hAnsi="Times New Roman" w:cs="Times New Roman"/>
          <w:sz w:val="24"/>
          <w:szCs w:val="24"/>
        </w:rPr>
        <w:t xml:space="preserve">в 2023 г. против 1382 в 2022 г., в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>.: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в 9,2 раза увеличилось число семей, переселенных из аварийного жилья (250/27)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в 3,4 раза - обманутые дольщики (708/203)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в 2,4 раза - многодетные семьи (161/65)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в 1,7 раза - семьи, получившие ЕДВ на ипотечный кредит (367/204)</w:t>
      </w:r>
    </w:p>
    <w:p w:rsidR="00520690" w:rsidRDefault="00157DAB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ЧР полностью обеспечены жильем семьи с 8 и более детьми в 2021 г., с 7 и более детьми в 2022 г., с 6 и более детьми в 2023 г. </w:t>
      </w:r>
    </w:p>
    <w:p w:rsidR="00520690" w:rsidRDefault="00157DAB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2024 г. запланировано увеличение средств на эти цели. Жильем будут обеспечены 157 многодетных семей с 5 и более детьми и 414 детей-сирот.</w:t>
      </w:r>
    </w:p>
    <w:p w:rsidR="00520690" w:rsidRDefault="00157DAB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За счет различных форм господдержки за 3 года 5 868 семей приобрели порядка 196,4 тыс. кв. м жилья. В том числе: 1495 молодых семей, 909 детей-сирот, 849 семей-участников региональных льготных ипотечных программ, 267 многодетных семей с 5 и более несовершеннолетними детьми и другие категории. Это приличный микрорайон.</w:t>
      </w:r>
    </w:p>
    <w:p w:rsidR="00520690" w:rsidRDefault="00157DAB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течение 5 ближайших лет следует обеспечить жильем детей-сирот и многодетных семей, имеющих 5 и более несовершеннолетних детей, состоявших на начало 2023 года на учете в качестве нуждающихся. Для решения задачи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надо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в том числе осваивать арендное жилье, государственный и муниципальный жилищный фонд.</w:t>
      </w:r>
    </w:p>
    <w:p w:rsidR="00520690" w:rsidRDefault="00520690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Коммунальная инфраструктура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За последние 4 года </w:t>
      </w:r>
      <w:r w:rsidR="009905C7" w:rsidRPr="00520690">
        <w:rPr>
          <w:rFonts w:ascii="Times New Roman" w:hAnsi="Times New Roman" w:cs="Times New Roman"/>
          <w:sz w:val="24"/>
          <w:szCs w:val="24"/>
        </w:rPr>
        <w:t>большие</w:t>
      </w:r>
      <w:r w:rsidRPr="00520690">
        <w:rPr>
          <w:rFonts w:ascii="Times New Roman" w:hAnsi="Times New Roman" w:cs="Times New Roman"/>
          <w:sz w:val="24"/>
          <w:szCs w:val="24"/>
        </w:rPr>
        <w:t xml:space="preserve"> инвестиции были направлены на модернизацию объектов теплоснабжения и газоснабжения, водоснабжения и водоотведения, источников водоснабжения в населенных пунктах</w:t>
      </w:r>
      <w:r w:rsidR="009905C7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 xml:space="preserve">– более 2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рублей, из них свыше 1,3 млрд рублей на водоснабжение. Это в 83,5 раза больше, чем выделено было в 2019 г.</w:t>
      </w:r>
    </w:p>
    <w:p w:rsidR="00520690" w:rsidRDefault="009905C7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20690">
        <w:rPr>
          <w:rFonts w:ascii="Times New Roman" w:hAnsi="Times New Roman" w:cs="Times New Roman"/>
          <w:sz w:val="24"/>
          <w:szCs w:val="24"/>
        </w:rPr>
        <w:t>К 202</w:t>
      </w:r>
      <w:r w:rsidR="00387349" w:rsidRPr="00520690">
        <w:rPr>
          <w:rFonts w:ascii="Times New Roman" w:hAnsi="Times New Roman" w:cs="Times New Roman"/>
          <w:sz w:val="24"/>
          <w:szCs w:val="24"/>
        </w:rPr>
        <w:t>5</w:t>
      </w:r>
      <w:r w:rsidRPr="00520690">
        <w:rPr>
          <w:rFonts w:ascii="Times New Roman" w:hAnsi="Times New Roman" w:cs="Times New Roman"/>
          <w:sz w:val="24"/>
          <w:szCs w:val="24"/>
        </w:rPr>
        <w:t xml:space="preserve"> г. будут модернизированы на 95% системы теплоснабжения в Шумерле,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Козловке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и на 55 % в Алатыре.</w:t>
      </w:r>
      <w:r w:rsidR="00540DCB" w:rsidRPr="00520690">
        <w:rPr>
          <w:rFonts w:ascii="Times New Roman" w:hAnsi="Times New Roman" w:cs="Times New Roman"/>
          <w:sz w:val="24"/>
          <w:szCs w:val="24"/>
        </w:rPr>
        <w:t xml:space="preserve"> ЧР </w:t>
      </w:r>
      <w:proofErr w:type="gramStart"/>
      <w:r w:rsidR="0064490C" w:rsidRPr="00520690">
        <w:rPr>
          <w:rFonts w:ascii="Times New Roman" w:hAnsi="Times New Roman" w:cs="Times New Roman"/>
          <w:sz w:val="24"/>
          <w:szCs w:val="24"/>
        </w:rPr>
        <w:t>близк</w:t>
      </w:r>
      <w:r w:rsidR="00540DCB" w:rsidRPr="0052069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64490C" w:rsidRPr="00520690">
        <w:rPr>
          <w:rFonts w:ascii="Times New Roman" w:hAnsi="Times New Roman" w:cs="Times New Roman"/>
          <w:sz w:val="24"/>
          <w:szCs w:val="24"/>
        </w:rPr>
        <w:t xml:space="preserve"> к </w:t>
      </w:r>
      <w:r w:rsidR="004F22A8" w:rsidRPr="00520690">
        <w:rPr>
          <w:rFonts w:ascii="Times New Roman" w:hAnsi="Times New Roman" w:cs="Times New Roman"/>
          <w:sz w:val="24"/>
          <w:szCs w:val="24"/>
        </w:rPr>
        <w:t xml:space="preserve">решению </w:t>
      </w:r>
      <w:r w:rsidR="0064490C" w:rsidRPr="00520690">
        <w:rPr>
          <w:rFonts w:ascii="Times New Roman" w:hAnsi="Times New Roman" w:cs="Times New Roman"/>
          <w:sz w:val="24"/>
          <w:szCs w:val="24"/>
        </w:rPr>
        <w:t>историческ</w:t>
      </w:r>
      <w:r w:rsidR="004F22A8" w:rsidRPr="00520690">
        <w:rPr>
          <w:rFonts w:ascii="Times New Roman" w:hAnsi="Times New Roman" w:cs="Times New Roman"/>
          <w:sz w:val="24"/>
          <w:szCs w:val="24"/>
        </w:rPr>
        <w:t xml:space="preserve">ой </w:t>
      </w:r>
      <w:r w:rsidR="0064490C" w:rsidRPr="00520690">
        <w:rPr>
          <w:rFonts w:ascii="Times New Roman" w:hAnsi="Times New Roman" w:cs="Times New Roman"/>
          <w:sz w:val="24"/>
          <w:szCs w:val="24"/>
        </w:rPr>
        <w:t>проблем</w:t>
      </w:r>
      <w:r w:rsidR="004F22A8" w:rsidRPr="00520690">
        <w:rPr>
          <w:rFonts w:ascii="Times New Roman" w:hAnsi="Times New Roman" w:cs="Times New Roman"/>
          <w:sz w:val="24"/>
          <w:szCs w:val="24"/>
        </w:rPr>
        <w:t>ы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="004F22A8" w:rsidRPr="00520690">
        <w:rPr>
          <w:rFonts w:ascii="Times New Roman" w:hAnsi="Times New Roman" w:cs="Times New Roman"/>
          <w:sz w:val="24"/>
          <w:szCs w:val="24"/>
        </w:rPr>
        <w:t xml:space="preserve">– подаче воды по групповому водоводу </w:t>
      </w:r>
      <w:proofErr w:type="spellStart"/>
      <w:r w:rsidR="004F22A8" w:rsidRPr="00520690">
        <w:rPr>
          <w:rFonts w:ascii="Times New Roman" w:hAnsi="Times New Roman" w:cs="Times New Roman"/>
          <w:sz w:val="24"/>
          <w:szCs w:val="24"/>
        </w:rPr>
        <w:t>Батыревского</w:t>
      </w:r>
      <w:proofErr w:type="spellEnd"/>
      <w:r w:rsidR="004F22A8" w:rsidRPr="00520690">
        <w:rPr>
          <w:rFonts w:ascii="Times New Roman" w:hAnsi="Times New Roman" w:cs="Times New Roman"/>
          <w:sz w:val="24"/>
          <w:szCs w:val="24"/>
        </w:rPr>
        <w:t>, Шемуршинского и южной части Комсомольского округов.</w:t>
      </w:r>
      <w:r w:rsidR="00540DCB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="00540DCB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Окончание проекта позволит решить проблему нехватки воды и отсутствия централизованного водоснабжения в 90 населенных пунктах для обеспечения чистой питьевой водой более 40 тыс. человек. Завершено строительство 6 пусковых комплексов из 11, в том числе в 2023 г. завершено строительство </w:t>
      </w:r>
      <w:r w:rsidR="00540DCB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V</w:t>
      </w:r>
      <w:r w:rsidR="00540DCB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</w:t>
      </w:r>
      <w:r w:rsidR="00540DCB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VI</w:t>
      </w:r>
      <w:r w:rsidR="00B415ED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пусковых комплексов</w:t>
      </w:r>
      <w:r w:rsidR="00540DCB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B415ED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40DCB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До конца </w:t>
      </w:r>
      <w:r w:rsidR="00B415ED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2024</w:t>
      </w:r>
      <w:r w:rsidR="00540DCB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</w:t>
      </w:r>
      <w:r w:rsidR="00B415ED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540DCB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планируется завершение еще двух пусковых комплексов</w:t>
      </w:r>
      <w:r w:rsidR="00B415ED"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7E58E8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4F22A8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ЧР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5 лет построено 5 очистных сооружений, проведена масштабная работа по строительству и модернизации в Чебоксарах ливневых очистных сооружений, которые не ремонтировались много лет. 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2024 </w:t>
      </w:r>
      <w:r w:rsidR="009905C7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будут построены еще два ливневых очистных сооружения в микрорайоне «Новый город» и в районе улицы </w:t>
      </w:r>
      <w:proofErr w:type="spellStart"/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Якимовская</w:t>
      </w:r>
      <w:proofErr w:type="spellEnd"/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благодаря чему до конца года мы в три раза сократим сбросы загрязненных сточных вод в Волгу. </w:t>
      </w:r>
    </w:p>
    <w:p w:rsidR="00520690" w:rsidRDefault="00387349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2069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Разработана Концепция строительства очистных сооружений до 2030 г., реализация которой отнесена к приоритетным задачам внедрения принципов ESG и планируется к включению в план устойчивого развития. Концепцией предусматривается строительство (реконструкция) очистных сооружений в приоритетном порядке в опорных населенных пунктах и на территории Чебоксарской агломерации.</w:t>
      </w:r>
    </w:p>
    <w:p w:rsidR="00520690" w:rsidRDefault="004F22A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2020-2023 гг. заменили 304 лифта (89 в 2023 г.) в МКД, что в 2,3 раза больше чем за 2016-2019 гг. В 2024 г. при поддержке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 xml:space="preserve">куратора региона вице-премьера Правительства России Дениса Валентиновича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Мантурова</w:t>
      </w:r>
      <w:proofErr w:type="spellEnd"/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ожидаем обновления не менее 430 лифтов.</w:t>
      </w:r>
    </w:p>
    <w:p w:rsidR="00520690" w:rsidRDefault="009C734B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Впервые за долгое время занялись ремонтом и модернизацией электросетевого хозяйства. В 2024 г. в планах масштабировать проект информационной системы единой диспетчерской службы управления сетями в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>. «Новый город» г. Чебоксары на всю ЧР. За счет создания цифрового двойника сетей появилась возможность оперативно перенаправлять потоки, а также точно определять места и характер инцидентов и не тратить на это время аварийной бригаде.</w:t>
      </w:r>
    </w:p>
    <w:p w:rsidR="00520690" w:rsidRDefault="00520690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Дороги</w:t>
      </w:r>
    </w:p>
    <w:p w:rsidR="00520690" w:rsidRDefault="003024AB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2023 г. достигнут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 рекордн</w:t>
      </w:r>
      <w:r w:rsidRPr="00520690">
        <w:rPr>
          <w:rFonts w:ascii="Times New Roman" w:hAnsi="Times New Roman" w:cs="Times New Roman"/>
          <w:sz w:val="24"/>
          <w:szCs w:val="24"/>
        </w:rPr>
        <w:t>ый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 объем Дорожного фонда </w:t>
      </w:r>
      <w:r w:rsidRPr="00520690">
        <w:rPr>
          <w:rFonts w:ascii="Times New Roman" w:hAnsi="Times New Roman" w:cs="Times New Roman"/>
          <w:sz w:val="24"/>
          <w:szCs w:val="24"/>
        </w:rPr>
        <w:t>ЧР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 – 9,8 </w:t>
      </w:r>
      <w:proofErr w:type="gramStart"/>
      <w:r w:rsidR="0064490C"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="0064490C" w:rsidRPr="00520690">
        <w:rPr>
          <w:rFonts w:ascii="Times New Roman" w:hAnsi="Times New Roman" w:cs="Times New Roman"/>
          <w:sz w:val="24"/>
          <w:szCs w:val="24"/>
        </w:rPr>
        <w:t xml:space="preserve"> рублей, что более чем на 1,5 млрд рублей превысило плановый показатель.</w:t>
      </w:r>
    </w:p>
    <w:p w:rsidR="00520690" w:rsidRDefault="003024AB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Благодаря </w:t>
      </w:r>
      <w:r w:rsidR="0064490C" w:rsidRPr="00520690">
        <w:rPr>
          <w:rFonts w:ascii="Times New Roman" w:hAnsi="Times New Roman" w:cs="Times New Roman"/>
          <w:sz w:val="24"/>
          <w:szCs w:val="24"/>
        </w:rPr>
        <w:t>нацпроект</w:t>
      </w:r>
      <w:r w:rsidRPr="00520690">
        <w:rPr>
          <w:rFonts w:ascii="Times New Roman" w:hAnsi="Times New Roman" w:cs="Times New Roman"/>
          <w:sz w:val="24"/>
          <w:szCs w:val="24"/>
        </w:rPr>
        <w:t>у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>«</w:t>
      </w:r>
      <w:r w:rsidR="0064490C" w:rsidRPr="00520690">
        <w:rPr>
          <w:rFonts w:ascii="Times New Roman" w:hAnsi="Times New Roman" w:cs="Times New Roman"/>
          <w:sz w:val="24"/>
          <w:szCs w:val="24"/>
        </w:rPr>
        <w:t>Б</w:t>
      </w:r>
      <w:r w:rsidRPr="00520690">
        <w:rPr>
          <w:rFonts w:ascii="Times New Roman" w:hAnsi="Times New Roman" w:cs="Times New Roman"/>
          <w:sz w:val="24"/>
          <w:szCs w:val="24"/>
        </w:rPr>
        <w:t xml:space="preserve">езопасные качественные дороги» в 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2023 г. отремонтировано больше 500 км дорог, построено 18 км дорог и 8 км наружного освещения. </w:t>
      </w:r>
    </w:p>
    <w:p w:rsidR="00520690" w:rsidRDefault="003024AB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За счет инициированного Президентом России Владимиром Владимировичем Путиным механизма опережающего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финансирования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з</w:t>
      </w:r>
      <w:r w:rsidR="0064490C" w:rsidRPr="00520690">
        <w:rPr>
          <w:rFonts w:ascii="Times New Roman" w:hAnsi="Times New Roman" w:cs="Times New Roman"/>
          <w:sz w:val="24"/>
          <w:szCs w:val="24"/>
        </w:rPr>
        <w:t xml:space="preserve">апланированные к ремонту на 2024 г. 16 участков дорог (это 49,4 км) </w:t>
      </w:r>
      <w:r w:rsidRPr="00520690">
        <w:rPr>
          <w:rFonts w:ascii="Times New Roman" w:hAnsi="Times New Roman" w:cs="Times New Roman"/>
          <w:sz w:val="24"/>
          <w:szCs w:val="24"/>
        </w:rPr>
        <w:t xml:space="preserve">сделаны </w:t>
      </w:r>
      <w:r w:rsidR="0064490C" w:rsidRPr="00520690">
        <w:rPr>
          <w:rFonts w:ascii="Times New Roman" w:hAnsi="Times New Roman" w:cs="Times New Roman"/>
          <w:sz w:val="24"/>
          <w:szCs w:val="24"/>
        </w:rPr>
        <w:t>в 2023 г.</w:t>
      </w:r>
    </w:p>
    <w:p w:rsidR="00520690" w:rsidRDefault="00520690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Транспорт</w:t>
      </w:r>
    </w:p>
    <w:p w:rsidR="00520690" w:rsidRDefault="00271769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планах в 2024 г. значительно обновить подвижной состав троллейбусов в городах Чебоксары и Новочебоксарск. Благодаря этому средний возраст машин снизится более чем в 3 раза и составит 4 года. П</w:t>
      </w:r>
      <w:r w:rsidR="0064490C" w:rsidRPr="00520690">
        <w:rPr>
          <w:rFonts w:ascii="Times New Roman" w:hAnsi="Times New Roman" w:cs="Times New Roman"/>
          <w:sz w:val="24"/>
          <w:szCs w:val="24"/>
        </w:rPr>
        <w:t>арк государственного перевозчика пополнится на 153 троллейбуса и 47 автобусов.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0690">
        <w:rPr>
          <w:rFonts w:ascii="Times New Roman" w:hAnsi="Times New Roman" w:cs="Times New Roman"/>
          <w:sz w:val="24"/>
          <w:szCs w:val="24"/>
        </w:rPr>
        <w:t xml:space="preserve">В 2024 </w:t>
      </w:r>
      <w:r w:rsidR="009905C7" w:rsidRPr="00520690">
        <w:rPr>
          <w:rFonts w:ascii="Times New Roman" w:hAnsi="Times New Roman" w:cs="Times New Roman"/>
          <w:sz w:val="24"/>
          <w:szCs w:val="24"/>
        </w:rPr>
        <w:t>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планируется возобновить маршруты до Сургута и добавить 2 новых – до Минеральных Вод и Махачкалы.</w:t>
      </w:r>
      <w:r w:rsidR="00271769" w:rsidRPr="005206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этом </w:t>
      </w:r>
      <w:r w:rsidR="009905C7" w:rsidRPr="00520690">
        <w:rPr>
          <w:rFonts w:ascii="Times New Roman" w:hAnsi="Times New Roman" w:cs="Times New Roman"/>
          <w:sz w:val="24"/>
          <w:szCs w:val="24"/>
        </w:rPr>
        <w:t>г</w:t>
      </w:r>
      <w:r w:rsidR="00271769" w:rsidRPr="00520690">
        <w:rPr>
          <w:rFonts w:ascii="Times New Roman" w:hAnsi="Times New Roman" w:cs="Times New Roman"/>
          <w:sz w:val="24"/>
          <w:szCs w:val="24"/>
        </w:rPr>
        <w:t>оду</w:t>
      </w:r>
      <w:r w:rsidRPr="00520690">
        <w:rPr>
          <w:rFonts w:ascii="Times New Roman" w:hAnsi="Times New Roman" w:cs="Times New Roman"/>
          <w:sz w:val="24"/>
          <w:szCs w:val="24"/>
        </w:rPr>
        <w:t xml:space="preserve"> ожидается завершение реконструкц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ии аэ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>ро</w:t>
      </w:r>
      <w:r w:rsidR="00271769" w:rsidRPr="00520690">
        <w:rPr>
          <w:rFonts w:ascii="Times New Roman" w:hAnsi="Times New Roman" w:cs="Times New Roman"/>
          <w:sz w:val="24"/>
          <w:szCs w:val="24"/>
        </w:rPr>
        <w:t>порта г. Чебоксары</w:t>
      </w:r>
      <w:r w:rsidRPr="00520690">
        <w:rPr>
          <w:rFonts w:ascii="Times New Roman" w:hAnsi="Times New Roman" w:cs="Times New Roman"/>
          <w:sz w:val="24"/>
          <w:szCs w:val="24"/>
        </w:rPr>
        <w:t>. Его площадь должна увеличиться более чем в 2,5 раза – до 5,5 тыс. кв. метров</w:t>
      </w:r>
      <w:r w:rsidR="00271769" w:rsidRPr="00520690">
        <w:rPr>
          <w:rFonts w:ascii="Times New Roman" w:hAnsi="Times New Roman" w:cs="Times New Roman"/>
          <w:sz w:val="24"/>
          <w:szCs w:val="24"/>
        </w:rPr>
        <w:t>.</w:t>
      </w:r>
    </w:p>
    <w:p w:rsidR="00520690" w:rsidRDefault="00520690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690" w:rsidRDefault="004F22A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Развитие территорий</w:t>
      </w:r>
    </w:p>
    <w:p w:rsidR="00520690" w:rsidRDefault="004F2D3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Благодаря муниципальной реформе удалось решить острую проблему дефицита собственных доходов муниципалитетов, в том числе за счет закрепления за местными бюджетами доли от налога, взимаемого по упрощенной системе налогообложения. По сравнению с 2019 г. более чем в 2 раза увеличились доходы по специальным налоговым режимам в местные бюджеты. </w:t>
      </w:r>
    </w:p>
    <w:p w:rsidR="00520690" w:rsidRDefault="004F2D3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Чувашия стала первым регионом РФ, в котором для всех муниципальных образований были разработаны инвестиционные профили - документы тактического развития инвестиционной активности с опорой на их ресурсный потенциал и социально-экономическое положение.</w:t>
      </w:r>
    </w:p>
    <w:p w:rsidR="00520690" w:rsidRDefault="004F22A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С 2020 по 2023 годы благоустроены 953 дворовые территории.</w:t>
      </w:r>
    </w:p>
    <w:p w:rsidR="00520690" w:rsidRDefault="004F22A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Проекты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инициативного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бюджетирования набирают большую популярность на селе. Если в 2023 г. реализовано 1063 проекта, то на текущий год конкурсный отбор прошли уже более 1500 проектов. </w:t>
      </w:r>
    </w:p>
    <w:p w:rsidR="00520690" w:rsidRDefault="00520690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Экология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4C7003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ЧР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2024 год посвящен экологической культуре и бережному природопользованию. </w:t>
      </w:r>
    </w:p>
    <w:p w:rsidR="00520690" w:rsidRDefault="0064490C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Продолжится работа по созданию инфраструктуры обращения со всеми видами отходов, </w:t>
      </w:r>
      <w:r w:rsidR="008B0348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строительству мусоросортировочных комплексов, </w:t>
      </w:r>
      <w:proofErr w:type="gramStart"/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которую</w:t>
      </w:r>
      <w:proofErr w:type="gramEnd"/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ведем совместно с «Российски</w:t>
      </w:r>
      <w:r w:rsidR="008B0348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экологически</w:t>
      </w:r>
      <w:r w:rsidR="008B0348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оператор</w:t>
      </w:r>
      <w:r w:rsidR="008B0348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ом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», а также по развитию интеллектуальной системы мониторинга и анализа экологической обстановки, пожарной безопасности.</w:t>
      </w:r>
    </w:p>
    <w:p w:rsidR="00520690" w:rsidRDefault="008B034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Поддержим </w:t>
      </w:r>
      <w:r w:rsidR="0064490C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инициативу регионального отделения Русского географического общества по благоустройству родников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их </w:t>
      </w:r>
      <w:r w:rsidR="0064490C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комплексно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 </w:t>
      </w:r>
      <w:r w:rsidR="0064490C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обследовани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="0064490C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созданием реестра</w:t>
      </w:r>
      <w:r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64490C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цифровой карты родников </w:t>
      </w:r>
      <w:r w:rsidR="004C7003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>ЧР</w:t>
      </w:r>
      <w:r w:rsidR="0064490C" w:rsidRPr="00520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развития экологического туризма.</w:t>
      </w:r>
    </w:p>
    <w:p w:rsidR="00520690" w:rsidRDefault="00520690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20690" w:rsidRDefault="00EB7EE4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Цифровая трансформация, популяризация электронных услуг</w:t>
      </w:r>
    </w:p>
    <w:p w:rsidR="00520690" w:rsidRDefault="00EB7EE4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0690">
        <w:rPr>
          <w:rFonts w:ascii="Times New Roman" w:hAnsi="Times New Roman" w:cs="Times New Roman"/>
          <w:sz w:val="24"/>
          <w:szCs w:val="24"/>
        </w:rPr>
        <w:t>Внедрен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суперсервис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«Рождение ребенка». С его помощью оформлено 45,6% записей актов гражданского состояния от общего количества рождений (4354). Планируется внедрение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суперсервиса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Утрата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близкого человека».</w:t>
      </w:r>
    </w:p>
    <w:p w:rsidR="00520690" w:rsidRDefault="00EB7EE4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Появится возможность получения СНИЛС, ИНН, полиса ОМС, свидетельства о регистрации по месту жительства, а также сертификата на материнский капитал.</w:t>
      </w:r>
    </w:p>
    <w:p w:rsidR="00520690" w:rsidRDefault="00EB7EE4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На 2024 г. намечен ряд проектов по цифровой трансформации с применением искусственного интеллекта. К примеру, сервис доступа к архивным документам ускорит поиск информации по распознанным цифровым копиям архивных описей и печатных документов.</w:t>
      </w:r>
    </w:p>
    <w:p w:rsidR="00520690" w:rsidRDefault="00520690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690" w:rsidRDefault="008B034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Год семьи в России</w:t>
      </w:r>
    </w:p>
    <w:p w:rsidR="00520690" w:rsidRDefault="00691995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По итогам 2023 г. ЧР занимает 3 место в России по наименьшему количеству разводов.</w:t>
      </w:r>
    </w:p>
    <w:p w:rsidR="00520690" w:rsidRDefault="008B0348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Союзом женщин </w:t>
      </w:r>
      <w:r w:rsidR="004C7003" w:rsidRPr="00520690">
        <w:rPr>
          <w:rFonts w:ascii="Times New Roman" w:hAnsi="Times New Roman" w:cs="Times New Roman"/>
          <w:sz w:val="24"/>
          <w:szCs w:val="24"/>
        </w:rPr>
        <w:t>ЧР</w:t>
      </w:r>
      <w:r w:rsidRPr="00520690">
        <w:rPr>
          <w:rFonts w:ascii="Times New Roman" w:hAnsi="Times New Roman" w:cs="Times New Roman"/>
          <w:sz w:val="24"/>
          <w:szCs w:val="24"/>
        </w:rPr>
        <w:t xml:space="preserve"> реализуется проект «Семейные традиции – основа крепкой семьи». В его рамках проводятся мастер-классы по выработке семейных традиций в молодых семьях на основе исторического опыта чувашских семей. За год полное погружение в быт и народные традиции прошли более 1600 человек из всех муниципальных образований.</w:t>
      </w:r>
    </w:p>
    <w:p w:rsidR="008B0348" w:rsidRPr="00520690" w:rsidRDefault="00691995" w:rsidP="00520690">
      <w:pPr>
        <w:widowControl w:val="0"/>
        <w:pBdr>
          <w:bottom w:val="single" w:sz="4" w:space="18" w:color="FFFFFF"/>
        </w:pBdr>
        <w:shd w:val="clear" w:color="auto" w:fill="FFFFFF"/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4C7003" w:rsidRPr="00520690">
        <w:rPr>
          <w:rFonts w:ascii="Times New Roman" w:hAnsi="Times New Roman" w:cs="Times New Roman"/>
          <w:sz w:val="24"/>
          <w:szCs w:val="24"/>
        </w:rPr>
        <w:t>ЧР</w:t>
      </w:r>
      <w:r w:rsidRPr="00520690">
        <w:rPr>
          <w:rFonts w:ascii="Times New Roman" w:hAnsi="Times New Roman" w:cs="Times New Roman"/>
          <w:sz w:val="24"/>
          <w:szCs w:val="24"/>
        </w:rPr>
        <w:t xml:space="preserve"> п</w:t>
      </w:r>
      <w:r w:rsidR="008B0348" w:rsidRPr="00520690">
        <w:rPr>
          <w:rFonts w:ascii="Times New Roman" w:hAnsi="Times New Roman" w:cs="Times New Roman"/>
          <w:sz w:val="24"/>
          <w:szCs w:val="24"/>
        </w:rPr>
        <w:t>оддерж</w:t>
      </w:r>
      <w:r w:rsidRPr="00520690">
        <w:rPr>
          <w:rFonts w:ascii="Times New Roman" w:hAnsi="Times New Roman" w:cs="Times New Roman"/>
          <w:sz w:val="24"/>
          <w:szCs w:val="24"/>
        </w:rPr>
        <w:t xml:space="preserve">ано </w:t>
      </w:r>
      <w:r w:rsidR="008B0348" w:rsidRPr="00520690">
        <w:rPr>
          <w:rFonts w:ascii="Times New Roman" w:hAnsi="Times New Roman" w:cs="Times New Roman"/>
          <w:sz w:val="24"/>
          <w:szCs w:val="24"/>
        </w:rPr>
        <w:t>предложение о создании «Гриневской Карты» – нескольких аналогичных точек погружения в реалии семейной жизни на базе муниципальных музеев, в особенности для пар, которые делают первые шаги совместной жизни</w:t>
      </w:r>
      <w:r w:rsidRPr="00520690">
        <w:rPr>
          <w:rFonts w:ascii="Times New Roman" w:hAnsi="Times New Roman" w:cs="Times New Roman"/>
          <w:sz w:val="24"/>
          <w:szCs w:val="24"/>
        </w:rPr>
        <w:t>.</w:t>
      </w:r>
    </w:p>
    <w:p w:rsidR="008B0348" w:rsidRPr="00520690" w:rsidRDefault="008B034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Социальная сфера</w:t>
      </w:r>
    </w:p>
    <w:p w:rsidR="008B0348" w:rsidRPr="00520690" w:rsidRDefault="008B034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За 2021-2023 г</w:t>
      </w:r>
      <w:r w:rsidR="00C6639B" w:rsidRPr="00520690">
        <w:rPr>
          <w:rFonts w:ascii="Times New Roman" w:hAnsi="Times New Roman" w:cs="Times New Roman"/>
          <w:sz w:val="24"/>
          <w:szCs w:val="24"/>
        </w:rPr>
        <w:t xml:space="preserve">г. </w:t>
      </w:r>
      <w:r w:rsidRPr="00520690">
        <w:rPr>
          <w:rFonts w:ascii="Times New Roman" w:hAnsi="Times New Roman" w:cs="Times New Roman"/>
          <w:sz w:val="24"/>
          <w:szCs w:val="24"/>
        </w:rPr>
        <w:t xml:space="preserve">в </w:t>
      </w:r>
      <w:r w:rsidR="00C6639B" w:rsidRPr="00520690">
        <w:rPr>
          <w:rFonts w:ascii="Times New Roman" w:hAnsi="Times New Roman" w:cs="Times New Roman"/>
          <w:sz w:val="24"/>
          <w:szCs w:val="24"/>
        </w:rPr>
        <w:t>ЧР</w:t>
      </w:r>
      <w:r w:rsidRPr="00520690">
        <w:rPr>
          <w:rFonts w:ascii="Times New Roman" w:hAnsi="Times New Roman" w:cs="Times New Roman"/>
          <w:sz w:val="24"/>
          <w:szCs w:val="24"/>
        </w:rPr>
        <w:t xml:space="preserve"> построены 179 и отремонтированы 365 социальных объектов: 13 / 145 объектов образования, 112 / 96 – здравоохранения, 31 / 22 – спорта, 23 / 102 – культуры.</w:t>
      </w:r>
    </w:p>
    <w:p w:rsidR="008B0348" w:rsidRPr="00520690" w:rsidRDefault="008B034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С </w:t>
      </w:r>
      <w:r w:rsidR="00C6639B" w:rsidRPr="00520690">
        <w:rPr>
          <w:rFonts w:ascii="Times New Roman" w:hAnsi="Times New Roman" w:cs="Times New Roman"/>
          <w:sz w:val="24"/>
          <w:szCs w:val="24"/>
        </w:rPr>
        <w:t>2023</w:t>
      </w:r>
      <w:r w:rsidRPr="00520690">
        <w:rPr>
          <w:rFonts w:ascii="Times New Roman" w:hAnsi="Times New Roman" w:cs="Times New Roman"/>
          <w:sz w:val="24"/>
          <w:szCs w:val="24"/>
        </w:rPr>
        <w:t xml:space="preserve"> г</w:t>
      </w:r>
      <w:r w:rsidR="00C6639B" w:rsidRPr="00520690">
        <w:rPr>
          <w:rFonts w:ascii="Times New Roman" w:hAnsi="Times New Roman" w:cs="Times New Roman"/>
          <w:sz w:val="24"/>
          <w:szCs w:val="24"/>
        </w:rPr>
        <w:t>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каждый ребенок, родившийся в </w:t>
      </w:r>
      <w:r w:rsidR="004C7003" w:rsidRPr="00520690">
        <w:rPr>
          <w:rFonts w:ascii="Times New Roman" w:hAnsi="Times New Roman" w:cs="Times New Roman"/>
          <w:sz w:val="24"/>
          <w:szCs w:val="24"/>
        </w:rPr>
        <w:t>ЧР</w:t>
      </w:r>
      <w:r w:rsidRPr="00520690">
        <w:rPr>
          <w:rFonts w:ascii="Times New Roman" w:hAnsi="Times New Roman" w:cs="Times New Roman"/>
          <w:sz w:val="24"/>
          <w:szCs w:val="24"/>
        </w:rPr>
        <w:t>, получает подарок</w:t>
      </w:r>
      <w:r w:rsidR="006A2CDD" w:rsidRPr="00520690">
        <w:rPr>
          <w:rFonts w:ascii="Times New Roman" w:hAnsi="Times New Roman" w:cs="Times New Roman"/>
          <w:sz w:val="24"/>
          <w:szCs w:val="24"/>
        </w:rPr>
        <w:t xml:space="preserve"> новорожденного</w:t>
      </w:r>
      <w:r w:rsidRPr="00520690">
        <w:rPr>
          <w:rFonts w:ascii="Times New Roman" w:hAnsi="Times New Roman" w:cs="Times New Roman"/>
          <w:sz w:val="24"/>
          <w:szCs w:val="24"/>
        </w:rPr>
        <w:t xml:space="preserve">. Его обладателями стали 7 414 новых жителей республики. </w:t>
      </w:r>
    </w:p>
    <w:p w:rsidR="008B0348" w:rsidRPr="00520690" w:rsidRDefault="00C6639B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</w:t>
      </w:r>
      <w:r w:rsidR="008B0348" w:rsidRPr="00520690">
        <w:rPr>
          <w:rFonts w:ascii="Times New Roman" w:hAnsi="Times New Roman" w:cs="Times New Roman"/>
          <w:sz w:val="24"/>
          <w:szCs w:val="24"/>
        </w:rPr>
        <w:t xml:space="preserve">течение 2 лет </w:t>
      </w:r>
      <w:r w:rsidR="00E91515" w:rsidRPr="00520690">
        <w:rPr>
          <w:rFonts w:ascii="Times New Roman" w:hAnsi="Times New Roman" w:cs="Times New Roman"/>
          <w:sz w:val="24"/>
          <w:szCs w:val="24"/>
        </w:rPr>
        <w:t xml:space="preserve">в ЧР будет </w:t>
      </w:r>
      <w:r w:rsidR="008B0348" w:rsidRPr="00520690">
        <w:rPr>
          <w:rFonts w:ascii="Times New Roman" w:hAnsi="Times New Roman" w:cs="Times New Roman"/>
          <w:sz w:val="24"/>
          <w:szCs w:val="24"/>
        </w:rPr>
        <w:t>внедр</w:t>
      </w:r>
      <w:r w:rsidR="00E91515" w:rsidRPr="00520690">
        <w:rPr>
          <w:rFonts w:ascii="Times New Roman" w:hAnsi="Times New Roman" w:cs="Times New Roman"/>
          <w:sz w:val="24"/>
          <w:szCs w:val="24"/>
        </w:rPr>
        <w:t xml:space="preserve">ен </w:t>
      </w:r>
      <w:r w:rsidR="008B0348" w:rsidRPr="00520690">
        <w:rPr>
          <w:rFonts w:ascii="Times New Roman" w:hAnsi="Times New Roman" w:cs="Times New Roman"/>
          <w:sz w:val="24"/>
          <w:szCs w:val="24"/>
        </w:rPr>
        <w:t xml:space="preserve">цифровой сервис «Семейный навигатор». С его помощью можно будет узнать о мерах поддержки и льготах для семей, о мероприятиях в организациях культуры и спорта, получить психологическую помощь, юридические консультации. </w:t>
      </w:r>
    </w:p>
    <w:p w:rsidR="008B0348" w:rsidRPr="00520690" w:rsidRDefault="008B034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2023 г. </w:t>
      </w:r>
      <w:proofErr w:type="gramStart"/>
      <w:r w:rsidR="00E91515" w:rsidRPr="00520690">
        <w:rPr>
          <w:rFonts w:ascii="Times New Roman" w:hAnsi="Times New Roman" w:cs="Times New Roman"/>
          <w:sz w:val="24"/>
          <w:szCs w:val="24"/>
        </w:rPr>
        <w:t>открыты</w:t>
      </w:r>
      <w:proofErr w:type="gramEnd"/>
      <w:r w:rsidR="00E91515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 xml:space="preserve">2 многофункциональных центра «Мой семейный центр» в Чебоксарах и Канаше. </w:t>
      </w:r>
      <w:r w:rsidR="00E91515" w:rsidRPr="00520690">
        <w:rPr>
          <w:rFonts w:ascii="Times New Roman" w:hAnsi="Times New Roman" w:cs="Times New Roman"/>
          <w:sz w:val="24"/>
          <w:szCs w:val="24"/>
        </w:rPr>
        <w:t>П</w:t>
      </w:r>
      <w:r w:rsidRPr="00520690">
        <w:rPr>
          <w:rFonts w:ascii="Times New Roman" w:hAnsi="Times New Roman" w:cs="Times New Roman"/>
          <w:sz w:val="24"/>
          <w:szCs w:val="24"/>
        </w:rPr>
        <w:t xml:space="preserve">о принципу одного окна </w:t>
      </w:r>
      <w:r w:rsidR="00E91515" w:rsidRPr="00520690">
        <w:rPr>
          <w:rFonts w:ascii="Times New Roman" w:hAnsi="Times New Roman" w:cs="Times New Roman"/>
          <w:sz w:val="24"/>
          <w:szCs w:val="24"/>
        </w:rPr>
        <w:t xml:space="preserve">семьи </w:t>
      </w:r>
      <w:r w:rsidRPr="00520690">
        <w:rPr>
          <w:rFonts w:ascii="Times New Roman" w:hAnsi="Times New Roman" w:cs="Times New Roman"/>
          <w:sz w:val="24"/>
          <w:szCs w:val="24"/>
        </w:rPr>
        <w:t>получ</w:t>
      </w:r>
      <w:r w:rsidR="00E91515" w:rsidRPr="00520690">
        <w:rPr>
          <w:rFonts w:ascii="Times New Roman" w:hAnsi="Times New Roman" w:cs="Times New Roman"/>
          <w:sz w:val="24"/>
          <w:szCs w:val="24"/>
        </w:rPr>
        <w:t xml:space="preserve">ают </w:t>
      </w:r>
      <w:r w:rsidRPr="00520690">
        <w:rPr>
          <w:rFonts w:ascii="Times New Roman" w:hAnsi="Times New Roman" w:cs="Times New Roman"/>
          <w:sz w:val="24"/>
          <w:szCs w:val="24"/>
        </w:rPr>
        <w:t xml:space="preserve">различные жизненно важные услуги. В 2024 г. в планах открыть еще </w:t>
      </w:r>
      <w:r w:rsidR="00E91515" w:rsidRPr="00520690">
        <w:rPr>
          <w:rFonts w:ascii="Times New Roman" w:hAnsi="Times New Roman" w:cs="Times New Roman"/>
          <w:sz w:val="24"/>
          <w:szCs w:val="24"/>
        </w:rPr>
        <w:t>2</w:t>
      </w:r>
      <w:r w:rsidRPr="00520690">
        <w:rPr>
          <w:rFonts w:ascii="Times New Roman" w:hAnsi="Times New Roman" w:cs="Times New Roman"/>
          <w:sz w:val="24"/>
          <w:szCs w:val="24"/>
        </w:rPr>
        <w:t xml:space="preserve"> центра в Чебоксарах и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Урмарском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муниципальном округе. </w:t>
      </w:r>
    </w:p>
    <w:p w:rsidR="008B0348" w:rsidRPr="00520690" w:rsidRDefault="008B034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0348" w:rsidRPr="00520690" w:rsidRDefault="008B034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Здравоохранение</w:t>
      </w:r>
    </w:p>
    <w:p w:rsidR="00E641DF" w:rsidRPr="00520690" w:rsidRDefault="00E641DF" w:rsidP="00E641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Ожидаемая продолжительность жизни увеличилась на 3,3 года, достигнув 73,2 года.</w:t>
      </w:r>
    </w:p>
    <w:p w:rsidR="00387349" w:rsidRPr="00520690" w:rsidRDefault="00387349" w:rsidP="00387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ЧР – самый низкий показатель младенческой смертности по всей стране. Такие лидирующие позиции удерживаются на протяжении нескольких лет.</w:t>
      </w:r>
    </w:p>
    <w:p w:rsidR="007E58E8" w:rsidRDefault="007E58E8" w:rsidP="003873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:rsidR="00387349" w:rsidRPr="00520690" w:rsidRDefault="00387349" w:rsidP="003873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520690">
        <w:rPr>
          <w:rFonts w:ascii="Times New Roman" w:hAnsi="Times New Roman" w:cs="Times New Roman"/>
          <w:color w:val="000000"/>
          <w:kern w:val="24"/>
          <w:sz w:val="24"/>
          <w:szCs w:val="24"/>
        </w:rPr>
        <w:t>С начала реализации программы модернизации первичного звена здравоохранения направлено 2,7 миллиарда рублей, капитально отремонтировано и построено 175 объектов здравоохранения, практически все они расположены в сельской местности. Увеличилась не просто доступность медицинской помощи, созданы комфортные условия для пациентов и медицинского персонала.</w:t>
      </w:r>
    </w:p>
    <w:p w:rsidR="00387349" w:rsidRPr="00520690" w:rsidRDefault="00387349" w:rsidP="00387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За 2021-2023 гг. на 100% обновлены детские поликлиники.</w:t>
      </w:r>
    </w:p>
    <w:p w:rsidR="00E641DF" w:rsidRPr="00520690" w:rsidRDefault="00E641DF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В каждом муниципальном округе функционируют мобильные фельдшерские пункты для обслуживания жителей отдаленных и малочисленных населенных пунктов, что позволяет охватывать </w:t>
      </w:r>
      <w:proofErr w:type="gramStart"/>
      <w:r w:rsidRPr="00520690">
        <w:rPr>
          <w:rFonts w:ascii="Times New Roman" w:hAnsi="Times New Roman" w:cs="Times New Roman"/>
          <w:color w:val="000000"/>
          <w:kern w:val="24"/>
          <w:sz w:val="24"/>
          <w:szCs w:val="24"/>
        </w:rPr>
        <w:t>профилактическими</w:t>
      </w:r>
      <w:proofErr w:type="gramEnd"/>
      <w:r w:rsidRPr="00520690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осмотрам все больше сельских жителей. Каждая сельская больница оснащена новыми автомобилями для доставки пациентов в </w:t>
      </w:r>
      <w:proofErr w:type="spellStart"/>
      <w:r w:rsidRPr="00520690">
        <w:rPr>
          <w:rFonts w:ascii="Times New Roman" w:hAnsi="Times New Roman" w:cs="Times New Roman"/>
          <w:color w:val="000000"/>
          <w:kern w:val="24"/>
          <w:sz w:val="24"/>
          <w:szCs w:val="24"/>
        </w:rPr>
        <w:t>медорганизации</w:t>
      </w:r>
      <w:proofErr w:type="spellEnd"/>
      <w:r w:rsidRPr="00520690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и медицинских работников до места жительства пациентов.</w:t>
      </w:r>
    </w:p>
    <w:p w:rsidR="00387349" w:rsidRPr="00520690" w:rsidRDefault="00387349" w:rsidP="003873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520690">
        <w:rPr>
          <w:rFonts w:ascii="Times New Roman" w:hAnsi="Times New Roman" w:cs="Times New Roman"/>
          <w:color w:val="000000"/>
          <w:kern w:val="24"/>
          <w:sz w:val="24"/>
          <w:szCs w:val="24"/>
        </w:rPr>
        <w:t>Более 80% высокотехнологичных вмешательств пациентам проводится в клиниках ЧР, в том числе на базе двух федеральных центров. В Республиканской клинической больнице проводится четверть таких вмешательств. Здесь находятся уникальные для региона центр рассеянного склероза, ожоговый центр, отделение хирургии кисти, Региональный сосудистый центр.</w:t>
      </w:r>
    </w:p>
    <w:p w:rsidR="00387349" w:rsidRPr="00520690" w:rsidRDefault="00387349" w:rsidP="00387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color w:val="000000"/>
          <w:kern w:val="24"/>
          <w:sz w:val="24"/>
          <w:szCs w:val="24"/>
        </w:rPr>
        <w:t>С 2021 года функционирует служба санитарной авиации, что позволило спасти жизни 273 тяжелых пациентов.</w:t>
      </w:r>
    </w:p>
    <w:p w:rsidR="008B0348" w:rsidRPr="00520690" w:rsidRDefault="008B0348" w:rsidP="00387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Для медицинских работников на селе в ка</w:t>
      </w:r>
      <w:r w:rsidR="002A3C92" w:rsidRPr="00520690">
        <w:rPr>
          <w:rFonts w:ascii="Times New Roman" w:hAnsi="Times New Roman" w:cs="Times New Roman"/>
          <w:sz w:val="24"/>
          <w:szCs w:val="24"/>
        </w:rPr>
        <w:t xml:space="preserve">честве пилота можно рассмотреть </w:t>
      </w:r>
      <w:r w:rsidRPr="00520690">
        <w:rPr>
          <w:rFonts w:ascii="Times New Roman" w:hAnsi="Times New Roman" w:cs="Times New Roman"/>
          <w:sz w:val="24"/>
          <w:szCs w:val="24"/>
        </w:rPr>
        <w:t>компенсацию проезда до места работы и обратно;</w:t>
      </w:r>
      <w:r w:rsidR="002A3C92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>затрат на аренду жилья;</w:t>
      </w:r>
      <w:r w:rsidR="002A3C92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>предоставление дифференцированных выплат молодым медицинским работникам дефицитных специальностей.</w:t>
      </w:r>
    </w:p>
    <w:p w:rsidR="00387349" w:rsidRPr="00520690" w:rsidRDefault="00387349" w:rsidP="003873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0767" w:rsidRPr="00520690" w:rsidRDefault="004A0767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Образование</w:t>
      </w:r>
    </w:p>
    <w:p w:rsidR="00095128" w:rsidRPr="00520690" w:rsidRDefault="00001D7C" w:rsidP="009D02C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З</w:t>
      </w:r>
      <w:r w:rsidR="00095128" w:rsidRPr="00520690">
        <w:rPr>
          <w:rFonts w:ascii="Times New Roman" w:hAnsi="Times New Roman" w:cs="Times New Roman"/>
          <w:sz w:val="24"/>
          <w:szCs w:val="24"/>
        </w:rPr>
        <w:t xml:space="preserve">а 5 лет </w:t>
      </w:r>
      <w:r w:rsidRPr="00520690">
        <w:rPr>
          <w:rFonts w:ascii="Times New Roman" w:hAnsi="Times New Roman" w:cs="Times New Roman"/>
          <w:sz w:val="24"/>
          <w:szCs w:val="24"/>
        </w:rPr>
        <w:t xml:space="preserve">в ЧР </w:t>
      </w:r>
      <w:r w:rsidR="00095128" w:rsidRPr="00520690">
        <w:rPr>
          <w:rFonts w:ascii="Times New Roman" w:hAnsi="Times New Roman" w:cs="Times New Roman"/>
          <w:sz w:val="24"/>
          <w:szCs w:val="24"/>
        </w:rPr>
        <w:t xml:space="preserve">введено 7 общеобразовательных организаций на 3 768 мест. </w:t>
      </w:r>
    </w:p>
    <w:p w:rsidR="004613C4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2023 г. продолжено строительство 3 школ в пос. Кугеси Чебоксарского округа, в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. «Солнечный» г. Чебоксары и в г. Новочебоксарске. 2 школы строятся в рамках комплексного развития сельских территорий в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Канашском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и Цивильском округах. Строится школа в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>. «Университетский-2» г. Чебоксары.</w:t>
      </w:r>
      <w:r w:rsidR="004613C4" w:rsidRPr="00520690">
        <w:rPr>
          <w:rFonts w:ascii="Times New Roman" w:hAnsi="Times New Roman" w:cs="Times New Roman"/>
          <w:sz w:val="24"/>
          <w:szCs w:val="24"/>
        </w:rPr>
        <w:t xml:space="preserve"> Строится также детский сад в </w:t>
      </w:r>
      <w:proofErr w:type="spellStart"/>
      <w:r w:rsidR="004613C4" w:rsidRPr="00520690">
        <w:rPr>
          <w:rFonts w:ascii="Times New Roman" w:hAnsi="Times New Roman" w:cs="Times New Roman"/>
          <w:sz w:val="24"/>
          <w:szCs w:val="24"/>
        </w:rPr>
        <w:t>Моргаушском</w:t>
      </w:r>
      <w:proofErr w:type="spellEnd"/>
      <w:r w:rsidR="004613C4" w:rsidRPr="00520690">
        <w:rPr>
          <w:rFonts w:ascii="Times New Roman" w:hAnsi="Times New Roman" w:cs="Times New Roman"/>
          <w:sz w:val="24"/>
          <w:szCs w:val="24"/>
        </w:rPr>
        <w:t xml:space="preserve"> округе. </w:t>
      </w:r>
    </w:p>
    <w:p w:rsidR="004613C4" w:rsidRPr="00520690" w:rsidRDefault="004613C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2024 г. начнется строительство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пристроя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к школе №1 в пос. Вурнары и школы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с. Комсомольское. </w:t>
      </w:r>
    </w:p>
    <w:p w:rsidR="004613C4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ЧР одна из первых в</w:t>
      </w:r>
      <w:r w:rsidR="00001D7C" w:rsidRPr="00520690">
        <w:rPr>
          <w:rFonts w:ascii="Times New Roman" w:hAnsi="Times New Roman" w:cs="Times New Roman"/>
          <w:sz w:val="24"/>
          <w:szCs w:val="24"/>
        </w:rPr>
        <w:t xml:space="preserve"> России</w:t>
      </w:r>
      <w:r w:rsidRPr="00520690">
        <w:rPr>
          <w:rFonts w:ascii="Times New Roman" w:hAnsi="Times New Roman" w:cs="Times New Roman"/>
          <w:sz w:val="24"/>
          <w:szCs w:val="24"/>
        </w:rPr>
        <w:t xml:space="preserve"> 2021 г. начала модернизацию школьной системы образования проведен капитальный ремонт 105 школ, из них 53 школы в рамках федеральной программы.</w:t>
      </w:r>
      <w:r w:rsidR="00001D7C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="004613C4" w:rsidRPr="00520690">
        <w:rPr>
          <w:rFonts w:ascii="Times New Roman" w:hAnsi="Times New Roman" w:cs="Times New Roman"/>
          <w:sz w:val="24"/>
          <w:szCs w:val="24"/>
        </w:rPr>
        <w:t>В плане на 2024–2026 гг. – капремонт 49 школ.</w:t>
      </w:r>
    </w:p>
    <w:p w:rsidR="00095128" w:rsidRPr="00520690" w:rsidRDefault="00001D7C" w:rsidP="009D02C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Б</w:t>
      </w:r>
      <w:r w:rsidR="00095128" w:rsidRPr="00520690">
        <w:rPr>
          <w:rFonts w:ascii="Times New Roman" w:hAnsi="Times New Roman" w:cs="Times New Roman"/>
          <w:sz w:val="24"/>
          <w:szCs w:val="24"/>
        </w:rPr>
        <w:t>лагоустроены территории 39 школ</w:t>
      </w:r>
      <w:r w:rsidRPr="00520690">
        <w:rPr>
          <w:rFonts w:ascii="Times New Roman" w:hAnsi="Times New Roman" w:cs="Times New Roman"/>
          <w:sz w:val="24"/>
          <w:szCs w:val="24"/>
        </w:rPr>
        <w:t>, проведен кап</w:t>
      </w:r>
      <w:r w:rsidR="00095128" w:rsidRPr="00520690">
        <w:rPr>
          <w:rFonts w:ascii="Times New Roman" w:hAnsi="Times New Roman" w:cs="Times New Roman"/>
          <w:sz w:val="24"/>
          <w:szCs w:val="24"/>
        </w:rPr>
        <w:t>ремонт 84 спортивных залов в школах.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При федеральной поддержке с целью создания условий для обучения, отдыха и оздоровления детей </w:t>
      </w:r>
      <w:r w:rsidR="00001D7C" w:rsidRPr="00520690">
        <w:rPr>
          <w:rFonts w:ascii="Times New Roman" w:hAnsi="Times New Roman" w:cs="Times New Roman"/>
          <w:sz w:val="24"/>
          <w:szCs w:val="24"/>
        </w:rPr>
        <w:t>в 2023 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введены </w:t>
      </w:r>
      <w:r w:rsidR="00001D7C" w:rsidRPr="00520690">
        <w:rPr>
          <w:rFonts w:ascii="Times New Roman" w:hAnsi="Times New Roman" w:cs="Times New Roman"/>
          <w:sz w:val="24"/>
          <w:szCs w:val="24"/>
        </w:rPr>
        <w:t>2</w:t>
      </w:r>
      <w:r w:rsidRPr="00520690">
        <w:rPr>
          <w:rFonts w:ascii="Times New Roman" w:hAnsi="Times New Roman" w:cs="Times New Roman"/>
          <w:sz w:val="24"/>
          <w:szCs w:val="24"/>
        </w:rPr>
        <w:t xml:space="preserve"> быстровозводимых корпуса</w:t>
      </w:r>
      <w:r w:rsidR="004613C4" w:rsidRPr="00520690">
        <w:rPr>
          <w:rFonts w:ascii="Times New Roman" w:hAnsi="Times New Roman" w:cs="Times New Roman"/>
          <w:sz w:val="24"/>
          <w:szCs w:val="24"/>
        </w:rPr>
        <w:t xml:space="preserve"> в лагерях </w:t>
      </w:r>
      <w:r w:rsidR="004613C4" w:rsidRPr="00520690">
        <w:rPr>
          <w:rFonts w:ascii="Times New Roman" w:eastAsia="Times New Roman" w:hAnsi="Times New Roman" w:cs="Times New Roman"/>
          <w:bCs/>
          <w:sz w:val="24"/>
          <w:szCs w:val="24"/>
        </w:rPr>
        <w:t xml:space="preserve">«Бригантина» г. Чебоксары и «Звездный» </w:t>
      </w:r>
      <w:proofErr w:type="spellStart"/>
      <w:r w:rsidR="004613C4" w:rsidRPr="00520690">
        <w:rPr>
          <w:rFonts w:ascii="Times New Roman" w:eastAsia="Times New Roman" w:hAnsi="Times New Roman" w:cs="Times New Roman"/>
          <w:bCs/>
          <w:sz w:val="24"/>
          <w:szCs w:val="24"/>
        </w:rPr>
        <w:t>Цивильского</w:t>
      </w:r>
      <w:proofErr w:type="spellEnd"/>
      <w:r w:rsidR="004613C4" w:rsidRPr="0052069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округа</w:t>
      </w:r>
      <w:r w:rsidRPr="00520690">
        <w:rPr>
          <w:rFonts w:ascii="Times New Roman" w:hAnsi="Times New Roman" w:cs="Times New Roman"/>
          <w:sz w:val="24"/>
          <w:szCs w:val="24"/>
        </w:rPr>
        <w:t xml:space="preserve">. В </w:t>
      </w:r>
      <w:r w:rsidR="00001D7C" w:rsidRPr="00520690">
        <w:rPr>
          <w:rFonts w:ascii="Times New Roman" w:hAnsi="Times New Roman" w:cs="Times New Roman"/>
          <w:sz w:val="24"/>
          <w:szCs w:val="24"/>
        </w:rPr>
        <w:t>2024</w:t>
      </w:r>
      <w:r w:rsidRPr="00520690">
        <w:rPr>
          <w:rFonts w:ascii="Times New Roman" w:hAnsi="Times New Roman" w:cs="Times New Roman"/>
          <w:sz w:val="24"/>
          <w:szCs w:val="24"/>
        </w:rPr>
        <w:t xml:space="preserve"> г</w:t>
      </w:r>
      <w:r w:rsidR="00001D7C" w:rsidRPr="00520690">
        <w:rPr>
          <w:rFonts w:ascii="Times New Roman" w:hAnsi="Times New Roman" w:cs="Times New Roman"/>
          <w:sz w:val="24"/>
          <w:szCs w:val="24"/>
        </w:rPr>
        <w:t xml:space="preserve">. </w:t>
      </w:r>
      <w:r w:rsidRPr="00520690">
        <w:rPr>
          <w:rFonts w:ascii="Times New Roman" w:hAnsi="Times New Roman" w:cs="Times New Roman"/>
          <w:sz w:val="24"/>
          <w:szCs w:val="24"/>
        </w:rPr>
        <w:t>будут построены ещ</w:t>
      </w:r>
      <w:r w:rsidR="00001D7C" w:rsidRPr="00520690">
        <w:rPr>
          <w:rFonts w:ascii="Times New Roman" w:hAnsi="Times New Roman" w:cs="Times New Roman"/>
          <w:sz w:val="24"/>
          <w:szCs w:val="24"/>
        </w:rPr>
        <w:t>е</w:t>
      </w:r>
      <w:r w:rsidRPr="00520690">
        <w:rPr>
          <w:rFonts w:ascii="Times New Roman" w:hAnsi="Times New Roman" w:cs="Times New Roman"/>
          <w:sz w:val="24"/>
          <w:szCs w:val="24"/>
        </w:rPr>
        <w:t xml:space="preserve"> 4 корпуса</w:t>
      </w:r>
      <w:r w:rsidR="0089433C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="0089433C" w:rsidRPr="00520690">
        <w:rPr>
          <w:rFonts w:ascii="Times New Roman" w:eastAsia="Times New Roman" w:hAnsi="Times New Roman" w:cs="Times New Roman"/>
          <w:bCs/>
          <w:sz w:val="24"/>
          <w:szCs w:val="24"/>
        </w:rPr>
        <w:t>на базе лагерей «Звездный» и «Березка»</w:t>
      </w:r>
      <w:r w:rsidRPr="00520690">
        <w:rPr>
          <w:rFonts w:ascii="Times New Roman" w:hAnsi="Times New Roman" w:cs="Times New Roman"/>
          <w:sz w:val="24"/>
          <w:szCs w:val="24"/>
        </w:rPr>
        <w:t>, что позволит создать дополнительные места для оздоровления порядка 900 детей.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Доля молодых педагогов выросла с 12 до 18%.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рамках программы «Земский учитель» с 2020 года 17 педагогов получили единовременную выплату в размере 1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рублей. В этом г. количество вакансий по программе увеличено сразу до 15.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Важным является создание инфраструктуры непрерывной подготовки кадров – детский сад, школа, среднее профессиональное образование, высшая школа. 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2023 г. в рамках федерального проекта «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Профессионалитет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>» созданы 5 образовательных центров по направлениям: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 xml:space="preserve">«Топливно-энергетический комплекс» на базе </w:t>
      </w:r>
      <w:proofErr w:type="spellStart"/>
      <w:r w:rsidRPr="00520690">
        <w:rPr>
          <w:rFonts w:ascii="Times New Roman" w:hAnsi="Times New Roman" w:cs="Times New Roman"/>
          <w:i/>
          <w:sz w:val="24"/>
          <w:szCs w:val="24"/>
        </w:rPr>
        <w:t>Канашского</w:t>
      </w:r>
      <w:proofErr w:type="spellEnd"/>
      <w:r w:rsidRPr="00520690">
        <w:rPr>
          <w:rFonts w:ascii="Times New Roman" w:hAnsi="Times New Roman" w:cs="Times New Roman"/>
          <w:i/>
          <w:sz w:val="24"/>
          <w:szCs w:val="24"/>
        </w:rPr>
        <w:t xml:space="preserve"> транспортно-энергетического техникума;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«Машиностроение» на базе Межрегионального центра компетенций – Чебоксарского электромеханического колледжа;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 xml:space="preserve">«Туризм и сфера услуг» на базе Чебоксарского техникума технологии питания и коммерции; 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«Педагогика» на базе Чебоксарского профессионального колледжа им. Николая Васильевича Никольского;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90">
        <w:rPr>
          <w:rFonts w:ascii="Times New Roman" w:hAnsi="Times New Roman" w:cs="Times New Roman"/>
          <w:i/>
          <w:sz w:val="24"/>
          <w:szCs w:val="24"/>
        </w:rPr>
        <w:t>«Клиническая и профилактическая медицина» на базе Чебоксарского медицинского колледжа.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2024 г. будут созданы еще </w:t>
      </w:r>
      <w:r w:rsidR="004B6201" w:rsidRPr="00520690">
        <w:rPr>
          <w:rFonts w:ascii="Times New Roman" w:hAnsi="Times New Roman" w:cs="Times New Roman"/>
          <w:sz w:val="24"/>
          <w:szCs w:val="24"/>
        </w:rPr>
        <w:t>2</w:t>
      </w:r>
      <w:r w:rsidRPr="00520690">
        <w:rPr>
          <w:rFonts w:ascii="Times New Roman" w:hAnsi="Times New Roman" w:cs="Times New Roman"/>
          <w:sz w:val="24"/>
          <w:szCs w:val="24"/>
        </w:rPr>
        <w:t xml:space="preserve"> кластера: «Химическая отрасль» – на базе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Новочебоксарского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химико-механического техникума; «Сельское хозяйство» – на базе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 аграрно-технологического техникума.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Предприятия АПК начали растить будущих специалистов отрасли с детского сада. Уже в 80 дошкольных учреждениях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созданы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агролаборатории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. В планах довести их количество до 120. </w:t>
      </w: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95128" w:rsidRPr="00520690" w:rsidRDefault="00095128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Молодежная политика</w:t>
      </w:r>
    </w:p>
    <w:p w:rsidR="004A0767" w:rsidRPr="00520690" w:rsidRDefault="004A0767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Задан вектор трансформации молодежной политики. Создан отдельный орган – Управление Главы ЧР по молодежной политике, приняты Стратегия развития молодежной политики до 2035 года, госпрограмма «Молодежь ЧР». Размер финансирования сферы увеличен более чем в 3 раза. На 2024 год запланировано более 340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EB7EE4" w:rsidRPr="00520690" w:rsidRDefault="00EB7EE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Культура</w:t>
      </w:r>
    </w:p>
    <w:p w:rsidR="00EB7EE4" w:rsidRPr="00520690" w:rsidRDefault="00EB7EE4" w:rsidP="00EB7E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1 место в РФ продемонстрировала Чувашия в проекте «Пушкинская карта» - ее обладателями стали 99% представителей молодежи от 14 до 22 лет.</w:t>
      </w: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Библиотеки республики продолжают оставаться на 1 месте в ПФО по уровню информатизации.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С 2020 г</w:t>
      </w:r>
      <w:r w:rsidR="00EB7EE4" w:rsidRPr="00520690">
        <w:rPr>
          <w:rFonts w:ascii="Times New Roman" w:hAnsi="Times New Roman" w:cs="Times New Roman"/>
          <w:sz w:val="24"/>
          <w:szCs w:val="24"/>
        </w:rPr>
        <w:t>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построено 6 сельских домов культуры и 17 домов культуры, отремонтированы и оснащены 322 объекта муниципальных учреждений культурно-досугового типа (библиотеки, музеи, архивы, детские школы искусств).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Созданы 18 библиотек нового поколения. Посещаемость увеличилась до 40%. В 2024 </w:t>
      </w:r>
      <w:r w:rsidR="009905C7" w:rsidRPr="00520690">
        <w:rPr>
          <w:rFonts w:ascii="Times New Roman" w:hAnsi="Times New Roman" w:cs="Times New Roman"/>
          <w:sz w:val="24"/>
          <w:szCs w:val="24"/>
        </w:rPr>
        <w:t>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их будет 28. В 2024-2025 г</w:t>
      </w:r>
      <w:r w:rsidR="00EB7EE4" w:rsidRPr="00520690">
        <w:rPr>
          <w:rFonts w:ascii="Times New Roman" w:hAnsi="Times New Roman" w:cs="Times New Roman"/>
          <w:sz w:val="24"/>
          <w:szCs w:val="24"/>
        </w:rPr>
        <w:t>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нужно, чтобы в каждом муниципальном образовании функционировала как минимум одна такая библиотека. 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Показали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свою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востребованность и автоклубы, благодаря которым культурные мероприятия становятся доступны для малочисленных населенных пунктов. Их количество по итогам 2023</w:t>
      </w:r>
      <w:r w:rsidR="00EB7EE4" w:rsidRPr="00520690">
        <w:rPr>
          <w:rFonts w:ascii="Times New Roman" w:hAnsi="Times New Roman" w:cs="Times New Roman"/>
          <w:sz w:val="24"/>
          <w:szCs w:val="24"/>
        </w:rPr>
        <w:t xml:space="preserve"> 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и с учетом 2024 г</w:t>
      </w:r>
      <w:r w:rsidR="00EB7EE4" w:rsidRPr="00520690">
        <w:rPr>
          <w:rFonts w:ascii="Times New Roman" w:hAnsi="Times New Roman" w:cs="Times New Roman"/>
          <w:sz w:val="24"/>
          <w:szCs w:val="24"/>
        </w:rPr>
        <w:t>.</w:t>
      </w:r>
      <w:r w:rsidRPr="00520690">
        <w:rPr>
          <w:rFonts w:ascii="Times New Roman" w:hAnsi="Times New Roman" w:cs="Times New Roman"/>
          <w:sz w:val="24"/>
          <w:szCs w:val="24"/>
        </w:rPr>
        <w:t xml:space="preserve"> составит не менее 13 единиц. В 2025 </w:t>
      </w:r>
      <w:r w:rsidR="009905C7" w:rsidRPr="00520690">
        <w:rPr>
          <w:rFonts w:ascii="Times New Roman" w:hAnsi="Times New Roman" w:cs="Times New Roman"/>
          <w:sz w:val="24"/>
          <w:szCs w:val="24"/>
        </w:rPr>
        <w:t>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необходимо, чтобы в каждом муниципальном образовании были такие автоклубы.</w:t>
      </w:r>
    </w:p>
    <w:p w:rsidR="004F2D3C" w:rsidRPr="00520690" w:rsidRDefault="004F2D3C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Спорт</w:t>
      </w: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4F2D3C" w:rsidRPr="00520690">
        <w:rPr>
          <w:rFonts w:ascii="Times New Roman" w:hAnsi="Times New Roman" w:cs="Times New Roman"/>
          <w:sz w:val="24"/>
          <w:szCs w:val="24"/>
        </w:rPr>
        <w:t>2</w:t>
      </w:r>
      <w:r w:rsidRPr="00520690">
        <w:rPr>
          <w:rFonts w:ascii="Times New Roman" w:hAnsi="Times New Roman" w:cs="Times New Roman"/>
          <w:sz w:val="24"/>
          <w:szCs w:val="24"/>
        </w:rPr>
        <w:t xml:space="preserve"> житель ведет активный образ жизни. Количество таких людей по сравнению с 2019 г</w:t>
      </w:r>
      <w:r w:rsidR="004F2D3C" w:rsidRPr="00520690">
        <w:rPr>
          <w:rFonts w:ascii="Times New Roman" w:hAnsi="Times New Roman" w:cs="Times New Roman"/>
          <w:sz w:val="24"/>
          <w:szCs w:val="24"/>
        </w:rPr>
        <w:t>.</w:t>
      </w:r>
      <w:r w:rsidRPr="00520690">
        <w:rPr>
          <w:rFonts w:ascii="Times New Roman" w:hAnsi="Times New Roman" w:cs="Times New Roman"/>
          <w:sz w:val="24"/>
          <w:szCs w:val="24"/>
        </w:rPr>
        <w:t xml:space="preserve"> увеличилось более чем на 10%.</w:t>
      </w:r>
      <w:r w:rsidR="0002611B" w:rsidRPr="00520690">
        <w:rPr>
          <w:rFonts w:ascii="Times New Roman" w:hAnsi="Times New Roman" w:cs="Times New Roman"/>
          <w:sz w:val="24"/>
          <w:szCs w:val="24"/>
        </w:rPr>
        <w:t xml:space="preserve"> </w:t>
      </w:r>
      <w:r w:rsidRPr="00520690">
        <w:rPr>
          <w:rFonts w:ascii="Times New Roman" w:hAnsi="Times New Roman" w:cs="Times New Roman"/>
          <w:sz w:val="24"/>
          <w:szCs w:val="24"/>
        </w:rPr>
        <w:t>Вовлечено в спорт работающее население</w:t>
      </w:r>
      <w:r w:rsidR="004F2D3C" w:rsidRPr="00520690">
        <w:rPr>
          <w:rFonts w:ascii="Times New Roman" w:hAnsi="Times New Roman" w:cs="Times New Roman"/>
          <w:sz w:val="24"/>
          <w:szCs w:val="24"/>
        </w:rPr>
        <w:t>, и</w:t>
      </w:r>
      <w:r w:rsidRPr="00520690">
        <w:rPr>
          <w:rFonts w:ascii="Times New Roman" w:hAnsi="Times New Roman" w:cs="Times New Roman"/>
          <w:sz w:val="24"/>
          <w:szCs w:val="24"/>
        </w:rPr>
        <w:t>х сегодня 258,5 тыс. человек</w:t>
      </w:r>
      <w:r w:rsidR="004F2D3C" w:rsidRPr="00520690">
        <w:rPr>
          <w:rFonts w:ascii="Times New Roman" w:hAnsi="Times New Roman" w:cs="Times New Roman"/>
          <w:sz w:val="24"/>
          <w:szCs w:val="24"/>
        </w:rPr>
        <w:t>.</w:t>
      </w: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ежемесячных днях здоровья и спорта участвуют порядка 59 тыс. чел., которым республиканские и муниципальные спортивные учреждения оказывают оздоровительные услуги на сумму более 1,5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 -хорошая экономия для семейного бюджета.</w:t>
      </w: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Ежегодно увеличивается финансирования отрасли. За 2021–2023 гг. направлено почти 6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рублей, при этом размер поддержки федерального центра возрос в 2,4 раза. </w:t>
      </w:r>
    </w:p>
    <w:p w:rsidR="004F2D3C" w:rsidRPr="00520690" w:rsidRDefault="0002611B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В сравнении с 2019 г</w:t>
      </w:r>
      <w:r w:rsidR="009B40B2" w:rsidRPr="00520690">
        <w:rPr>
          <w:rFonts w:ascii="Times New Roman" w:hAnsi="Times New Roman" w:cs="Times New Roman"/>
          <w:sz w:val="24"/>
          <w:szCs w:val="24"/>
        </w:rPr>
        <w:t>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более чем в </w:t>
      </w:r>
      <w:r w:rsidR="009B40B2" w:rsidRPr="00520690">
        <w:rPr>
          <w:rFonts w:ascii="Times New Roman" w:hAnsi="Times New Roman" w:cs="Times New Roman"/>
          <w:sz w:val="24"/>
          <w:szCs w:val="24"/>
        </w:rPr>
        <w:t>4</w:t>
      </w:r>
      <w:r w:rsidRPr="00520690">
        <w:rPr>
          <w:rFonts w:ascii="Times New Roman" w:hAnsi="Times New Roman" w:cs="Times New Roman"/>
          <w:sz w:val="24"/>
          <w:szCs w:val="24"/>
        </w:rPr>
        <w:t xml:space="preserve"> раза увелич</w:t>
      </w:r>
      <w:r w:rsidR="009B40B2" w:rsidRPr="00520690">
        <w:rPr>
          <w:rFonts w:ascii="Times New Roman" w:hAnsi="Times New Roman" w:cs="Times New Roman"/>
          <w:sz w:val="24"/>
          <w:szCs w:val="24"/>
        </w:rPr>
        <w:t xml:space="preserve">ен </w:t>
      </w:r>
      <w:r w:rsidRPr="00520690">
        <w:rPr>
          <w:rFonts w:ascii="Times New Roman" w:hAnsi="Times New Roman" w:cs="Times New Roman"/>
          <w:sz w:val="24"/>
          <w:szCs w:val="24"/>
        </w:rPr>
        <w:t>объем инвестиций в укрепление материально-технической базы муниципальных учреждений в сфере физической культуры и спорта</w:t>
      </w:r>
      <w:r w:rsidR="004F2D3C" w:rsidRPr="00520690">
        <w:rPr>
          <w:rFonts w:ascii="Times New Roman" w:hAnsi="Times New Roman" w:cs="Times New Roman"/>
          <w:sz w:val="24"/>
          <w:szCs w:val="24"/>
        </w:rPr>
        <w:t>.</w:t>
      </w: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За 2021–2023 гг. проведена масштабная работа по развитию спортивной инфраструктуры, подтверждается лидерство </w:t>
      </w:r>
      <w:r w:rsidR="004C7003" w:rsidRPr="00520690">
        <w:rPr>
          <w:rFonts w:ascii="Times New Roman" w:hAnsi="Times New Roman" w:cs="Times New Roman"/>
          <w:sz w:val="24"/>
          <w:szCs w:val="24"/>
        </w:rPr>
        <w:t>ЧР</w:t>
      </w:r>
      <w:r w:rsidRPr="00520690">
        <w:rPr>
          <w:rFonts w:ascii="Times New Roman" w:hAnsi="Times New Roman" w:cs="Times New Roman"/>
          <w:sz w:val="24"/>
          <w:szCs w:val="24"/>
        </w:rPr>
        <w:t xml:space="preserve"> по уровню обеспеченности населения спортивными сооружениями – 3 место в России и 1-е в ПФО.</w:t>
      </w:r>
    </w:p>
    <w:p w:rsidR="00EE3814" w:rsidRPr="00520690" w:rsidRDefault="00EE3814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2023 г. создано 8 и отремонтировано 11 спортивных объектов. Это 3 площадки для выполнения нормативов ГТО; 2 «умные» спортивные площадки; футбольное поле с искусственным покрытием в селе Комсомольское; крытый ледовый каток в микрорайоне «Новый город» г. Чебоксары;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скалодром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По итогам 2023 г</w:t>
      </w:r>
      <w:r w:rsidR="004F2D3C" w:rsidRPr="00520690">
        <w:rPr>
          <w:rFonts w:ascii="Times New Roman" w:hAnsi="Times New Roman" w:cs="Times New Roman"/>
          <w:sz w:val="24"/>
          <w:szCs w:val="24"/>
        </w:rPr>
        <w:t>.</w:t>
      </w:r>
      <w:r w:rsidRPr="00520690">
        <w:rPr>
          <w:rFonts w:ascii="Times New Roman" w:hAnsi="Times New Roman" w:cs="Times New Roman"/>
          <w:sz w:val="24"/>
          <w:szCs w:val="24"/>
        </w:rPr>
        <w:t xml:space="preserve"> 272 спортсмена из </w:t>
      </w:r>
      <w:r w:rsidR="004C7003" w:rsidRPr="00520690">
        <w:rPr>
          <w:rFonts w:ascii="Times New Roman" w:hAnsi="Times New Roman" w:cs="Times New Roman"/>
          <w:sz w:val="24"/>
          <w:szCs w:val="24"/>
        </w:rPr>
        <w:t>ЧР</w:t>
      </w:r>
      <w:r w:rsidRPr="00520690">
        <w:rPr>
          <w:rFonts w:ascii="Times New Roman" w:hAnsi="Times New Roman" w:cs="Times New Roman"/>
          <w:sz w:val="24"/>
          <w:szCs w:val="24"/>
        </w:rPr>
        <w:t xml:space="preserve"> по 38 видам спорта вошли в составы сборных команд России. Это новый рекорд в современной спортивной истории республики. На международных и всероссийских соревнованиях наши спортсмены завоевали 1815 медалей, что больше, чем в 2022 </w:t>
      </w:r>
      <w:r w:rsidR="009905C7" w:rsidRPr="00520690">
        <w:rPr>
          <w:rFonts w:ascii="Times New Roman" w:hAnsi="Times New Roman" w:cs="Times New Roman"/>
          <w:sz w:val="24"/>
          <w:szCs w:val="24"/>
        </w:rPr>
        <w:t>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, более чем на треть. 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Крупные стройки: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Центр водных видов спорта - современный объект заменит закрытый в 2020 </w:t>
      </w:r>
      <w:r w:rsidR="009905C7" w:rsidRPr="00520690">
        <w:rPr>
          <w:rFonts w:ascii="Times New Roman" w:hAnsi="Times New Roman" w:cs="Times New Roman"/>
          <w:sz w:val="24"/>
          <w:szCs w:val="24"/>
        </w:rPr>
        <w:t>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дом спорта «Спартак».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Раньше срока открое</w:t>
      </w:r>
      <w:r w:rsidR="004F2D3C" w:rsidRPr="00520690">
        <w:rPr>
          <w:rFonts w:ascii="Times New Roman" w:hAnsi="Times New Roman" w:cs="Times New Roman"/>
          <w:sz w:val="24"/>
          <w:szCs w:val="24"/>
        </w:rPr>
        <w:t>тся с</w:t>
      </w:r>
      <w:r w:rsidRPr="00520690">
        <w:rPr>
          <w:rFonts w:ascii="Times New Roman" w:hAnsi="Times New Roman" w:cs="Times New Roman"/>
          <w:sz w:val="24"/>
          <w:szCs w:val="24"/>
        </w:rPr>
        <w:t>портивное ядро юго-западного района г. Чебоксары – стадион «Волга».</w:t>
      </w:r>
    </w:p>
    <w:p w:rsidR="00B64561" w:rsidRPr="00520690" w:rsidRDefault="004F2D3C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>Будет з</w:t>
      </w:r>
      <w:r w:rsidR="00B64561" w:rsidRPr="00520690">
        <w:rPr>
          <w:rFonts w:ascii="Times New Roman" w:hAnsi="Times New Roman" w:cs="Times New Roman"/>
          <w:sz w:val="24"/>
          <w:szCs w:val="24"/>
        </w:rPr>
        <w:t>аверш</w:t>
      </w:r>
      <w:r w:rsidRPr="00520690">
        <w:rPr>
          <w:rFonts w:ascii="Times New Roman" w:hAnsi="Times New Roman" w:cs="Times New Roman"/>
          <w:sz w:val="24"/>
          <w:szCs w:val="24"/>
        </w:rPr>
        <w:t xml:space="preserve">ено </w:t>
      </w:r>
      <w:r w:rsidR="00B64561" w:rsidRPr="00520690">
        <w:rPr>
          <w:rFonts w:ascii="Times New Roman" w:hAnsi="Times New Roman" w:cs="Times New Roman"/>
          <w:sz w:val="24"/>
          <w:szCs w:val="24"/>
        </w:rPr>
        <w:t xml:space="preserve">строительство </w:t>
      </w:r>
      <w:proofErr w:type="spellStart"/>
      <w:r w:rsidR="00B64561" w:rsidRPr="00520690">
        <w:rPr>
          <w:rFonts w:ascii="Times New Roman" w:hAnsi="Times New Roman" w:cs="Times New Roman"/>
          <w:sz w:val="24"/>
          <w:szCs w:val="24"/>
        </w:rPr>
        <w:t>лыжероллерной</w:t>
      </w:r>
      <w:proofErr w:type="spellEnd"/>
      <w:r w:rsidR="00B64561" w:rsidRPr="00520690">
        <w:rPr>
          <w:rFonts w:ascii="Times New Roman" w:hAnsi="Times New Roman" w:cs="Times New Roman"/>
          <w:sz w:val="24"/>
          <w:szCs w:val="24"/>
        </w:rPr>
        <w:t xml:space="preserve"> трассы </w:t>
      </w:r>
      <w:r w:rsidRPr="00520690">
        <w:rPr>
          <w:rFonts w:ascii="Times New Roman" w:hAnsi="Times New Roman" w:cs="Times New Roman"/>
          <w:sz w:val="24"/>
          <w:szCs w:val="24"/>
        </w:rPr>
        <w:t>Ц</w:t>
      </w:r>
      <w:r w:rsidR="00B64561" w:rsidRPr="00520690">
        <w:rPr>
          <w:rFonts w:ascii="Times New Roman" w:hAnsi="Times New Roman" w:cs="Times New Roman"/>
          <w:sz w:val="24"/>
          <w:szCs w:val="24"/>
        </w:rPr>
        <w:t>ентра зимних видов спорта и первого в республике крытого футбольного манежа.</w:t>
      </w: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4561" w:rsidRPr="00520690" w:rsidRDefault="00B64561" w:rsidP="009D0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  <w:highlight w:val="yellow"/>
        </w:rPr>
        <w:t>СВО</w:t>
      </w:r>
    </w:p>
    <w:p w:rsidR="004F2D3C" w:rsidRPr="00520690" w:rsidRDefault="00B64561" w:rsidP="004F2D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Четверо уроженцев </w:t>
      </w:r>
      <w:r w:rsidR="004C7003" w:rsidRPr="00520690">
        <w:rPr>
          <w:rFonts w:ascii="Times New Roman" w:hAnsi="Times New Roman" w:cs="Times New Roman"/>
          <w:sz w:val="24"/>
          <w:szCs w:val="24"/>
        </w:rPr>
        <w:t>ЧР</w:t>
      </w:r>
      <w:r w:rsidRPr="00520690">
        <w:rPr>
          <w:rFonts w:ascii="Times New Roman" w:hAnsi="Times New Roman" w:cs="Times New Roman"/>
          <w:sz w:val="24"/>
          <w:szCs w:val="24"/>
        </w:rPr>
        <w:t xml:space="preserve"> удостоены звания Героя России – Дмитрий Владимирович Семенов, Николай Алексеевич Петров, Александр Иванович </w:t>
      </w:r>
      <w:proofErr w:type="spellStart"/>
      <w:r w:rsidRPr="00520690">
        <w:rPr>
          <w:rFonts w:ascii="Times New Roman" w:hAnsi="Times New Roman" w:cs="Times New Roman"/>
          <w:sz w:val="24"/>
          <w:szCs w:val="24"/>
        </w:rPr>
        <w:t>Старчков</w:t>
      </w:r>
      <w:proofErr w:type="spellEnd"/>
      <w:r w:rsidRPr="00520690">
        <w:rPr>
          <w:rFonts w:ascii="Times New Roman" w:hAnsi="Times New Roman" w:cs="Times New Roman"/>
          <w:sz w:val="24"/>
          <w:szCs w:val="24"/>
        </w:rPr>
        <w:t xml:space="preserve">, Роман Евгеньевич Шалаев. </w:t>
      </w:r>
    </w:p>
    <w:p w:rsidR="00B64561" w:rsidRPr="00520690" w:rsidRDefault="00B64561" w:rsidP="004F2D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690">
        <w:rPr>
          <w:rFonts w:ascii="Times New Roman" w:hAnsi="Times New Roman" w:cs="Times New Roman"/>
          <w:sz w:val="24"/>
          <w:szCs w:val="24"/>
        </w:rPr>
        <w:t xml:space="preserve">В 2023 </w:t>
      </w:r>
      <w:r w:rsidR="009905C7" w:rsidRPr="00520690">
        <w:rPr>
          <w:rFonts w:ascii="Times New Roman" w:hAnsi="Times New Roman" w:cs="Times New Roman"/>
          <w:sz w:val="24"/>
          <w:szCs w:val="24"/>
        </w:rPr>
        <w:t>г.</w:t>
      </w:r>
      <w:r w:rsidRPr="00520690">
        <w:rPr>
          <w:rFonts w:ascii="Times New Roman" w:hAnsi="Times New Roman" w:cs="Times New Roman"/>
          <w:sz w:val="24"/>
          <w:szCs w:val="24"/>
        </w:rPr>
        <w:t xml:space="preserve"> более 900 участников СВО </w:t>
      </w:r>
      <w:proofErr w:type="gramStart"/>
      <w:r w:rsidRPr="00520690">
        <w:rPr>
          <w:rFonts w:ascii="Times New Roman" w:hAnsi="Times New Roman" w:cs="Times New Roman"/>
          <w:sz w:val="24"/>
          <w:szCs w:val="24"/>
        </w:rPr>
        <w:t>охвачены</w:t>
      </w:r>
      <w:proofErr w:type="gramEnd"/>
      <w:r w:rsidRPr="00520690">
        <w:rPr>
          <w:rFonts w:ascii="Times New Roman" w:hAnsi="Times New Roman" w:cs="Times New Roman"/>
          <w:sz w:val="24"/>
          <w:szCs w:val="24"/>
        </w:rPr>
        <w:t xml:space="preserve"> реабилитационными мероприятиями в стационарном и амбулаторном сегментах. Необходимо в течение 2024 г</w:t>
      </w:r>
      <w:r w:rsidR="004F2D3C" w:rsidRPr="00520690">
        <w:rPr>
          <w:rFonts w:ascii="Times New Roman" w:hAnsi="Times New Roman" w:cs="Times New Roman"/>
          <w:sz w:val="24"/>
          <w:szCs w:val="24"/>
        </w:rPr>
        <w:t>.</w:t>
      </w:r>
      <w:r w:rsidRPr="00520690">
        <w:rPr>
          <w:rFonts w:ascii="Times New Roman" w:hAnsi="Times New Roman" w:cs="Times New Roman"/>
          <w:sz w:val="24"/>
          <w:szCs w:val="24"/>
        </w:rPr>
        <w:t xml:space="preserve"> сформировать «дорожную карту» и начать реализацию комплексной системы реабилитации.</w:t>
      </w:r>
    </w:p>
    <w:p w:rsidR="004F2D3C" w:rsidRPr="00520690" w:rsidRDefault="004F2D3C" w:rsidP="004F2D3C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20690">
        <w:rPr>
          <w:rFonts w:ascii="Times New Roman" w:hAnsi="Times New Roman" w:cs="Times New Roman"/>
          <w:iCs/>
          <w:sz w:val="24"/>
          <w:szCs w:val="24"/>
        </w:rPr>
        <w:t xml:space="preserve">В республике действуют 17 мер поддержки участников специальной военной операции и их семей. </w:t>
      </w:r>
    </w:p>
    <w:p w:rsidR="004F2D3C" w:rsidRDefault="004F2D3C" w:rsidP="004F2D3C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20690">
        <w:rPr>
          <w:rFonts w:ascii="Times New Roman" w:hAnsi="Times New Roman" w:cs="Times New Roman"/>
          <w:iCs/>
          <w:sz w:val="24"/>
          <w:szCs w:val="24"/>
        </w:rPr>
        <w:t>В случае гибели детей, участвовавших в СВО, статус многодетной семьи и права на меры социальной поддержки будут сохранены. Такое решение в скором времени будет принято.</w:t>
      </w:r>
    </w:p>
    <w:sectPr w:rsidR="004F2D3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A21" w:rsidRDefault="005D6A21" w:rsidP="00EE3814">
      <w:pPr>
        <w:spacing w:after="0" w:line="240" w:lineRule="auto"/>
      </w:pPr>
      <w:r>
        <w:separator/>
      </w:r>
    </w:p>
  </w:endnote>
  <w:endnote w:type="continuationSeparator" w:id="0">
    <w:p w:rsidR="005D6A21" w:rsidRDefault="005D6A21" w:rsidP="00EE3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36929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54D9" w:rsidRPr="00EE3814" w:rsidRDefault="00A854D9" w:rsidP="00EE3814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E38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381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E38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19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381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A21" w:rsidRDefault="005D6A21" w:rsidP="00EE3814">
      <w:pPr>
        <w:spacing w:after="0" w:line="240" w:lineRule="auto"/>
      </w:pPr>
      <w:r>
        <w:separator/>
      </w:r>
    </w:p>
  </w:footnote>
  <w:footnote w:type="continuationSeparator" w:id="0">
    <w:p w:rsidR="005D6A21" w:rsidRDefault="005D6A21" w:rsidP="00EE3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701F0"/>
    <w:multiLevelType w:val="hybridMultilevel"/>
    <w:tmpl w:val="EF2C14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14"/>
    <w:rsid w:val="00001D7C"/>
    <w:rsid w:val="00007F33"/>
    <w:rsid w:val="0002611B"/>
    <w:rsid w:val="00095128"/>
    <w:rsid w:val="00122904"/>
    <w:rsid w:val="00124CED"/>
    <w:rsid w:val="001335AE"/>
    <w:rsid w:val="00157DAB"/>
    <w:rsid w:val="0019456A"/>
    <w:rsid w:val="001A402A"/>
    <w:rsid w:val="001B68BE"/>
    <w:rsid w:val="001D19F0"/>
    <w:rsid w:val="002124B4"/>
    <w:rsid w:val="00227CB4"/>
    <w:rsid w:val="00271769"/>
    <w:rsid w:val="002749FB"/>
    <w:rsid w:val="002A3C92"/>
    <w:rsid w:val="002C380F"/>
    <w:rsid w:val="002E077C"/>
    <w:rsid w:val="003024AB"/>
    <w:rsid w:val="003059D9"/>
    <w:rsid w:val="00305C1F"/>
    <w:rsid w:val="0033789D"/>
    <w:rsid w:val="003667CE"/>
    <w:rsid w:val="00387349"/>
    <w:rsid w:val="004613C4"/>
    <w:rsid w:val="004A0767"/>
    <w:rsid w:val="004B6201"/>
    <w:rsid w:val="004C7003"/>
    <w:rsid w:val="004F22A8"/>
    <w:rsid w:val="004F2D3C"/>
    <w:rsid w:val="0051029F"/>
    <w:rsid w:val="00520690"/>
    <w:rsid w:val="00540DCB"/>
    <w:rsid w:val="005851FC"/>
    <w:rsid w:val="005B37CA"/>
    <w:rsid w:val="005D6A21"/>
    <w:rsid w:val="0064490C"/>
    <w:rsid w:val="00691995"/>
    <w:rsid w:val="006A2CDD"/>
    <w:rsid w:val="006C5D83"/>
    <w:rsid w:val="007A459E"/>
    <w:rsid w:val="007B7A47"/>
    <w:rsid w:val="007D5E50"/>
    <w:rsid w:val="007E58E8"/>
    <w:rsid w:val="007F7B86"/>
    <w:rsid w:val="008007DD"/>
    <w:rsid w:val="00847CE6"/>
    <w:rsid w:val="00850032"/>
    <w:rsid w:val="0089433C"/>
    <w:rsid w:val="008B0348"/>
    <w:rsid w:val="008C4234"/>
    <w:rsid w:val="00900F05"/>
    <w:rsid w:val="009370FF"/>
    <w:rsid w:val="00982E83"/>
    <w:rsid w:val="009905C7"/>
    <w:rsid w:val="009B40B2"/>
    <w:rsid w:val="009C734B"/>
    <w:rsid w:val="009D02C1"/>
    <w:rsid w:val="00A537DE"/>
    <w:rsid w:val="00A854D9"/>
    <w:rsid w:val="00B415ED"/>
    <w:rsid w:val="00B43778"/>
    <w:rsid w:val="00B64561"/>
    <w:rsid w:val="00BC1874"/>
    <w:rsid w:val="00BE41C2"/>
    <w:rsid w:val="00C6639B"/>
    <w:rsid w:val="00C774F5"/>
    <w:rsid w:val="00CE4775"/>
    <w:rsid w:val="00D60323"/>
    <w:rsid w:val="00E641DF"/>
    <w:rsid w:val="00E91515"/>
    <w:rsid w:val="00EA7A92"/>
    <w:rsid w:val="00EB7EE4"/>
    <w:rsid w:val="00EE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3814"/>
  </w:style>
  <w:style w:type="paragraph" w:styleId="a5">
    <w:name w:val="footer"/>
    <w:basedOn w:val="a"/>
    <w:link w:val="a6"/>
    <w:uiPriority w:val="99"/>
    <w:unhideWhenUsed/>
    <w:rsid w:val="00EE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3814"/>
  </w:style>
  <w:style w:type="paragraph" w:styleId="a7">
    <w:name w:val="List Paragraph"/>
    <w:basedOn w:val="a"/>
    <w:uiPriority w:val="34"/>
    <w:qFormat/>
    <w:rsid w:val="0002611B"/>
    <w:pPr>
      <w:ind w:left="720"/>
      <w:contextualSpacing/>
    </w:pPr>
  </w:style>
  <w:style w:type="paragraph" w:customStyle="1" w:styleId="ConsPlusNormal">
    <w:name w:val="ConsPlusNormal"/>
    <w:rsid w:val="00B64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8">
    <w:name w:val="Без интервала Знак"/>
    <w:link w:val="a9"/>
    <w:uiPriority w:val="1"/>
    <w:locked/>
    <w:rsid w:val="00B64561"/>
    <w:rPr>
      <w:rFonts w:ascii="Times New Roman" w:hAnsi="Times New Roman" w:cs="Times New Roman"/>
      <w:sz w:val="24"/>
      <w:szCs w:val="24"/>
    </w:rPr>
  </w:style>
  <w:style w:type="paragraph" w:styleId="a9">
    <w:name w:val="No Spacing"/>
    <w:link w:val="a8"/>
    <w:uiPriority w:val="1"/>
    <w:qFormat/>
    <w:rsid w:val="00B6456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B64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4F2D3C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7E5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E58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3814"/>
  </w:style>
  <w:style w:type="paragraph" w:styleId="a5">
    <w:name w:val="footer"/>
    <w:basedOn w:val="a"/>
    <w:link w:val="a6"/>
    <w:uiPriority w:val="99"/>
    <w:unhideWhenUsed/>
    <w:rsid w:val="00EE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3814"/>
  </w:style>
  <w:style w:type="paragraph" w:styleId="a7">
    <w:name w:val="List Paragraph"/>
    <w:basedOn w:val="a"/>
    <w:uiPriority w:val="34"/>
    <w:qFormat/>
    <w:rsid w:val="0002611B"/>
    <w:pPr>
      <w:ind w:left="720"/>
      <w:contextualSpacing/>
    </w:pPr>
  </w:style>
  <w:style w:type="paragraph" w:customStyle="1" w:styleId="ConsPlusNormal">
    <w:name w:val="ConsPlusNormal"/>
    <w:rsid w:val="00B64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8">
    <w:name w:val="Без интервала Знак"/>
    <w:link w:val="a9"/>
    <w:uiPriority w:val="1"/>
    <w:locked/>
    <w:rsid w:val="00B64561"/>
    <w:rPr>
      <w:rFonts w:ascii="Times New Roman" w:hAnsi="Times New Roman" w:cs="Times New Roman"/>
      <w:sz w:val="24"/>
      <w:szCs w:val="24"/>
    </w:rPr>
  </w:style>
  <w:style w:type="paragraph" w:styleId="a9">
    <w:name w:val="No Spacing"/>
    <w:link w:val="a8"/>
    <w:uiPriority w:val="1"/>
    <w:qFormat/>
    <w:rsid w:val="00B6456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B64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4F2D3C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7E5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E5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3971</Words>
  <Characters>22635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Кузин Александр Николаевич</dc:creator>
  <cp:lastModifiedBy>shemzam2</cp:lastModifiedBy>
  <cp:revision>5</cp:revision>
  <cp:lastPrinted>2024-03-19T13:55:00Z</cp:lastPrinted>
  <dcterms:created xsi:type="dcterms:W3CDTF">2024-02-20T04:54:00Z</dcterms:created>
  <dcterms:modified xsi:type="dcterms:W3CDTF">2024-03-19T14:03:00Z</dcterms:modified>
</cp:coreProperties>
</file>