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ind w:firstLine="5103"/>
        <w:jc w:val="right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</w:r>
      <w:r>
        <w:rPr>
          <w:rFonts w:ascii="Arial" w:hAnsi="Arial" w:eastAsia="Calibri" w:cs="Arial"/>
          <w:lang w:eastAsia="en-US"/>
        </w:rPr>
        <w:t xml:space="preserve">проект</w:t>
      </w:r>
      <w:r>
        <w:rPr>
          <w:rFonts w:ascii="Arial" w:hAnsi="Arial" w:eastAsia="Calibri" w:cs="Arial"/>
          <w:lang w:eastAsia="en-US"/>
        </w:rPr>
      </w:r>
    </w:p>
    <w:p>
      <w:pPr>
        <w:pStyle w:val="844"/>
        <w:ind w:firstLine="5103"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</w:r>
      <w:r>
        <w:rPr>
          <w:rFonts w:ascii="Arial" w:hAnsi="Arial" w:eastAsia="Calibri" w:cs="Arial"/>
          <w:lang w:eastAsia="en-US"/>
        </w:rPr>
      </w:r>
      <w:r>
        <w:rPr>
          <w:rFonts w:ascii="Arial" w:hAnsi="Arial" w:eastAsia="Calibri" w:cs="Arial"/>
          <w:lang w:eastAsia="en-US"/>
        </w:rPr>
      </w:r>
    </w:p>
    <w:p>
      <w:pPr>
        <w:ind w:firstLine="5103"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highlight w:val="none"/>
          <w:lang w:eastAsia="en-US"/>
        </w:rPr>
      </w:r>
      <w:r>
        <w:rPr>
          <w:rFonts w:ascii="Arial" w:hAnsi="Arial" w:eastAsia="Calibri" w:cs="Arial"/>
          <w:highlight w:val="none"/>
          <w:lang w:eastAsia="en-US"/>
        </w:rPr>
      </w:r>
    </w:p>
    <w:p>
      <w:pPr>
        <w:pStyle w:val="844"/>
        <w:ind w:firstLine="5103"/>
        <w:jc w:val="center"/>
        <w:rPr>
          <w:rFonts w:ascii="Arial" w:hAnsi="Arial" w:eastAsia="Calibri" w:cs="Arial"/>
          <w:highlight w:val="none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УТВЕРЖДЕН</w:t>
      </w:r>
      <w:r>
        <w:rPr>
          <w:rFonts w:ascii="Arial" w:hAnsi="Arial" w:eastAsia="Calibri" w:cs="Arial"/>
          <w:lang w:eastAsia="en-US"/>
        </w:rPr>
      </w:r>
      <w:r>
        <w:rPr>
          <w:rFonts w:ascii="Arial" w:hAnsi="Arial" w:eastAsia="Calibri" w:cs="Arial"/>
          <w:highlight w:val="none"/>
          <w:lang w:eastAsia="en-US"/>
        </w:rPr>
      </w:r>
    </w:p>
    <w:p>
      <w:pPr>
        <w:pStyle w:val="844"/>
        <w:ind w:firstLine="5103"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р</w:t>
      </w:r>
      <w:r>
        <w:rPr>
          <w:rFonts w:ascii="Arial" w:hAnsi="Arial" w:eastAsia="Calibri" w:cs="Arial"/>
          <w:lang w:eastAsia="en-US"/>
        </w:rPr>
        <w:t xml:space="preserve">ешением</w:t>
      </w:r>
      <w:r>
        <w:rPr>
          <w:rFonts w:ascii="Arial" w:hAnsi="Arial" w:eastAsia="Calibri" w:cs="Arial"/>
          <w:lang w:eastAsia="en-US"/>
        </w:rPr>
        <w:t xml:space="preserve"> </w:t>
      </w:r>
      <w:r>
        <w:rPr>
          <w:rFonts w:ascii="Arial" w:hAnsi="Arial" w:eastAsia="Calibri" w:cs="Arial"/>
          <w:lang w:eastAsia="en-US"/>
        </w:rPr>
        <w:t xml:space="preserve">Координационного совета</w:t>
      </w:r>
      <w:r>
        <w:rPr>
          <w:rFonts w:ascii="Arial" w:hAnsi="Arial" w:eastAsia="Calibri" w:cs="Arial"/>
          <w:lang w:eastAsia="en-US"/>
        </w:rPr>
      </w:r>
      <w:r>
        <w:rPr>
          <w:rFonts w:ascii="Arial" w:hAnsi="Arial" w:eastAsia="Calibri" w:cs="Arial"/>
          <w:lang w:eastAsia="en-US"/>
        </w:rPr>
      </w:r>
    </w:p>
    <w:p>
      <w:pPr>
        <w:pStyle w:val="844"/>
        <w:ind w:firstLine="5103"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при Главе Чувашской Республики</w:t>
      </w:r>
      <w:r>
        <w:rPr>
          <w:rFonts w:ascii="Arial" w:hAnsi="Arial" w:eastAsia="Calibri" w:cs="Arial"/>
          <w:lang w:eastAsia="en-US"/>
        </w:rPr>
      </w:r>
      <w:r>
        <w:rPr>
          <w:rFonts w:ascii="Arial" w:hAnsi="Arial" w:eastAsia="Calibri" w:cs="Arial"/>
          <w:lang w:eastAsia="en-US"/>
        </w:rPr>
      </w:r>
    </w:p>
    <w:p>
      <w:pPr>
        <w:pStyle w:val="844"/>
        <w:ind w:firstLine="5103"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по патриотическому воспитанию</w:t>
      </w:r>
      <w:r>
        <w:rPr>
          <w:rFonts w:ascii="Arial" w:hAnsi="Arial" w:eastAsia="Calibri" w:cs="Arial"/>
          <w:lang w:eastAsia="en-US"/>
        </w:rPr>
      </w:r>
      <w:r>
        <w:rPr>
          <w:rFonts w:ascii="Arial" w:hAnsi="Arial" w:eastAsia="Calibri" w:cs="Arial"/>
          <w:lang w:eastAsia="en-US"/>
        </w:rPr>
      </w:r>
    </w:p>
    <w:p>
      <w:pPr>
        <w:pStyle w:val="844"/>
        <w:ind w:firstLine="5103"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граждан Российской Федерации</w:t>
      </w:r>
      <w:r>
        <w:rPr>
          <w:rFonts w:ascii="Arial" w:hAnsi="Arial" w:eastAsia="Calibri" w:cs="Arial"/>
          <w:lang w:eastAsia="en-US"/>
        </w:rPr>
      </w:r>
      <w:r>
        <w:rPr>
          <w:rFonts w:ascii="Arial" w:hAnsi="Arial" w:eastAsia="Calibri" w:cs="Arial"/>
          <w:lang w:eastAsia="en-US"/>
        </w:rPr>
      </w:r>
    </w:p>
    <w:p>
      <w:pPr>
        <w:pStyle w:val="844"/>
        <w:ind w:firstLine="5103"/>
        <w:jc w:val="center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(протокол </w:t>
      </w:r>
      <w:r>
        <w:rPr>
          <w:rFonts w:ascii="Arial" w:hAnsi="Arial" w:eastAsia="Calibri" w:cs="Arial"/>
          <w:lang w:eastAsia="en-US"/>
        </w:rPr>
        <w:t xml:space="preserve">от 2</w:t>
      </w:r>
      <w:r>
        <w:rPr>
          <w:rFonts w:ascii="Arial" w:hAnsi="Arial" w:eastAsia="Calibri" w:cs="Arial"/>
          <w:lang w:eastAsia="en-US"/>
        </w:rPr>
        <w:t xml:space="preserve">3</w:t>
      </w:r>
      <w:r>
        <w:rPr>
          <w:rFonts w:ascii="Arial" w:hAnsi="Arial" w:eastAsia="Calibri" w:cs="Arial"/>
          <w:lang w:eastAsia="en-US"/>
        </w:rPr>
        <w:t xml:space="preserve"> декабря 202</w:t>
      </w:r>
      <w:r>
        <w:rPr>
          <w:rFonts w:ascii="Arial" w:hAnsi="Arial" w:eastAsia="Calibri" w:cs="Arial"/>
          <w:lang w:eastAsia="en-US"/>
        </w:rPr>
        <w:t xml:space="preserve">4</w:t>
      </w:r>
      <w:r>
        <w:rPr>
          <w:rFonts w:ascii="Arial" w:hAnsi="Arial" w:eastAsia="Calibri" w:cs="Arial"/>
          <w:lang w:eastAsia="en-US"/>
        </w:rPr>
        <w:t xml:space="preserve">г. № 2</w:t>
      </w:r>
      <w:r>
        <w:rPr>
          <w:rFonts w:ascii="Arial" w:hAnsi="Arial" w:eastAsia="Calibri" w:cs="Arial"/>
          <w:lang w:eastAsia="en-US"/>
        </w:rPr>
        <w:t xml:space="preserve">)</w:t>
      </w:r>
      <w:r>
        <w:rPr>
          <w:rFonts w:ascii="Arial" w:hAnsi="Arial" w:eastAsia="Calibri" w:cs="Arial"/>
          <w:lang w:eastAsia="en-US"/>
        </w:rPr>
      </w:r>
      <w:r>
        <w:rPr>
          <w:rFonts w:ascii="Arial" w:hAnsi="Arial" w:eastAsia="Calibri" w:cs="Arial"/>
          <w:lang w:eastAsia="en-US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4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</w:t>
      </w:r>
      <w:r>
        <w:rPr>
          <w:rFonts w:ascii="Arial" w:hAnsi="Arial" w:cs="Arial"/>
        </w:rPr>
      </w:r>
    </w:p>
    <w:p>
      <w:pPr>
        <w:pStyle w:val="84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работы Координационного совета при Главе Чувашской Республики </w:t>
        <w:br/>
        <w:t xml:space="preserve">по патриотическому воспитанию граж</w:t>
      </w:r>
      <w:r>
        <w:rPr>
          <w:rFonts w:ascii="Arial" w:hAnsi="Arial" w:cs="Arial"/>
        </w:rPr>
        <w:t xml:space="preserve">дан Российской Федерации на 202</w:t>
      </w:r>
      <w:r>
        <w:rPr>
          <w:rFonts w:ascii="Arial" w:hAnsi="Arial" w:cs="Arial"/>
        </w:rPr>
        <w:t xml:space="preserve">5</w:t>
      </w:r>
      <w:r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44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4391"/>
        <w:gridCol w:w="2034"/>
        <w:gridCol w:w="2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п/п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439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вопроса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Срок рассмотрения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2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Ответственный исполнитель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84"/>
              <w:numPr>
                <w:ilvl w:val="0"/>
                <w:numId w:val="6"/>
              </w:numPr>
              <w:jc w:val="left"/>
            </w:pPr>
            <w:r/>
            <w:r/>
          </w:p>
        </w:tc>
        <w:tc>
          <w:tcPr>
            <w:tcW w:w="4391" w:type="dxa"/>
            <w:vAlign w:val="top"/>
            <w:textDirection w:val="lrTb"/>
            <w:noWrap w:val="false"/>
          </w:tcPr>
          <w:p>
            <w:pPr>
              <w:pStyle w:val="844"/>
              <w:jc w:val="left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Fonts w:ascii="Arial" w:hAnsi="Arial" w:cs="Arial"/>
                <w:color w:val="000000"/>
              </w:rPr>
              <w:t xml:space="preserve">Об опыте работы Чувашского национального музея по патриотическому воспитанию детей и молодежи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  <w:highlight w:val="none"/>
              </w:rPr>
            </w:r>
          </w:p>
          <w:p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highlight w:val="none"/>
              </w:rPr>
            </w:r>
            <w:r>
              <w:rPr>
                <w:rFonts w:ascii="Arial" w:hAnsi="Arial" w:cs="Arial"/>
                <w:color w:val="000000"/>
                <w:highlight w:val="none"/>
              </w:rPr>
            </w:r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первое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202</w:t>
            </w:r>
            <w:r>
              <w:rPr>
                <w:rFonts w:ascii="Arial" w:hAnsi="Arial" w:cs="Arial"/>
                <w:color w:val="000000"/>
              </w:rPr>
              <w:t xml:space="preserve">5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2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Минкультуры Чувашии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1"/>
              <w:numPr>
                <w:ilvl w:val="0"/>
                <w:numId w:val="6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4391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 подготовке граждан к военной службе на территории Чувашской Республики</w:t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первое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202</w:t>
            </w:r>
            <w:r>
              <w:rPr>
                <w:rFonts w:ascii="Arial" w:hAnsi="Arial" w:cs="Arial"/>
                <w:color w:val="000000"/>
              </w:rPr>
              <w:t xml:space="preserve">5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2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Военный комиссариат Чувашской Республики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  <w:tr>
        <w:tblPrEx/>
        <w:trPr/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numPr>
                <w:ilvl w:val="0"/>
                <w:numId w:val="6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4391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color w:val="00000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О реализации комплекса процессных мероприятий «Патриотическое воспитание и допризывная подготовка молодежи Чувашской Республики» </w:t>
            </w:r>
            <w:r>
              <w:rPr>
                <w:rFonts w:ascii="Arial" w:hAnsi="Arial" w:cs="Arial"/>
                <w:color w:val="000000"/>
              </w:rPr>
              <w:t xml:space="preserve">государственной программы Чувашской Республики «Молодежь Чувашской Республики» </w:t>
            </w:r>
            <w:r>
              <w:rPr>
                <w:rFonts w:ascii="Arial" w:hAnsi="Arial" w:cs="Arial"/>
                <w:color w:val="000000"/>
                <w14:ligatures w14:val="none"/>
              </w:rPr>
            </w:r>
            <w:r>
              <w:rPr>
                <w:rFonts w:ascii="Arial" w:hAnsi="Arial" w:cs="Arial"/>
                <w:color w:val="000000"/>
                <w14:ligatures w14:val="none"/>
              </w:rPr>
            </w:r>
          </w:p>
          <w:p>
            <w:pPr>
              <w:pStyle w:val="8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0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первое</w:t>
            </w:r>
            <w:r>
              <w:rPr>
                <w:rFonts w:ascii="Arial" w:hAnsi="Arial" w:cs="Arial"/>
                <w:color w:val="000000"/>
                <w14:ligatures w14:val="none"/>
              </w:rPr>
            </w:r>
            <w:r>
              <w:rPr>
                <w:rFonts w:ascii="Arial" w:hAnsi="Arial" w:cs="Arial"/>
                <w:color w:val="000000"/>
                <w14:ligatures w14:val="none"/>
              </w:rPr>
            </w:r>
          </w:p>
          <w:p>
            <w:pPr>
              <w:jc w:val="center"/>
              <w:rPr>
                <w:rFonts w:ascii="Arial" w:hAnsi="Arial" w:cs="Arial"/>
                <w:color w:val="00000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color w:val="000000"/>
                <w14:ligatures w14:val="none"/>
              </w:rPr>
            </w:r>
            <w:r>
              <w:rPr>
                <w:rFonts w:ascii="Arial" w:hAnsi="Arial" w:cs="Arial"/>
                <w:color w:val="000000"/>
                <w14:ligatures w14:val="none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202</w:t>
            </w:r>
            <w:r>
              <w:rPr>
                <w:rFonts w:ascii="Arial" w:hAnsi="Arial" w:cs="Arial"/>
                <w:color w:val="000000"/>
              </w:rPr>
              <w:t xml:space="preserve">5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  <w:r/>
            <w:r>
              <w:rPr>
                <w:rFonts w:ascii="Arial" w:hAnsi="Arial" w:cs="Arial"/>
                <w:color w:val="000000"/>
                <w14:ligatures w14:val="none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29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Главы Чувашской Республики по молодежной политике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1"/>
              <w:numPr>
                <w:ilvl w:val="0"/>
                <w:numId w:val="6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4391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О деятельности и перспективах развития регионального отделения ДОСААФ России Чувашской Республики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первое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202</w:t>
            </w:r>
            <w:r>
              <w:rPr>
                <w:rFonts w:ascii="Arial" w:hAnsi="Arial" w:cs="Arial"/>
                <w:color w:val="000000"/>
              </w:rPr>
              <w:t xml:space="preserve">5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2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color w:val="000000"/>
                <w:highlight w:val="none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lang w:val="en-US"/>
              </w:rPr>
            </w:r>
            <w:r>
              <w:rPr>
                <w:rFonts w:ascii="Arial" w:hAnsi="Arial" w:cs="Arial"/>
                <w:color w:val="000000"/>
                <w:lang w:val="en-US"/>
              </w:rPr>
              <w:t xml:space="preserve">Региональное отделение ДОСААФ России Чувашской Республики</w:t>
            </w:r>
            <w:r>
              <w:rPr>
                <w:rFonts w:ascii="Arial" w:hAnsi="Arial" w:cs="Arial"/>
                <w:color w:val="000000"/>
                <w:lang w:val="en-US"/>
                <w14:ligatures w14:val="none"/>
              </w:rPr>
            </w:r>
            <w:r>
              <w:rPr>
                <w:rFonts w:ascii="Arial" w:hAnsi="Arial" w:cs="Arial"/>
                <w:color w:val="000000"/>
                <w:highlight w:val="none"/>
                <w:lang w:val="en-US"/>
                <w14:ligatures w14:val="none"/>
              </w:rPr>
            </w:r>
          </w:p>
          <w:p>
            <w:pPr>
              <w:jc w:val="both"/>
              <w:rPr>
                <w:rFonts w:ascii="Arial" w:hAnsi="Arial" w:cs="Arial"/>
                <w:color w:val="00000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highlight w:val="none"/>
                <w:lang w:val="en-US"/>
              </w:rPr>
            </w:r>
            <w:r>
              <w:rPr>
                <w:rFonts w:ascii="Arial" w:hAnsi="Arial" w:cs="Arial"/>
                <w:color w:val="000000"/>
                <w:highlight w:val="none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1"/>
              <w:numPr>
                <w:ilvl w:val="0"/>
                <w:numId w:val="6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4391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Об участии общественных объединений ветеранов боевых действий в проведении мероприятий военно-спортивной направленности с молодежью допризывного возраста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первое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полугодие 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</w:t>
            </w:r>
            <w:r>
              <w:rPr>
                <w:rFonts w:ascii="Arial" w:hAnsi="Arial" w:cs="Arial"/>
              </w:rPr>
              <w:t xml:space="preserve">5</w:t>
            </w:r>
            <w:r>
              <w:rPr>
                <w:rFonts w:ascii="Arial" w:hAnsi="Arial" w:cs="Arial"/>
              </w:rPr>
              <w:t xml:space="preserve"> года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232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ГАУ ЧР ДО «Центр АВАНГАРД»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1"/>
              <w:numPr>
                <w:ilvl w:val="0"/>
                <w:numId w:val="6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4391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 вовлечении </w:t>
            </w:r>
            <w:r>
              <w:rPr>
                <w:rFonts w:ascii="Arial" w:hAnsi="Arial" w:cs="Arial"/>
                <w:color w:val="000000"/>
              </w:rPr>
              <w:t xml:space="preserve">демобилизованных участников специальной военной операции</w:t>
            </w:r>
            <w:r>
              <w:rPr>
                <w:rFonts w:ascii="Arial" w:hAnsi="Arial" w:cs="Arial"/>
                <w:color w:val="000000"/>
              </w:rPr>
              <w:t xml:space="preserve"> в систему образования и патриотического воспитания детей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второе</w:t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202</w:t>
            </w:r>
            <w:r>
              <w:rPr>
                <w:rFonts w:ascii="Arial" w:hAnsi="Arial" w:cs="Arial"/>
                <w:color w:val="000000"/>
              </w:rPr>
              <w:t xml:space="preserve">5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2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Минобразования Чувашии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16"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84"/>
              <w:numPr>
                <w:ilvl w:val="0"/>
                <w:numId w:val="6"/>
              </w:numPr>
              <w:jc w:val="left"/>
              <w:rPr>
                <w:rFonts w:ascii="Arial" w:hAnsi="Arial" w:cs="Arial"/>
                <w:color w:val="00000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  <w14:ligatures w14:val="none"/>
              </w:rPr>
            </w:r>
            <w:r>
              <w:rPr>
                <w:rFonts w:ascii="Arial" w:hAnsi="Arial" w:cs="Arial"/>
                <w:color w:val="000000"/>
                <w14:ligatures w14:val="none"/>
              </w:rPr>
            </w:r>
          </w:p>
        </w:tc>
        <w:tc>
          <w:tcPr>
            <w:tcW w:w="4391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Arial" w:hAnsi="Arial" w:cs="Arial"/>
                <w:color w:val="0d0d0d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 xml:space="preserve">О духовно-нравственном воспитании детей и молодежи как основе формирования системы патриотических ценностей</w:t>
            </w:r>
            <w:r>
              <w:rPr>
                <w:rFonts w:ascii="Arial" w:hAnsi="Arial" w:cs="Arial"/>
                <w:color w:val="0d0d0d"/>
                <w:lang w:eastAsia="ru-RU"/>
              </w:rPr>
            </w:r>
            <w:r>
              <w:rPr>
                <w:rFonts w:ascii="Arial" w:hAnsi="Arial" w:cs="Arial"/>
                <w:color w:val="0d0d0d"/>
                <w:lang w:eastAsia="ru-RU"/>
              </w:rPr>
            </w:r>
          </w:p>
          <w:p>
            <w:pPr>
              <w:jc w:val="both"/>
              <w:rPr>
                <w:rFonts w:ascii="Arial" w:hAnsi="Arial" w:cs="Arial"/>
                <w:color w:val="00000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  <w14:ligatures w14:val="none"/>
              </w:rPr>
            </w:r>
            <w:r>
              <w:rPr>
                <w:rFonts w:ascii="Arial" w:hAnsi="Arial" w:cs="Arial"/>
                <w:color w:val="000000"/>
                <w14:ligatures w14:val="none"/>
              </w:rPr>
            </w:r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второе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202</w:t>
            </w:r>
            <w:r>
              <w:rPr>
                <w:rFonts w:ascii="Arial" w:hAnsi="Arial" w:cs="Arial"/>
                <w:color w:val="000000"/>
              </w:rPr>
              <w:t xml:space="preserve">5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2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  <w14:ligatures w14:val="none"/>
              </w:rPr>
            </w:pPr>
            <w:r>
              <w:rPr>
                <w:rFonts w:ascii="Arial" w:hAnsi="Arial" w:cs="Arial"/>
                <w:color w:val="000000"/>
              </w:rPr>
              <w:t xml:space="preserve">Чебоксарско-Чувашская епархи</w:t>
            </w:r>
            <w:r>
              <w:rPr>
                <w:rFonts w:ascii="Arial" w:hAnsi="Arial" w:cs="Arial"/>
                <w:color w:val="000000"/>
              </w:rPr>
              <w:t xml:space="preserve">я</w:t>
            </w:r>
            <w:r>
              <w:rPr>
                <w:rFonts w:ascii="Arial" w:hAnsi="Arial" w:cs="Arial"/>
                <w:color w:val="000000"/>
                <w14:ligatures w14:val="none"/>
              </w:rPr>
            </w:r>
            <w:r>
              <w:rPr>
                <w:rFonts w:ascii="Arial" w:hAnsi="Arial" w:cs="Arial"/>
                <w:color w:val="000000"/>
                <w14:ligatures w14:val="none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1"/>
              <w:numPr>
                <w:ilvl w:val="0"/>
                <w:numId w:val="6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4391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</w:t>
            </w:r>
            <w:r>
              <w:rPr>
                <w:rFonts w:ascii="Arial" w:hAnsi="Arial" w:cs="Arial"/>
                <w:color w:val="000000"/>
              </w:rPr>
              <w:t xml:space="preserve"> практике проведения</w:t>
            </w:r>
            <w:r>
              <w:rPr>
                <w:rFonts w:ascii="Arial" w:hAnsi="Arial" w:cs="Arial"/>
                <w:color w:val="000000"/>
              </w:rPr>
              <w:t xml:space="preserve"> на территории Чувашской Республики мероприятий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t xml:space="preserve">по патриотическому воспитанию детей и молодежи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второе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202</w:t>
            </w:r>
            <w:r>
              <w:rPr>
                <w:rFonts w:ascii="Arial" w:hAnsi="Arial" w:cs="Arial"/>
                <w:color w:val="000000"/>
              </w:rPr>
              <w:t xml:space="preserve">5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2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Главы Чувашской Республики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 молодежной политике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  <w:tr>
        <w:tblPrEx/>
        <w:trPr/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61"/>
              <w:numPr>
                <w:ilvl w:val="0"/>
                <w:numId w:val="6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4391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3450" w:leader="none"/>
              </w:tabs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</w:rPr>
              <w:t xml:space="preserve">О</w:t>
            </w:r>
            <w:r>
              <w:rPr>
                <w:rFonts w:ascii="Arial" w:hAnsi="Arial" w:cs="Arial"/>
              </w:rPr>
              <w:t xml:space="preserve"> деятельности Военного учебного центра ЧГУ </w:t>
            </w:r>
            <w:r>
              <w:rPr>
                <w:rFonts w:ascii="Arial" w:hAnsi="Arial" w:cs="Arial"/>
              </w:rPr>
              <w:t xml:space="preserve">им. И.Н. Ульянова</w:t>
            </w:r>
            <w:r>
              <w:rPr>
                <w:rFonts w:ascii="Arial" w:hAnsi="Arial" w:cs="Arial"/>
                <w14:ligatures w14:val="none"/>
              </w:rPr>
            </w:r>
            <w:r>
              <w:rPr>
                <w:rFonts w:ascii="Arial" w:hAnsi="Arial" w:cs="Arial"/>
                <w14:ligatures w14:val="none"/>
              </w:rPr>
            </w:r>
          </w:p>
          <w:p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034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второе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  <w:highlight w:val="none"/>
              </w:rPr>
            </w:pPr>
            <w:r>
              <w:rPr>
                <w:rFonts w:ascii="Arial" w:hAnsi="Arial" w:cs="Arial"/>
                <w:color w:val="000000"/>
              </w:rPr>
              <w:t xml:space="preserve">202</w:t>
            </w:r>
            <w:r>
              <w:rPr>
                <w:rFonts w:ascii="Arial" w:hAnsi="Arial" w:cs="Arial"/>
                <w:color w:val="000000"/>
              </w:rPr>
              <w:t xml:space="preserve">5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  <w:r>
              <w:rPr>
                <w:rFonts w:ascii="Arial" w:hAnsi="Arial" w:cs="Arial"/>
                <w:color w:val="000000"/>
                <w:highlight w:val="none"/>
              </w:rPr>
            </w:r>
            <w:r>
              <w:rPr>
                <w:rFonts w:ascii="Arial" w:hAnsi="Arial" w:cs="Arial"/>
                <w:color w:val="000000"/>
                <w:highlight w:val="none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2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ФГБОУ «ЧГУ им. И.Н. Ульянова»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61"/>
              <w:numPr>
                <w:ilvl w:val="0"/>
                <w:numId w:val="6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4391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 утверждении плана работы Координационного совета при Главе Чувашской Республики по патриотическому воспитанию граждан Российской Федерации на 202</w:t>
            </w:r>
            <w:r>
              <w:rPr>
                <w:rFonts w:ascii="Arial" w:hAnsi="Arial" w:cs="Arial"/>
                <w:color w:val="000000"/>
              </w:rPr>
              <w:t xml:space="preserve">6</w:t>
            </w:r>
            <w:r>
              <w:rPr>
                <w:rFonts w:ascii="Arial" w:hAnsi="Arial" w:cs="Arial"/>
                <w:color w:val="000000"/>
              </w:rPr>
              <w:t xml:space="preserve"> год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второе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202</w:t>
            </w:r>
            <w:r>
              <w:rPr>
                <w:rFonts w:ascii="Arial" w:hAnsi="Arial" w:cs="Arial"/>
                <w:color w:val="000000"/>
              </w:rPr>
              <w:t xml:space="preserve">5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W w:w="232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Главы Чувашской Республики по молодежной политике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  <w:p>
            <w:pPr>
              <w:pStyle w:val="84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993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ET;Times New Roman">
    <w:panose1 w:val="0200060300000000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214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45">
    <w:name w:val="Заголовок 1"/>
    <w:basedOn w:val="844"/>
    <w:next w:val="844"/>
    <w:link w:val="867"/>
    <w:uiPriority w:val="9"/>
    <w:qFormat/>
    <w:pPr>
      <w:keepLines/>
      <w:keepNext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846">
    <w:name w:val="Заголовок 2"/>
    <w:basedOn w:val="844"/>
    <w:next w:val="846"/>
    <w:link w:val="862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styleId="847">
    <w:name w:val="Основной шрифт абзаца"/>
    <w:next w:val="847"/>
    <w:link w:val="844"/>
    <w:uiPriority w:val="1"/>
    <w:semiHidden/>
    <w:unhideWhenUsed/>
  </w:style>
  <w:style w:type="table" w:styleId="848">
    <w:name w:val="Обычная таблица"/>
    <w:next w:val="848"/>
    <w:link w:val="844"/>
    <w:uiPriority w:val="99"/>
    <w:semiHidden/>
    <w:unhideWhenUsed/>
    <w:qFormat/>
    <w:tblPr/>
  </w:style>
  <w:style w:type="numbering" w:styleId="849">
    <w:name w:val="Нет списка"/>
    <w:next w:val="849"/>
    <w:link w:val="844"/>
    <w:uiPriority w:val="99"/>
    <w:semiHidden/>
    <w:unhideWhenUsed/>
  </w:style>
  <w:style w:type="paragraph" w:styleId="850">
    <w:name w:val="Text Body"/>
    <w:basedOn w:val="844"/>
    <w:next w:val="850"/>
    <w:link w:val="844"/>
    <w:pPr>
      <w:jc w:val="both"/>
    </w:pPr>
  </w:style>
  <w:style w:type="paragraph" w:styleId="851">
    <w:name w:val="Подзаголовок"/>
    <w:basedOn w:val="844"/>
    <w:next w:val="850"/>
    <w:link w:val="852"/>
    <w:pPr>
      <w:jc w:val="center"/>
    </w:pPr>
    <w:rPr>
      <w:rFonts w:ascii="TimesET;Times New Roman" w:hAnsi="TimesET;Times New Roman" w:cs="TimesET;Times New Roman"/>
      <w:b/>
      <w:bCs/>
    </w:rPr>
  </w:style>
  <w:style w:type="character" w:styleId="852">
    <w:name w:val="Подзаголовок Знак"/>
    <w:next w:val="852"/>
    <w:link w:val="851"/>
    <w:rPr>
      <w:rFonts w:ascii="TimesET;Times New Roman" w:hAnsi="TimesET;Times New Roman" w:eastAsia="Times New Roman" w:cs="TimesET;Times New Roman"/>
      <w:b/>
      <w:bCs/>
      <w:sz w:val="24"/>
      <w:szCs w:val="24"/>
      <w:lang w:eastAsia="zh-CN"/>
    </w:rPr>
  </w:style>
  <w:style w:type="paragraph" w:styleId="853">
    <w:name w:val="Верхний колонтитул"/>
    <w:basedOn w:val="844"/>
    <w:next w:val="853"/>
    <w:link w:val="854"/>
    <w:pPr>
      <w:tabs>
        <w:tab w:val="center" w:pos="4677" w:leader="none"/>
        <w:tab w:val="right" w:pos="9355" w:leader="none"/>
      </w:tabs>
    </w:pPr>
  </w:style>
  <w:style w:type="character" w:styleId="854">
    <w:name w:val="Верхний колонтитул Знак"/>
    <w:next w:val="854"/>
    <w:link w:val="853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55">
    <w:name w:val="Обычный (веб)"/>
    <w:basedOn w:val="844"/>
    <w:next w:val="855"/>
    <w:link w:val="844"/>
    <w:pPr>
      <w:spacing w:after="240"/>
    </w:pPr>
  </w:style>
  <w:style w:type="paragraph" w:styleId="856">
    <w:name w:val="Основной текст"/>
    <w:basedOn w:val="844"/>
    <w:next w:val="856"/>
    <w:link w:val="857"/>
    <w:uiPriority w:val="99"/>
    <w:semiHidden/>
    <w:unhideWhenUsed/>
    <w:pPr>
      <w:spacing w:after="120"/>
    </w:pPr>
  </w:style>
  <w:style w:type="character" w:styleId="857">
    <w:name w:val="Основной текст Знак"/>
    <w:next w:val="857"/>
    <w:link w:val="856"/>
    <w:uiPriority w:val="99"/>
    <w:semiHidden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58">
    <w:name w:val="Текст выноски"/>
    <w:basedOn w:val="844"/>
    <w:next w:val="858"/>
    <w:link w:val="859"/>
    <w:uiPriority w:val="99"/>
    <w:semiHidden/>
    <w:unhideWhenUsed/>
    <w:rPr>
      <w:rFonts w:ascii="Tahoma" w:hAnsi="Tahoma" w:cs="Tahoma"/>
      <w:sz w:val="16"/>
      <w:szCs w:val="16"/>
    </w:rPr>
  </w:style>
  <w:style w:type="character" w:styleId="859">
    <w:name w:val="Текст выноски Знак"/>
    <w:next w:val="859"/>
    <w:link w:val="858"/>
    <w:uiPriority w:val="99"/>
    <w:semiHidden/>
    <w:rPr>
      <w:rFonts w:ascii="Tahoma" w:hAnsi="Tahoma" w:eastAsia="Times New Roman" w:cs="Tahoma"/>
      <w:sz w:val="16"/>
      <w:szCs w:val="16"/>
      <w:lang w:eastAsia="zh-CN"/>
    </w:rPr>
  </w:style>
  <w:style w:type="paragraph" w:styleId="860">
    <w:name w:val="ConsPlusNormal"/>
    <w:next w:val="860"/>
    <w:link w:val="844"/>
    <w:rPr>
      <w:rFonts w:ascii="Times New Roman" w:hAnsi="Times New Roman"/>
      <w:sz w:val="26"/>
      <w:szCs w:val="26"/>
      <w:lang w:val="ru-RU" w:eastAsia="en-US" w:bidi="ar-SA"/>
    </w:rPr>
  </w:style>
  <w:style w:type="paragraph" w:styleId="861">
    <w:name w:val="Абзац списка"/>
    <w:basedOn w:val="844"/>
    <w:next w:val="861"/>
    <w:link w:val="844"/>
    <w:uiPriority w:val="34"/>
    <w:qFormat/>
    <w:pPr>
      <w:contextualSpacing/>
      <w:ind w:left="720" w:firstLine="709"/>
    </w:pPr>
    <w:rPr>
      <w:rFonts w:eastAsia="Calibri"/>
      <w:lang w:eastAsia="en-US"/>
    </w:rPr>
  </w:style>
  <w:style w:type="character" w:styleId="862">
    <w:name w:val="Заголовок 2 Знак"/>
    <w:next w:val="862"/>
    <w:link w:val="846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table" w:styleId="863">
    <w:name w:val="Сетка таблицы"/>
    <w:basedOn w:val="848"/>
    <w:next w:val="863"/>
    <w:link w:val="844"/>
    <w:uiPriority w:val="59"/>
    <w:pPr>
      <w:spacing w:after="0" w:line="240" w:lineRule="auto"/>
    </w:pPr>
    <w:tblPr/>
  </w:style>
  <w:style w:type="character" w:styleId="864">
    <w:name w:val="Гиперссылка"/>
    <w:next w:val="864"/>
    <w:link w:val="844"/>
    <w:uiPriority w:val="99"/>
    <w:unhideWhenUsed/>
    <w:rPr>
      <w:color w:val="333333"/>
      <w:u w:val="none"/>
    </w:rPr>
  </w:style>
  <w:style w:type="paragraph" w:styleId="865">
    <w:name w:val="Нижний колонтитул"/>
    <w:basedOn w:val="844"/>
    <w:next w:val="865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next w:val="866"/>
    <w:link w:val="865"/>
    <w:uiPriority w:val="99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67">
    <w:name w:val="Заголовок 1 Знак"/>
    <w:next w:val="867"/>
    <w:link w:val="845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zh-CN"/>
    </w:rPr>
  </w:style>
  <w:style w:type="paragraph" w:styleId="868">
    <w:name w:val="Default"/>
    <w:next w:val="868"/>
    <w:link w:val="844"/>
    <w:rPr>
      <w:rFonts w:ascii="Times New Roman" w:hAnsi="Times New Roman"/>
      <w:color w:val="000000"/>
      <w:sz w:val="24"/>
      <w:szCs w:val="24"/>
      <w:lang w:val="ru-RU" w:eastAsia="en-US" w:bidi="ar-SA"/>
    </w:rPr>
  </w:style>
  <w:style w:type="character" w:styleId="869">
    <w:name w:val="Строгий"/>
    <w:next w:val="869"/>
    <w:link w:val="844"/>
    <w:uiPriority w:val="22"/>
    <w:qFormat/>
    <w:rPr>
      <w:b/>
      <w:bCs/>
    </w:rPr>
  </w:style>
  <w:style w:type="paragraph" w:styleId="870">
    <w:name w:val="Без интервала"/>
    <w:next w:val="870"/>
    <w:link w:val="844"/>
    <w:uiPriority w:val="1"/>
    <w:qFormat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71">
    <w:name w:val="Название"/>
    <w:basedOn w:val="844"/>
    <w:next w:val="844"/>
    <w:link w:val="872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 w:eastAsia="Times New Roman" w:cs="Times New Roman"/>
      <w:color w:val="17365d"/>
      <w:spacing w:val="5"/>
      <w:sz w:val="52"/>
      <w:szCs w:val="52"/>
    </w:rPr>
  </w:style>
  <w:style w:type="character" w:styleId="872">
    <w:name w:val="Название Знак"/>
    <w:next w:val="872"/>
    <w:link w:val="871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zh-CN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economy14 (Сиволапова Н.Н.)</dc:creator>
  <cp:revision>7</cp:revision>
  <dcterms:created xsi:type="dcterms:W3CDTF">2023-12-29T10:54:00Z</dcterms:created>
  <dcterms:modified xsi:type="dcterms:W3CDTF">2024-12-18T08:35:00Z</dcterms:modified>
  <cp:version>917504</cp:version>
</cp:coreProperties>
</file>