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0" w:type="dxa"/>
          <w:right w:w="0" w:type="dxa"/>
        </w:tblCellMar>
        <w:tblLook w:val="0000" w:firstRow="0" w:lastRow="0" w:firstColumn="0" w:lastColumn="0" w:noHBand="0" w:noVBand="0"/>
      </w:tblPr>
      <w:tblGrid>
        <w:gridCol w:w="5103"/>
        <w:gridCol w:w="5104"/>
      </w:tblGrid>
      <w:tr w:rsidR="007B0BF3">
        <w:tc>
          <w:tcPr>
            <w:tcW w:w="5103" w:type="dxa"/>
          </w:tcPr>
          <w:p w:rsidR="007B0BF3" w:rsidRDefault="007B0BF3">
            <w:pPr>
              <w:autoSpaceDE w:val="0"/>
              <w:autoSpaceDN w:val="0"/>
              <w:adjustRightInd w:val="0"/>
              <w:spacing w:after="0" w:line="240" w:lineRule="auto"/>
              <w:contextualSpacing/>
              <w:rPr>
                <w:rFonts w:ascii="Arial" w:hAnsi="Arial" w:cs="Arial"/>
                <w:sz w:val="20"/>
                <w:szCs w:val="20"/>
              </w:rPr>
            </w:pPr>
          </w:p>
        </w:tc>
        <w:tc>
          <w:tcPr>
            <w:tcW w:w="5103" w:type="dxa"/>
          </w:tcPr>
          <w:p w:rsidR="007B0BF3" w:rsidRPr="007B0BF3" w:rsidRDefault="007B0BF3">
            <w:pPr>
              <w:autoSpaceDE w:val="0"/>
              <w:autoSpaceDN w:val="0"/>
              <w:adjustRightInd w:val="0"/>
              <w:spacing w:after="0" w:line="240" w:lineRule="auto"/>
              <w:contextualSpacing/>
              <w:jc w:val="right"/>
              <w:rPr>
                <w:rFonts w:ascii="Arial" w:hAnsi="Arial" w:cs="Arial"/>
                <w:b/>
                <w:sz w:val="20"/>
                <w:szCs w:val="20"/>
              </w:rPr>
            </w:pPr>
            <w:r w:rsidRPr="007B0BF3">
              <w:rPr>
                <w:rFonts w:ascii="Arial" w:hAnsi="Arial" w:cs="Arial"/>
                <w:b/>
                <w:sz w:val="20"/>
                <w:szCs w:val="20"/>
              </w:rPr>
              <w:t>Извлечение</w:t>
            </w:r>
          </w:p>
        </w:tc>
      </w:tr>
      <w:tr w:rsidR="007B0BF3">
        <w:tc>
          <w:tcPr>
            <w:tcW w:w="5103" w:type="dxa"/>
          </w:tcPr>
          <w:p w:rsidR="007B0BF3" w:rsidRDefault="007B0BF3">
            <w:pPr>
              <w:autoSpaceDE w:val="0"/>
              <w:autoSpaceDN w:val="0"/>
              <w:adjustRightInd w:val="0"/>
              <w:spacing w:after="0" w:line="240" w:lineRule="auto"/>
              <w:contextualSpacing/>
              <w:rPr>
                <w:rFonts w:ascii="Arial" w:hAnsi="Arial" w:cs="Arial"/>
                <w:sz w:val="20"/>
                <w:szCs w:val="20"/>
              </w:rPr>
            </w:pPr>
            <w:r>
              <w:rPr>
                <w:rFonts w:ascii="Arial" w:hAnsi="Arial" w:cs="Arial"/>
                <w:sz w:val="20"/>
                <w:szCs w:val="20"/>
              </w:rPr>
              <w:t>1 июля 1999 года</w:t>
            </w:r>
          </w:p>
        </w:tc>
        <w:tc>
          <w:tcPr>
            <w:tcW w:w="5103" w:type="dxa"/>
          </w:tcPr>
          <w:p w:rsidR="007B0BF3" w:rsidRDefault="007B0BF3">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N 12</w:t>
            </w:r>
          </w:p>
        </w:tc>
      </w:tr>
    </w:tbl>
    <w:p w:rsidR="007B0BF3" w:rsidRDefault="007B0BF3" w:rsidP="007B0BF3">
      <w:pPr>
        <w:pBdr>
          <w:top w:val="single" w:sz="6" w:space="0" w:color="auto"/>
        </w:pBdr>
        <w:autoSpaceDE w:val="0"/>
        <w:autoSpaceDN w:val="0"/>
        <w:adjustRightInd w:val="0"/>
        <w:spacing w:before="100" w:after="100" w:line="240" w:lineRule="auto"/>
        <w:contextualSpacing/>
        <w:jc w:val="both"/>
        <w:rPr>
          <w:rFonts w:ascii="Arial" w:hAnsi="Arial" w:cs="Arial"/>
          <w:sz w:val="2"/>
          <w:szCs w:val="2"/>
        </w:rPr>
      </w:pPr>
    </w:p>
    <w:p w:rsidR="007B0BF3" w:rsidRDefault="007B0BF3" w:rsidP="007B0BF3">
      <w:pPr>
        <w:autoSpaceDE w:val="0"/>
        <w:autoSpaceDN w:val="0"/>
        <w:adjustRightInd w:val="0"/>
        <w:spacing w:after="0" w:line="240" w:lineRule="auto"/>
        <w:contextualSpacing/>
        <w:jc w:val="both"/>
        <w:outlineLvl w:val="0"/>
        <w:rPr>
          <w:rFonts w:ascii="Arial" w:hAnsi="Arial" w:cs="Arial"/>
          <w:sz w:val="20"/>
          <w:szCs w:val="20"/>
        </w:rPr>
      </w:pPr>
    </w:p>
    <w:p w:rsidR="007B0BF3" w:rsidRDefault="007B0BF3" w:rsidP="007B0BF3">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ЗАКОН</w:t>
      </w:r>
    </w:p>
    <w:p w:rsidR="007B0BF3" w:rsidRDefault="007B0BF3" w:rsidP="007B0BF3">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p>
    <w:p w:rsidR="007B0BF3" w:rsidRDefault="007B0BF3" w:rsidP="007B0BF3">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ЧУВАШСКОЙ РЕСПУБЛИКИ</w:t>
      </w:r>
    </w:p>
    <w:p w:rsidR="007B0BF3" w:rsidRDefault="007B0BF3" w:rsidP="007B0BF3">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p>
    <w:p w:rsidR="007B0BF3" w:rsidRDefault="007B0BF3" w:rsidP="007B0BF3">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ОБ ИЗБИРАТЕЛЬНОЙ КОМИССИИ</w:t>
      </w:r>
    </w:p>
    <w:p w:rsidR="007B0BF3" w:rsidRDefault="007B0BF3" w:rsidP="007B0BF3">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ЧУВАШСКОЙ РЕСПУБЛИКИ</w:t>
      </w:r>
    </w:p>
    <w:p w:rsidR="007B0BF3" w:rsidRDefault="007B0BF3" w:rsidP="007B0BF3">
      <w:pPr>
        <w:autoSpaceDE w:val="0"/>
        <w:autoSpaceDN w:val="0"/>
        <w:adjustRightInd w:val="0"/>
        <w:spacing w:after="0" w:line="240" w:lineRule="auto"/>
        <w:contextualSpacing/>
        <w:jc w:val="both"/>
        <w:rPr>
          <w:rFonts w:ascii="Arial" w:hAnsi="Arial" w:cs="Arial"/>
          <w:sz w:val="20"/>
          <w:szCs w:val="20"/>
        </w:rPr>
      </w:pPr>
    </w:p>
    <w:p w:rsidR="007B0BF3" w:rsidRDefault="007B0BF3" w:rsidP="007B0BF3">
      <w:pPr>
        <w:autoSpaceDE w:val="0"/>
        <w:autoSpaceDN w:val="0"/>
        <w:adjustRightInd w:val="0"/>
        <w:spacing w:after="0" w:line="240" w:lineRule="auto"/>
        <w:contextualSpacing/>
        <w:jc w:val="right"/>
        <w:rPr>
          <w:rFonts w:ascii="Arial" w:hAnsi="Arial" w:cs="Arial"/>
          <w:sz w:val="20"/>
          <w:szCs w:val="20"/>
        </w:rPr>
      </w:pPr>
      <w:proofErr w:type="gramStart"/>
      <w:r>
        <w:rPr>
          <w:rFonts w:ascii="Arial" w:hAnsi="Arial" w:cs="Arial"/>
          <w:sz w:val="20"/>
          <w:szCs w:val="20"/>
        </w:rPr>
        <w:t>Принят</w:t>
      </w:r>
      <w:proofErr w:type="gramEnd"/>
    </w:p>
    <w:p w:rsidR="007B0BF3" w:rsidRDefault="007B0BF3" w:rsidP="007B0BF3">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Государственным Советом</w:t>
      </w:r>
    </w:p>
    <w:p w:rsidR="007B0BF3" w:rsidRDefault="007B0BF3" w:rsidP="007B0BF3">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Чувашской Республики</w:t>
      </w:r>
    </w:p>
    <w:p w:rsidR="007B0BF3" w:rsidRDefault="007B0BF3" w:rsidP="007B0BF3">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21 июня 1999 года</w:t>
      </w:r>
    </w:p>
    <w:p w:rsidR="007B0BF3" w:rsidRDefault="007B0BF3" w:rsidP="007B0BF3">
      <w:pPr>
        <w:keepNext w:val="0"/>
        <w:keepLines w:val="0"/>
        <w:autoSpaceDE w:val="0"/>
        <w:autoSpaceDN w:val="0"/>
        <w:adjustRightInd w:val="0"/>
        <w:spacing w:before="0" w:line="240" w:lineRule="auto"/>
        <w:contextualSpacing/>
        <w:rPr>
          <w:rFonts w:ascii="Arial" w:eastAsiaTheme="minorHAnsi" w:hAnsi="Arial" w:cs="Arial"/>
          <w:color w:val="auto"/>
          <w:sz w:val="20"/>
          <w:szCs w:val="20"/>
        </w:rPr>
      </w:pPr>
      <w:r>
        <w:rPr>
          <w:rFonts w:ascii="Arial" w:eastAsiaTheme="minorHAnsi" w:hAnsi="Arial" w:cs="Arial"/>
          <w:color w:val="auto"/>
          <w:sz w:val="20"/>
          <w:szCs w:val="20"/>
        </w:rPr>
        <w:t>…</w:t>
      </w:r>
    </w:p>
    <w:p w:rsidR="007B0BF3" w:rsidRDefault="007B0BF3" w:rsidP="007B0BF3">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Глава II. СТАТУС, СОСТАВ И ПОРЯДОК ФОРМИРОВАНИЯ</w:t>
      </w:r>
    </w:p>
    <w:p w:rsidR="007B0BF3" w:rsidRDefault="007B0BF3" w:rsidP="007B0BF3">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ИЗБИРАТЕЛЬНОЙ КОМИССИИ ЧУВАШСКОЙ РЕСПУБЛИКИ,</w:t>
      </w:r>
    </w:p>
    <w:p w:rsidR="007B0BF3" w:rsidRDefault="007B0BF3" w:rsidP="007B0BF3">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СТАТУС ЧЛЕНОВ ИЗБИРАТЕЛЬНОЙ КОМИССИИ</w:t>
      </w:r>
    </w:p>
    <w:p w:rsidR="007B0BF3" w:rsidRDefault="007B0BF3" w:rsidP="007B0BF3">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ЧУВАШСКОЙ РЕСПУБЛИКИ С ПРАВОМ РЕШАЮЩЕГО ГОЛОСА</w:t>
      </w:r>
    </w:p>
    <w:p w:rsidR="007B0BF3" w:rsidRDefault="007B0BF3" w:rsidP="007B0BF3">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И С ПРАВОМ СОВЕЩАТЕЛЬНОГО ГОЛОСА</w:t>
      </w:r>
    </w:p>
    <w:p w:rsidR="007B0BF3" w:rsidRDefault="007B0BF3" w:rsidP="007B0BF3">
      <w:pPr>
        <w:keepNext w:val="0"/>
        <w:keepLines w:val="0"/>
        <w:autoSpaceDE w:val="0"/>
        <w:autoSpaceDN w:val="0"/>
        <w:adjustRightInd w:val="0"/>
        <w:spacing w:line="240" w:lineRule="auto"/>
        <w:contextualSpacing/>
        <w:jc w:val="both"/>
        <w:rPr>
          <w:rFonts w:ascii="Arial" w:eastAsiaTheme="minorHAnsi" w:hAnsi="Arial" w:cs="Arial"/>
          <w:color w:val="auto"/>
          <w:sz w:val="20"/>
          <w:szCs w:val="20"/>
        </w:rPr>
      </w:pPr>
      <w:r>
        <w:rPr>
          <w:rFonts w:ascii="Arial" w:eastAsiaTheme="minorHAnsi" w:hAnsi="Arial" w:cs="Arial"/>
          <w:color w:val="auto"/>
          <w:sz w:val="20"/>
          <w:szCs w:val="20"/>
        </w:rPr>
        <w:t>…</w:t>
      </w:r>
    </w:p>
    <w:p w:rsidR="007B0BF3" w:rsidRDefault="007B0BF3" w:rsidP="007B0BF3">
      <w:pPr>
        <w:keepNext w:val="0"/>
        <w:keepLines w:val="0"/>
        <w:autoSpaceDE w:val="0"/>
        <w:autoSpaceDN w:val="0"/>
        <w:adjustRightInd w:val="0"/>
        <w:spacing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6. Статус члена Избирательной комиссии Чувашской Республики с правом решающего голоса</w:t>
      </w:r>
    </w:p>
    <w:p w:rsidR="007B0BF3" w:rsidRDefault="007B0BF3" w:rsidP="007B0BF3">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7B0BF3" w:rsidRDefault="007B0BF3" w:rsidP="007B0BF3">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6. </w:t>
      </w:r>
      <w:r>
        <w:rPr>
          <w:rFonts w:ascii="Arial" w:hAnsi="Arial" w:cs="Arial"/>
          <w:sz w:val="20"/>
          <w:szCs w:val="20"/>
        </w:rPr>
        <w:t>…</w:t>
      </w:r>
    </w:p>
    <w:p w:rsidR="007B0BF3" w:rsidRDefault="007B0BF3" w:rsidP="007B0BF3">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Члену Избирательной комиссии Чувашской Республики с правом решающего голоса может производиться дополнительная оплата труда (вознаграждение) за работу в комиссии по подготовке и проведению выборов, референдума. Размеры и порядок выплаты компенсации и дополнительной оплаты труда (вознаграждения) устанавливаются Избирательной комиссией Чувашской Республики за счет и в пределах бюджетных средств, выделенных на проведение этих выборов, референдума.</w:t>
      </w:r>
    </w:p>
    <w:p w:rsidR="007B0BF3" w:rsidRDefault="007B0BF3" w:rsidP="007B0BF3">
      <w:pPr>
        <w:keepNext w:val="0"/>
        <w:keepLines w:val="0"/>
        <w:autoSpaceDE w:val="0"/>
        <w:autoSpaceDN w:val="0"/>
        <w:adjustRightInd w:val="0"/>
        <w:spacing w:line="240" w:lineRule="auto"/>
        <w:contextualSpacing/>
        <w:rPr>
          <w:rFonts w:ascii="Arial" w:eastAsiaTheme="minorHAnsi" w:hAnsi="Arial" w:cs="Arial"/>
          <w:color w:val="auto"/>
          <w:sz w:val="20"/>
          <w:szCs w:val="20"/>
        </w:rPr>
      </w:pPr>
      <w:r>
        <w:rPr>
          <w:rFonts w:ascii="Arial" w:eastAsiaTheme="minorHAnsi" w:hAnsi="Arial" w:cs="Arial"/>
          <w:color w:val="auto"/>
          <w:sz w:val="20"/>
          <w:szCs w:val="20"/>
        </w:rPr>
        <w:t>…</w:t>
      </w:r>
    </w:p>
    <w:p w:rsidR="007B0BF3" w:rsidRDefault="007B0BF3" w:rsidP="007B0BF3">
      <w:pPr>
        <w:keepNext w:val="0"/>
        <w:keepLines w:val="0"/>
        <w:autoSpaceDE w:val="0"/>
        <w:autoSpaceDN w:val="0"/>
        <w:adjustRightInd w:val="0"/>
        <w:spacing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Глава IV. ОРГАНИЗАЦИЯ ДЕЯТЕЛЬНОСТИ ИЗБИРАТЕЛЬНОЙ КОМИССИИ</w:t>
      </w:r>
    </w:p>
    <w:p w:rsidR="007B0BF3" w:rsidRDefault="007B0BF3" w:rsidP="007B0BF3">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ЧУВАШСКОЙ РЕСПУБЛИКИ</w:t>
      </w:r>
    </w:p>
    <w:p w:rsidR="007B0BF3" w:rsidRDefault="007B0BF3" w:rsidP="007B0BF3">
      <w:pPr>
        <w:autoSpaceDE w:val="0"/>
        <w:autoSpaceDN w:val="0"/>
        <w:adjustRightInd w:val="0"/>
        <w:spacing w:after="0" w:line="240" w:lineRule="auto"/>
        <w:contextualSpacing/>
        <w:jc w:val="center"/>
        <w:rPr>
          <w:rFonts w:ascii="Arial" w:hAnsi="Arial" w:cs="Arial"/>
          <w:sz w:val="20"/>
          <w:szCs w:val="20"/>
        </w:rPr>
      </w:pPr>
      <w:r>
        <w:rPr>
          <w:rFonts w:ascii="Arial" w:hAnsi="Arial" w:cs="Arial"/>
          <w:sz w:val="20"/>
          <w:szCs w:val="20"/>
        </w:rPr>
        <w:t xml:space="preserve">(в ред. </w:t>
      </w:r>
      <w:hyperlink r:id="rId5" w:history="1">
        <w:r>
          <w:rPr>
            <w:rFonts w:ascii="Arial" w:hAnsi="Arial" w:cs="Arial"/>
            <w:color w:val="0000FF"/>
            <w:sz w:val="20"/>
            <w:szCs w:val="20"/>
          </w:rPr>
          <w:t>Закона</w:t>
        </w:r>
      </w:hyperlink>
      <w:r>
        <w:rPr>
          <w:rFonts w:ascii="Arial" w:hAnsi="Arial" w:cs="Arial"/>
          <w:sz w:val="20"/>
          <w:szCs w:val="20"/>
        </w:rPr>
        <w:t xml:space="preserve"> ЧР от 25.05.2023 N 32)</w:t>
      </w:r>
    </w:p>
    <w:p w:rsidR="007B0BF3" w:rsidRDefault="007B0BF3" w:rsidP="007B0BF3">
      <w:pPr>
        <w:autoSpaceDE w:val="0"/>
        <w:autoSpaceDN w:val="0"/>
        <w:adjustRightInd w:val="0"/>
        <w:spacing w:after="0" w:line="240" w:lineRule="auto"/>
        <w:contextualSpacing/>
        <w:jc w:val="both"/>
        <w:rPr>
          <w:rFonts w:ascii="Arial" w:hAnsi="Arial" w:cs="Arial"/>
          <w:sz w:val="20"/>
          <w:szCs w:val="20"/>
        </w:rPr>
      </w:pPr>
      <w:r>
        <w:rPr>
          <w:rFonts w:ascii="Arial" w:hAnsi="Arial" w:cs="Arial"/>
          <w:sz w:val="20"/>
          <w:szCs w:val="20"/>
        </w:rPr>
        <w:t>…</w:t>
      </w:r>
    </w:p>
    <w:p w:rsidR="007B0BF3" w:rsidRDefault="007B0BF3" w:rsidP="007B0BF3">
      <w:pPr>
        <w:keepNext w:val="0"/>
        <w:keepLines w:val="0"/>
        <w:autoSpaceDE w:val="0"/>
        <w:autoSpaceDN w:val="0"/>
        <w:adjustRightInd w:val="0"/>
        <w:spacing w:before="0"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11. Порядок избрания председателя, заместителя председателя, секретаря Избирательной комиссии Чувашской Республики</w:t>
      </w:r>
    </w:p>
    <w:p w:rsidR="007B0BF3" w:rsidRDefault="007B0BF3" w:rsidP="007B0BF3">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7B0BF3" w:rsidRDefault="007B0BF3" w:rsidP="007B0BF3">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3. Председатель Избирательной комиссии Чувашской Республики избирается из числа членов Избирательной комиссии Чувашской Республики с правом решающего голоса по предложению Центральной избирательной комиссии Российской Федерации. Если предложенная Центральной избирательной комиссией Российской Федерации кандидатура на должность председателя будет отклонена, Центральная избирательная комиссия Российской Федерации предлагает новую кандидатуру из числа членов Избирательной комиссии Чувашской Республики с правом решающего голоса.</w:t>
      </w:r>
    </w:p>
    <w:p w:rsidR="007B0BF3" w:rsidRDefault="007B0BF3" w:rsidP="007B0BF3">
      <w:pPr>
        <w:keepNext w:val="0"/>
        <w:keepLines w:val="0"/>
        <w:autoSpaceDE w:val="0"/>
        <w:autoSpaceDN w:val="0"/>
        <w:adjustRightInd w:val="0"/>
        <w:spacing w:line="240" w:lineRule="auto"/>
        <w:contextualSpacing/>
        <w:rPr>
          <w:rFonts w:ascii="Arial" w:eastAsiaTheme="minorHAnsi" w:hAnsi="Arial" w:cs="Arial"/>
          <w:color w:val="auto"/>
          <w:sz w:val="20"/>
          <w:szCs w:val="20"/>
        </w:rPr>
      </w:pPr>
      <w:r>
        <w:rPr>
          <w:rFonts w:ascii="Arial" w:eastAsiaTheme="minorHAnsi" w:hAnsi="Arial" w:cs="Arial"/>
          <w:color w:val="auto"/>
          <w:sz w:val="20"/>
          <w:szCs w:val="20"/>
        </w:rPr>
        <w:t>…</w:t>
      </w:r>
    </w:p>
    <w:p w:rsidR="007B0BF3" w:rsidRDefault="007B0BF3" w:rsidP="007B0BF3">
      <w:pPr>
        <w:keepNext w:val="0"/>
        <w:keepLines w:val="0"/>
        <w:autoSpaceDE w:val="0"/>
        <w:autoSpaceDN w:val="0"/>
        <w:adjustRightInd w:val="0"/>
        <w:spacing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Глава V. ФИНАНСОВОЕ ОБЕСПЕЧЕНИЕ ДЕЯТЕЛЬНОСТИ</w:t>
      </w:r>
    </w:p>
    <w:p w:rsidR="007B0BF3" w:rsidRDefault="007B0BF3" w:rsidP="007B0BF3">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ИЗБИРАТЕЛЬНОЙ КОМИССИИ ЧУВАШСКОЙ РЕСПУБЛИКИ</w:t>
      </w:r>
    </w:p>
    <w:p w:rsidR="007B0BF3" w:rsidRDefault="007B0BF3" w:rsidP="007B0BF3">
      <w:pPr>
        <w:keepNext w:val="0"/>
        <w:keepLines w:val="0"/>
        <w:autoSpaceDE w:val="0"/>
        <w:autoSpaceDN w:val="0"/>
        <w:adjustRightInd w:val="0"/>
        <w:spacing w:line="240" w:lineRule="auto"/>
        <w:contextualSpacing/>
        <w:jc w:val="both"/>
        <w:rPr>
          <w:rFonts w:ascii="Arial" w:eastAsiaTheme="minorHAnsi" w:hAnsi="Arial" w:cs="Arial"/>
          <w:color w:val="auto"/>
          <w:sz w:val="20"/>
          <w:szCs w:val="20"/>
        </w:rPr>
      </w:pPr>
      <w:r>
        <w:rPr>
          <w:rFonts w:ascii="Arial" w:eastAsiaTheme="minorHAnsi" w:hAnsi="Arial" w:cs="Arial"/>
          <w:color w:val="auto"/>
          <w:sz w:val="20"/>
          <w:szCs w:val="20"/>
        </w:rPr>
        <w:t>…</w:t>
      </w:r>
    </w:p>
    <w:p w:rsidR="007B0BF3" w:rsidRDefault="007B0BF3" w:rsidP="007B0BF3">
      <w:pPr>
        <w:keepNext w:val="0"/>
        <w:keepLines w:val="0"/>
        <w:autoSpaceDE w:val="0"/>
        <w:autoSpaceDN w:val="0"/>
        <w:adjustRightInd w:val="0"/>
        <w:spacing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17. Порядок финансового обеспечения подготовки и проведения выборов, референдумов</w:t>
      </w:r>
    </w:p>
    <w:p w:rsidR="007B0BF3" w:rsidRDefault="007B0BF3" w:rsidP="007B0BF3">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7B0BF3" w:rsidRDefault="007B0BF3" w:rsidP="007B0BF3">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6. </w:t>
      </w:r>
      <w:proofErr w:type="gramStart"/>
      <w:r>
        <w:rPr>
          <w:rFonts w:ascii="Arial" w:hAnsi="Arial" w:cs="Arial"/>
          <w:sz w:val="20"/>
          <w:szCs w:val="20"/>
        </w:rPr>
        <w:t>Порядок открытия и ведения счетов, учета, отчетности и перечисления денежных средств, выделенных из республиканского бюджета Чувашской Республики на подготовку и проведение выборов в органы государственной власти Чувашской Республики, референдума Чувашской Республики, эксплуатацию и развитие средств автоматизации, обучение организаторов выборов и избирателей и обеспечение деятельности комиссий, устанавливается Избирательной комиссией Чувашской Республики по согласованию с территориальным учреждением Центрального банка Российской Федерации в</w:t>
      </w:r>
      <w:proofErr w:type="gramEnd"/>
      <w:r>
        <w:rPr>
          <w:rFonts w:ascii="Arial" w:hAnsi="Arial" w:cs="Arial"/>
          <w:sz w:val="20"/>
          <w:szCs w:val="20"/>
        </w:rPr>
        <w:t xml:space="preserve"> Чувашской Республике.</w:t>
      </w:r>
    </w:p>
    <w:p w:rsidR="007B0BF3" w:rsidRDefault="007B0BF3" w:rsidP="007B0BF3">
      <w:pPr>
        <w:autoSpaceDE w:val="0"/>
        <w:autoSpaceDN w:val="0"/>
        <w:adjustRightInd w:val="0"/>
        <w:spacing w:before="200" w:after="0" w:line="240" w:lineRule="auto"/>
        <w:ind w:firstLine="540"/>
        <w:contextualSpacing/>
        <w:jc w:val="both"/>
        <w:rPr>
          <w:rFonts w:ascii="Arial" w:hAnsi="Arial" w:cs="Arial"/>
          <w:sz w:val="20"/>
          <w:szCs w:val="20"/>
        </w:rPr>
      </w:pPr>
    </w:p>
    <w:p w:rsidR="007B0BF3" w:rsidRDefault="007B0BF3">
      <w:pPr>
        <w:rPr>
          <w:rFonts w:ascii="Arial" w:hAnsi="Arial" w:cs="Arial"/>
          <w:sz w:val="20"/>
          <w:szCs w:val="20"/>
        </w:rPr>
      </w:pPr>
      <w:r>
        <w:rPr>
          <w:rFonts w:ascii="Arial" w:hAnsi="Arial" w:cs="Arial"/>
          <w:sz w:val="20"/>
          <w:szCs w:val="20"/>
        </w:rPr>
        <w:br w:type="page"/>
      </w:r>
    </w:p>
    <w:tbl>
      <w:tblPr>
        <w:tblW w:w="5000" w:type="pct"/>
        <w:tblCellMar>
          <w:left w:w="0" w:type="dxa"/>
          <w:right w:w="0" w:type="dxa"/>
        </w:tblCellMar>
        <w:tblLook w:val="0000" w:firstRow="0" w:lastRow="0" w:firstColumn="0" w:lastColumn="0" w:noHBand="0" w:noVBand="0"/>
      </w:tblPr>
      <w:tblGrid>
        <w:gridCol w:w="5103"/>
        <w:gridCol w:w="5104"/>
      </w:tblGrid>
      <w:tr w:rsidR="007B0BF3">
        <w:tc>
          <w:tcPr>
            <w:tcW w:w="5103" w:type="dxa"/>
          </w:tcPr>
          <w:p w:rsidR="007B0BF3" w:rsidRDefault="007B0BF3">
            <w:pPr>
              <w:autoSpaceDE w:val="0"/>
              <w:autoSpaceDN w:val="0"/>
              <w:adjustRightInd w:val="0"/>
              <w:spacing w:after="0" w:line="240" w:lineRule="auto"/>
              <w:outlineLvl w:val="0"/>
              <w:rPr>
                <w:rFonts w:ascii="Arial" w:hAnsi="Arial" w:cs="Arial"/>
                <w:sz w:val="20"/>
                <w:szCs w:val="20"/>
              </w:rPr>
            </w:pPr>
            <w:r>
              <w:rPr>
                <w:rFonts w:ascii="Arial" w:hAnsi="Arial" w:cs="Arial"/>
                <w:sz w:val="20"/>
                <w:szCs w:val="20"/>
              </w:rPr>
              <w:lastRenderedPageBreak/>
              <w:t>29 декабря 2003 года</w:t>
            </w:r>
          </w:p>
        </w:tc>
        <w:tc>
          <w:tcPr>
            <w:tcW w:w="5103" w:type="dxa"/>
          </w:tcPr>
          <w:p w:rsidR="007B0BF3" w:rsidRDefault="007B0BF3">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N 46</w:t>
            </w:r>
          </w:p>
        </w:tc>
      </w:tr>
    </w:tbl>
    <w:p w:rsidR="007B0BF3" w:rsidRDefault="007B0BF3" w:rsidP="007B0BF3">
      <w:pPr>
        <w:pBdr>
          <w:top w:val="single" w:sz="6" w:space="0" w:color="auto"/>
        </w:pBdr>
        <w:autoSpaceDE w:val="0"/>
        <w:autoSpaceDN w:val="0"/>
        <w:adjustRightInd w:val="0"/>
        <w:spacing w:before="100" w:after="100" w:line="240" w:lineRule="auto"/>
        <w:jc w:val="both"/>
        <w:rPr>
          <w:rFonts w:ascii="Arial" w:hAnsi="Arial" w:cs="Arial"/>
          <w:sz w:val="2"/>
          <w:szCs w:val="2"/>
        </w:rPr>
      </w:pPr>
    </w:p>
    <w:p w:rsidR="007B0BF3" w:rsidRDefault="007B0BF3" w:rsidP="007B0BF3">
      <w:pPr>
        <w:autoSpaceDE w:val="0"/>
        <w:autoSpaceDN w:val="0"/>
        <w:adjustRightInd w:val="0"/>
        <w:spacing w:after="0" w:line="240" w:lineRule="auto"/>
        <w:jc w:val="both"/>
        <w:rPr>
          <w:rFonts w:ascii="Arial" w:hAnsi="Arial" w:cs="Arial"/>
          <w:sz w:val="20"/>
          <w:szCs w:val="20"/>
        </w:rPr>
      </w:pPr>
    </w:p>
    <w:p w:rsidR="007B0BF3" w:rsidRDefault="007B0BF3" w:rsidP="007B0BF3">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ЗАКОН</w:t>
      </w:r>
    </w:p>
    <w:p w:rsidR="007B0BF3" w:rsidRDefault="007B0BF3" w:rsidP="007B0BF3">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7B0BF3" w:rsidRDefault="007B0BF3" w:rsidP="007B0BF3">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ЧУВАШСКОЙ РЕСПУБЛИКИ</w:t>
      </w:r>
    </w:p>
    <w:p w:rsidR="007B0BF3" w:rsidRDefault="007B0BF3" w:rsidP="007B0BF3">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7B0BF3" w:rsidRDefault="007B0BF3" w:rsidP="007B0BF3">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О РЕФЕРЕНДУМЕ ЧУВАШСКОЙ РЕСПУБЛИКИ</w:t>
      </w:r>
    </w:p>
    <w:p w:rsidR="007B0BF3" w:rsidRDefault="007B0BF3" w:rsidP="007B0BF3">
      <w:pPr>
        <w:autoSpaceDE w:val="0"/>
        <w:autoSpaceDN w:val="0"/>
        <w:adjustRightInd w:val="0"/>
        <w:spacing w:after="0" w:line="240" w:lineRule="auto"/>
        <w:jc w:val="both"/>
        <w:rPr>
          <w:rFonts w:ascii="Arial" w:hAnsi="Arial" w:cs="Arial"/>
          <w:sz w:val="20"/>
          <w:szCs w:val="20"/>
        </w:rPr>
      </w:pPr>
    </w:p>
    <w:p w:rsidR="007B0BF3" w:rsidRDefault="007B0BF3" w:rsidP="007B0BF3">
      <w:pPr>
        <w:autoSpaceDE w:val="0"/>
        <w:autoSpaceDN w:val="0"/>
        <w:adjustRightInd w:val="0"/>
        <w:spacing w:after="0" w:line="240" w:lineRule="auto"/>
        <w:jc w:val="right"/>
        <w:rPr>
          <w:rFonts w:ascii="Arial" w:hAnsi="Arial" w:cs="Arial"/>
          <w:sz w:val="20"/>
          <w:szCs w:val="20"/>
        </w:rPr>
      </w:pPr>
      <w:proofErr w:type="gramStart"/>
      <w:r>
        <w:rPr>
          <w:rFonts w:ascii="Arial" w:hAnsi="Arial" w:cs="Arial"/>
          <w:sz w:val="20"/>
          <w:szCs w:val="20"/>
        </w:rPr>
        <w:t>Принят</w:t>
      </w:r>
      <w:proofErr w:type="gramEnd"/>
    </w:p>
    <w:p w:rsidR="007B0BF3" w:rsidRDefault="007B0BF3" w:rsidP="007B0BF3">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Государственным Советом</w:t>
      </w:r>
    </w:p>
    <w:p w:rsidR="007B0BF3" w:rsidRDefault="007B0BF3" w:rsidP="007B0BF3">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Чувашской Республики</w:t>
      </w:r>
    </w:p>
    <w:p w:rsidR="007B0BF3" w:rsidRDefault="007B0BF3" w:rsidP="007B0BF3">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23 декабря 2003 года</w:t>
      </w:r>
    </w:p>
    <w:p w:rsidR="007B0BF3" w:rsidRDefault="007B0BF3" w:rsidP="007B0BF3">
      <w:pPr>
        <w:keepNext w:val="0"/>
        <w:keepLines w:val="0"/>
        <w:autoSpaceDE w:val="0"/>
        <w:autoSpaceDN w:val="0"/>
        <w:adjustRightInd w:val="0"/>
        <w:spacing w:before="0" w:line="240" w:lineRule="auto"/>
        <w:rPr>
          <w:rFonts w:ascii="Arial" w:eastAsiaTheme="minorHAnsi" w:hAnsi="Arial" w:cs="Arial"/>
          <w:color w:val="auto"/>
          <w:sz w:val="20"/>
          <w:szCs w:val="20"/>
        </w:rPr>
      </w:pPr>
      <w:r>
        <w:rPr>
          <w:rFonts w:ascii="Arial" w:eastAsiaTheme="minorHAnsi" w:hAnsi="Arial" w:cs="Arial"/>
          <w:color w:val="auto"/>
          <w:sz w:val="20"/>
          <w:szCs w:val="20"/>
        </w:rPr>
        <w:t>…</w:t>
      </w:r>
    </w:p>
    <w:p w:rsidR="007B0BF3" w:rsidRDefault="007B0BF3" w:rsidP="007B0BF3">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Глава VI. ФИНАНСИРОВАНИЕ РЕФЕРЕНДУМА</w:t>
      </w:r>
    </w:p>
    <w:p w:rsidR="007B0BF3" w:rsidRDefault="007B0BF3" w:rsidP="007B0BF3">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ЧУВАШСКОЙ РЕСПУБЛИКИ</w:t>
      </w:r>
    </w:p>
    <w:p w:rsidR="007B0BF3" w:rsidRDefault="007B0BF3" w:rsidP="007B0BF3">
      <w:pPr>
        <w:autoSpaceDE w:val="0"/>
        <w:autoSpaceDN w:val="0"/>
        <w:adjustRightInd w:val="0"/>
        <w:spacing w:after="0" w:line="240" w:lineRule="auto"/>
        <w:jc w:val="both"/>
        <w:rPr>
          <w:rFonts w:ascii="Arial" w:hAnsi="Arial" w:cs="Arial"/>
          <w:sz w:val="20"/>
          <w:szCs w:val="20"/>
        </w:rPr>
      </w:pPr>
    </w:p>
    <w:p w:rsidR="007B0BF3" w:rsidRDefault="007B0BF3" w:rsidP="007B0BF3">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34. Финансовое обеспечение подготовки и проведения референдума Чувашской Республики</w:t>
      </w:r>
    </w:p>
    <w:p w:rsidR="007B0BF3" w:rsidRDefault="007B0BF3" w:rsidP="007B0BF3">
      <w:pPr>
        <w:autoSpaceDE w:val="0"/>
        <w:autoSpaceDN w:val="0"/>
        <w:adjustRightInd w:val="0"/>
        <w:spacing w:before="200" w:after="0" w:line="240" w:lineRule="auto"/>
        <w:jc w:val="both"/>
        <w:rPr>
          <w:rFonts w:ascii="Arial" w:hAnsi="Arial" w:cs="Arial"/>
          <w:sz w:val="20"/>
          <w:szCs w:val="20"/>
        </w:rPr>
      </w:pPr>
      <w:r>
        <w:rPr>
          <w:rFonts w:ascii="Arial" w:hAnsi="Arial" w:cs="Arial"/>
          <w:sz w:val="20"/>
          <w:szCs w:val="20"/>
        </w:rPr>
        <w:t>…</w:t>
      </w:r>
    </w:p>
    <w:p w:rsidR="007B0BF3" w:rsidRDefault="007B0BF3" w:rsidP="007B0BF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10. </w:t>
      </w:r>
      <w:proofErr w:type="gramStart"/>
      <w:r>
        <w:rPr>
          <w:rFonts w:ascii="Arial" w:hAnsi="Arial" w:cs="Arial"/>
          <w:sz w:val="20"/>
          <w:szCs w:val="20"/>
        </w:rPr>
        <w:t xml:space="preserve">Закупки товаров, работ или услуг, связанных с подготовкой и проведением референдума Чувашской Республики, осуществляются Избирательной комиссией Чувашской Республики или по ее решению соответствующими нижестоящими комиссиями в соответствии с Федеральным </w:t>
      </w:r>
      <w:hyperlink r:id="rId6" w:history="1">
        <w:r>
          <w:rPr>
            <w:rFonts w:ascii="Arial" w:hAnsi="Arial" w:cs="Arial"/>
            <w:color w:val="0000FF"/>
            <w:sz w:val="20"/>
            <w:szCs w:val="20"/>
          </w:rPr>
          <w:t>законом</w:t>
        </w:r>
      </w:hyperlink>
      <w:r>
        <w:rPr>
          <w:rFonts w:ascii="Arial" w:hAnsi="Arial" w:cs="Arial"/>
          <w:sz w:val="20"/>
          <w:szCs w:val="20"/>
        </w:rPr>
        <w:t xml:space="preserve"> от 5 апреля 2013 года N 44-ФЗ "О контрактной системе в сфере закупок товаров, работ, услуг для обеспечения государственных и муниципальных нужд", а в части отношений, к которым указанный Федеральный</w:t>
      </w:r>
      <w:proofErr w:type="gramEnd"/>
      <w:r>
        <w:rPr>
          <w:rFonts w:ascii="Arial" w:hAnsi="Arial" w:cs="Arial"/>
          <w:sz w:val="20"/>
          <w:szCs w:val="20"/>
        </w:rPr>
        <w:t xml:space="preserve"> закон не применяется, - в соответствии с Гражданским </w:t>
      </w:r>
      <w:hyperlink r:id="rId7" w:history="1">
        <w:r>
          <w:rPr>
            <w:rFonts w:ascii="Arial" w:hAnsi="Arial" w:cs="Arial"/>
            <w:color w:val="0000FF"/>
            <w:sz w:val="20"/>
            <w:szCs w:val="20"/>
          </w:rPr>
          <w:t>кодексом</w:t>
        </w:r>
      </w:hyperlink>
      <w:r>
        <w:rPr>
          <w:rFonts w:ascii="Arial" w:hAnsi="Arial" w:cs="Arial"/>
          <w:sz w:val="20"/>
          <w:szCs w:val="20"/>
        </w:rPr>
        <w:t xml:space="preserve"> Российской Федерации.</w:t>
      </w:r>
    </w:p>
    <w:p w:rsidR="007B0BF3" w:rsidRDefault="007B0BF3">
      <w:pPr>
        <w:rPr>
          <w:rFonts w:ascii="Arial" w:hAnsi="Arial" w:cs="Arial"/>
          <w:sz w:val="20"/>
          <w:szCs w:val="20"/>
        </w:rPr>
      </w:pPr>
    </w:p>
    <w:p w:rsidR="007B0BF3" w:rsidRDefault="007B0BF3">
      <w:pPr>
        <w:rPr>
          <w:rFonts w:ascii="Arial" w:hAnsi="Arial" w:cs="Arial"/>
          <w:sz w:val="20"/>
          <w:szCs w:val="20"/>
        </w:rPr>
      </w:pPr>
    </w:p>
    <w:tbl>
      <w:tblPr>
        <w:tblW w:w="5000" w:type="pct"/>
        <w:tblCellMar>
          <w:left w:w="0" w:type="dxa"/>
          <w:right w:w="0" w:type="dxa"/>
        </w:tblCellMar>
        <w:tblLook w:val="0000" w:firstRow="0" w:lastRow="0" w:firstColumn="0" w:lastColumn="0" w:noHBand="0" w:noVBand="0"/>
      </w:tblPr>
      <w:tblGrid>
        <w:gridCol w:w="5103"/>
        <w:gridCol w:w="5104"/>
      </w:tblGrid>
      <w:tr w:rsidR="007B0BF3">
        <w:tc>
          <w:tcPr>
            <w:tcW w:w="5103" w:type="dxa"/>
          </w:tcPr>
          <w:p w:rsidR="007B0BF3" w:rsidRDefault="007B0BF3">
            <w:pPr>
              <w:autoSpaceDE w:val="0"/>
              <w:autoSpaceDN w:val="0"/>
              <w:adjustRightInd w:val="0"/>
              <w:spacing w:after="0" w:line="240" w:lineRule="auto"/>
              <w:outlineLvl w:val="0"/>
              <w:rPr>
                <w:rFonts w:ascii="Arial" w:hAnsi="Arial" w:cs="Arial"/>
                <w:sz w:val="20"/>
                <w:szCs w:val="20"/>
              </w:rPr>
            </w:pPr>
            <w:r>
              <w:rPr>
                <w:rFonts w:ascii="Arial" w:hAnsi="Arial" w:cs="Arial"/>
                <w:sz w:val="20"/>
                <w:szCs w:val="20"/>
              </w:rPr>
              <w:t>28 апреля 2004 года</w:t>
            </w:r>
          </w:p>
        </w:tc>
        <w:tc>
          <w:tcPr>
            <w:tcW w:w="5103" w:type="dxa"/>
          </w:tcPr>
          <w:p w:rsidR="007B0BF3" w:rsidRDefault="007B0BF3">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N 2</w:t>
            </w:r>
          </w:p>
        </w:tc>
      </w:tr>
    </w:tbl>
    <w:p w:rsidR="007B0BF3" w:rsidRDefault="007B0BF3" w:rsidP="007B0BF3">
      <w:pPr>
        <w:pBdr>
          <w:top w:val="single" w:sz="6" w:space="0" w:color="auto"/>
        </w:pBdr>
        <w:autoSpaceDE w:val="0"/>
        <w:autoSpaceDN w:val="0"/>
        <w:adjustRightInd w:val="0"/>
        <w:spacing w:before="100" w:after="100" w:line="240" w:lineRule="auto"/>
        <w:jc w:val="both"/>
        <w:rPr>
          <w:rFonts w:ascii="Arial" w:hAnsi="Arial" w:cs="Arial"/>
          <w:sz w:val="2"/>
          <w:szCs w:val="2"/>
        </w:rPr>
      </w:pPr>
    </w:p>
    <w:p w:rsidR="007B0BF3" w:rsidRDefault="007B0BF3" w:rsidP="007B0BF3">
      <w:pPr>
        <w:autoSpaceDE w:val="0"/>
        <w:autoSpaceDN w:val="0"/>
        <w:adjustRightInd w:val="0"/>
        <w:spacing w:after="0" w:line="240" w:lineRule="auto"/>
        <w:jc w:val="both"/>
        <w:rPr>
          <w:rFonts w:ascii="Arial" w:hAnsi="Arial" w:cs="Arial"/>
          <w:sz w:val="20"/>
          <w:szCs w:val="20"/>
        </w:rPr>
      </w:pPr>
    </w:p>
    <w:p w:rsidR="007B0BF3" w:rsidRDefault="007B0BF3" w:rsidP="007B0BF3">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ЗАКОН</w:t>
      </w:r>
    </w:p>
    <w:p w:rsidR="007B0BF3" w:rsidRDefault="007B0BF3" w:rsidP="007B0BF3">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7B0BF3" w:rsidRDefault="007B0BF3" w:rsidP="007B0BF3">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ЧУВАШСКОЙ РЕСПУБЛИКИ</w:t>
      </w:r>
    </w:p>
    <w:p w:rsidR="007B0BF3" w:rsidRDefault="007B0BF3" w:rsidP="007B0BF3">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7B0BF3" w:rsidRDefault="007B0BF3" w:rsidP="007B0BF3">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О МЕСТНОМ РЕФЕРЕНДУМЕ И ГОЛОСОВАНИИ</w:t>
      </w:r>
    </w:p>
    <w:p w:rsidR="007B0BF3" w:rsidRDefault="007B0BF3" w:rsidP="007B0BF3">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ПО ОТЗЫВУ ДЕПУТАТА, ЧЛЕНА ВЫБОРНОГО ОРГАНА</w:t>
      </w:r>
    </w:p>
    <w:p w:rsidR="007B0BF3" w:rsidRDefault="007B0BF3" w:rsidP="007B0BF3">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МЕСТНОГО САМОУПРАВЛЕНИЯ, ВЫБОРНОГО ДОЛЖНОСТНОГО ЛИЦА</w:t>
      </w:r>
    </w:p>
    <w:p w:rsidR="007B0BF3" w:rsidRDefault="007B0BF3" w:rsidP="007B0BF3">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МЕСТНОГО САМОУПРАВЛЕНИЯ</w:t>
      </w:r>
    </w:p>
    <w:p w:rsidR="007B0BF3" w:rsidRDefault="007B0BF3" w:rsidP="007B0BF3">
      <w:pPr>
        <w:autoSpaceDE w:val="0"/>
        <w:autoSpaceDN w:val="0"/>
        <w:adjustRightInd w:val="0"/>
        <w:spacing w:after="0" w:line="240" w:lineRule="auto"/>
        <w:jc w:val="both"/>
        <w:rPr>
          <w:rFonts w:ascii="Arial" w:hAnsi="Arial" w:cs="Arial"/>
          <w:sz w:val="20"/>
          <w:szCs w:val="20"/>
        </w:rPr>
      </w:pPr>
    </w:p>
    <w:p w:rsidR="007B0BF3" w:rsidRDefault="007B0BF3" w:rsidP="007B0BF3">
      <w:pPr>
        <w:autoSpaceDE w:val="0"/>
        <w:autoSpaceDN w:val="0"/>
        <w:adjustRightInd w:val="0"/>
        <w:spacing w:after="0" w:line="240" w:lineRule="auto"/>
        <w:jc w:val="right"/>
        <w:rPr>
          <w:rFonts w:ascii="Arial" w:hAnsi="Arial" w:cs="Arial"/>
          <w:sz w:val="20"/>
          <w:szCs w:val="20"/>
        </w:rPr>
      </w:pPr>
      <w:proofErr w:type="gramStart"/>
      <w:r>
        <w:rPr>
          <w:rFonts w:ascii="Arial" w:hAnsi="Arial" w:cs="Arial"/>
          <w:sz w:val="20"/>
          <w:szCs w:val="20"/>
        </w:rPr>
        <w:t>Принят</w:t>
      </w:r>
      <w:proofErr w:type="gramEnd"/>
    </w:p>
    <w:p w:rsidR="007B0BF3" w:rsidRDefault="007B0BF3" w:rsidP="007B0BF3">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Государственным Советом</w:t>
      </w:r>
    </w:p>
    <w:p w:rsidR="007B0BF3" w:rsidRDefault="007B0BF3" w:rsidP="007B0BF3">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Чувашской Республики</w:t>
      </w:r>
    </w:p>
    <w:p w:rsidR="007B0BF3" w:rsidRDefault="007B0BF3" w:rsidP="007B0BF3">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16 апреля 2004 года</w:t>
      </w:r>
    </w:p>
    <w:p w:rsidR="007B0BF3" w:rsidRDefault="007B0BF3" w:rsidP="007B0BF3">
      <w:pPr>
        <w:keepNext w:val="0"/>
        <w:keepLines w:val="0"/>
        <w:autoSpaceDE w:val="0"/>
        <w:autoSpaceDN w:val="0"/>
        <w:adjustRightInd w:val="0"/>
        <w:spacing w:before="0" w:line="240" w:lineRule="auto"/>
        <w:rPr>
          <w:rFonts w:ascii="Arial" w:eastAsiaTheme="minorHAnsi" w:hAnsi="Arial" w:cs="Arial"/>
          <w:color w:val="auto"/>
          <w:sz w:val="20"/>
          <w:szCs w:val="20"/>
        </w:rPr>
      </w:pPr>
      <w:r>
        <w:rPr>
          <w:rFonts w:ascii="Arial" w:eastAsiaTheme="minorHAnsi" w:hAnsi="Arial" w:cs="Arial"/>
          <w:color w:val="auto"/>
          <w:sz w:val="20"/>
          <w:szCs w:val="20"/>
        </w:rPr>
        <w:t>…</w:t>
      </w:r>
    </w:p>
    <w:p w:rsidR="007B0BF3" w:rsidRDefault="007B0BF3" w:rsidP="007B0BF3">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Глава 6. ФИНАНСИРОВАНИЕ МЕСТНОГО РЕФЕРЕНДУМА</w:t>
      </w:r>
    </w:p>
    <w:p w:rsidR="007B0BF3" w:rsidRDefault="007B0BF3" w:rsidP="007B0BF3">
      <w:pPr>
        <w:autoSpaceDE w:val="0"/>
        <w:autoSpaceDN w:val="0"/>
        <w:adjustRightInd w:val="0"/>
        <w:spacing w:after="0" w:line="240" w:lineRule="auto"/>
        <w:jc w:val="both"/>
        <w:rPr>
          <w:rFonts w:ascii="Arial" w:hAnsi="Arial" w:cs="Arial"/>
          <w:sz w:val="20"/>
          <w:szCs w:val="20"/>
        </w:rPr>
      </w:pPr>
    </w:p>
    <w:p w:rsidR="007B0BF3" w:rsidRDefault="007B0BF3" w:rsidP="007B0BF3">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33. Финансовое обеспечение подготовки и проведения местного референдума</w:t>
      </w:r>
    </w:p>
    <w:p w:rsidR="007B0BF3" w:rsidRDefault="007B0BF3" w:rsidP="007B0BF3">
      <w:pPr>
        <w:autoSpaceDE w:val="0"/>
        <w:autoSpaceDN w:val="0"/>
        <w:adjustRightInd w:val="0"/>
        <w:spacing w:before="200" w:after="0" w:line="240" w:lineRule="auto"/>
        <w:jc w:val="both"/>
        <w:rPr>
          <w:rFonts w:ascii="Arial" w:hAnsi="Arial" w:cs="Arial"/>
          <w:sz w:val="20"/>
          <w:szCs w:val="20"/>
        </w:rPr>
      </w:pPr>
      <w:r>
        <w:rPr>
          <w:rFonts w:ascii="Arial" w:hAnsi="Arial" w:cs="Arial"/>
          <w:sz w:val="20"/>
          <w:szCs w:val="20"/>
        </w:rPr>
        <w:t>…</w:t>
      </w:r>
    </w:p>
    <w:p w:rsidR="007B0BF3" w:rsidRDefault="007B0BF3" w:rsidP="007B0BF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7. </w:t>
      </w:r>
      <w:proofErr w:type="gramStart"/>
      <w:r>
        <w:rPr>
          <w:rFonts w:ascii="Arial" w:hAnsi="Arial" w:cs="Arial"/>
          <w:sz w:val="20"/>
          <w:szCs w:val="20"/>
        </w:rPr>
        <w:t xml:space="preserve">Закупки товаров, работ или услуг, связанных с подготовкой и проведением местного референдума, осуществляются организующей местный референдум комиссией или по ее решению соответствующими нижестоящими комиссиями в соответствии с Федеральным </w:t>
      </w:r>
      <w:hyperlink r:id="rId8" w:history="1">
        <w:r>
          <w:rPr>
            <w:rFonts w:ascii="Arial" w:hAnsi="Arial" w:cs="Arial"/>
            <w:color w:val="0000FF"/>
            <w:sz w:val="20"/>
            <w:szCs w:val="20"/>
          </w:rPr>
          <w:t>законом</w:t>
        </w:r>
      </w:hyperlink>
      <w:r>
        <w:rPr>
          <w:rFonts w:ascii="Arial" w:hAnsi="Arial" w:cs="Arial"/>
          <w:sz w:val="20"/>
          <w:szCs w:val="20"/>
        </w:rPr>
        <w:t xml:space="preserve"> от 5 апреля 2013 года N 44-ФЗ "О контрактной системе в сфере закупок товаров, работ, услуг для обеспечения государственных и муниципальных нужд", а в части отношений, к которым указанный Федеральный закон</w:t>
      </w:r>
      <w:proofErr w:type="gramEnd"/>
      <w:r>
        <w:rPr>
          <w:rFonts w:ascii="Arial" w:hAnsi="Arial" w:cs="Arial"/>
          <w:sz w:val="20"/>
          <w:szCs w:val="20"/>
        </w:rPr>
        <w:t xml:space="preserve"> не применяется, - в соответствии с Гражданским </w:t>
      </w:r>
      <w:hyperlink r:id="rId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w:t>
      </w:r>
    </w:p>
    <w:p w:rsidR="007B0BF3" w:rsidRDefault="007B0BF3" w:rsidP="007B0BF3">
      <w:pPr>
        <w:autoSpaceDE w:val="0"/>
        <w:autoSpaceDN w:val="0"/>
        <w:adjustRightInd w:val="0"/>
        <w:spacing w:before="200" w:after="0" w:line="240" w:lineRule="auto"/>
        <w:ind w:firstLine="540"/>
        <w:jc w:val="both"/>
        <w:rPr>
          <w:rFonts w:ascii="Arial" w:hAnsi="Arial" w:cs="Arial"/>
          <w:sz w:val="20"/>
          <w:szCs w:val="20"/>
        </w:rPr>
      </w:pPr>
    </w:p>
    <w:p w:rsidR="007B0BF3" w:rsidRDefault="007B0BF3">
      <w:pPr>
        <w:rPr>
          <w:rFonts w:ascii="Arial" w:hAnsi="Arial" w:cs="Arial"/>
          <w:sz w:val="20"/>
          <w:szCs w:val="20"/>
        </w:rPr>
      </w:pPr>
      <w:r>
        <w:rPr>
          <w:rFonts w:ascii="Arial" w:hAnsi="Arial" w:cs="Arial"/>
          <w:sz w:val="20"/>
          <w:szCs w:val="20"/>
        </w:rPr>
        <w:br w:type="page"/>
      </w:r>
    </w:p>
    <w:tbl>
      <w:tblPr>
        <w:tblW w:w="5000" w:type="pct"/>
        <w:tblCellMar>
          <w:left w:w="0" w:type="dxa"/>
          <w:right w:w="0" w:type="dxa"/>
        </w:tblCellMar>
        <w:tblLook w:val="0000" w:firstRow="0" w:lastRow="0" w:firstColumn="0" w:lastColumn="0" w:noHBand="0" w:noVBand="0"/>
      </w:tblPr>
      <w:tblGrid>
        <w:gridCol w:w="5103"/>
        <w:gridCol w:w="5104"/>
      </w:tblGrid>
      <w:tr w:rsidR="007B0BF3">
        <w:tc>
          <w:tcPr>
            <w:tcW w:w="5103" w:type="dxa"/>
          </w:tcPr>
          <w:p w:rsidR="007B0BF3" w:rsidRDefault="007B0BF3">
            <w:pPr>
              <w:autoSpaceDE w:val="0"/>
              <w:autoSpaceDN w:val="0"/>
              <w:adjustRightInd w:val="0"/>
              <w:spacing w:after="0" w:line="240" w:lineRule="auto"/>
              <w:outlineLvl w:val="0"/>
              <w:rPr>
                <w:rFonts w:ascii="Arial" w:hAnsi="Arial" w:cs="Arial"/>
                <w:sz w:val="20"/>
                <w:szCs w:val="20"/>
              </w:rPr>
            </w:pPr>
            <w:r>
              <w:rPr>
                <w:rFonts w:ascii="Arial" w:hAnsi="Arial" w:cs="Arial"/>
                <w:sz w:val="20"/>
                <w:szCs w:val="20"/>
              </w:rPr>
              <w:lastRenderedPageBreak/>
              <w:t>30 марта 2006 года</w:t>
            </w:r>
          </w:p>
        </w:tc>
        <w:tc>
          <w:tcPr>
            <w:tcW w:w="5103" w:type="dxa"/>
          </w:tcPr>
          <w:p w:rsidR="007B0BF3" w:rsidRDefault="007B0BF3">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N 9</w:t>
            </w:r>
          </w:p>
        </w:tc>
      </w:tr>
    </w:tbl>
    <w:p w:rsidR="007B0BF3" w:rsidRDefault="007B0BF3" w:rsidP="007B0BF3">
      <w:pPr>
        <w:pBdr>
          <w:top w:val="single" w:sz="6" w:space="0" w:color="auto"/>
        </w:pBdr>
        <w:autoSpaceDE w:val="0"/>
        <w:autoSpaceDN w:val="0"/>
        <w:adjustRightInd w:val="0"/>
        <w:spacing w:before="100" w:after="100" w:line="240" w:lineRule="auto"/>
        <w:jc w:val="both"/>
        <w:rPr>
          <w:rFonts w:ascii="Arial" w:hAnsi="Arial" w:cs="Arial"/>
          <w:sz w:val="2"/>
          <w:szCs w:val="2"/>
        </w:rPr>
      </w:pPr>
    </w:p>
    <w:p w:rsidR="007B0BF3" w:rsidRDefault="007B0BF3" w:rsidP="007B0BF3">
      <w:pPr>
        <w:autoSpaceDE w:val="0"/>
        <w:autoSpaceDN w:val="0"/>
        <w:adjustRightInd w:val="0"/>
        <w:spacing w:after="0" w:line="240" w:lineRule="auto"/>
        <w:jc w:val="both"/>
        <w:rPr>
          <w:rFonts w:ascii="Arial" w:hAnsi="Arial" w:cs="Arial"/>
          <w:sz w:val="20"/>
          <w:szCs w:val="20"/>
        </w:rPr>
      </w:pPr>
    </w:p>
    <w:p w:rsidR="007B0BF3" w:rsidRDefault="007B0BF3" w:rsidP="007B0BF3">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ЗАКОН</w:t>
      </w:r>
    </w:p>
    <w:p w:rsidR="007B0BF3" w:rsidRDefault="007B0BF3" w:rsidP="007B0BF3">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p>
    <w:p w:rsidR="007B0BF3" w:rsidRDefault="007B0BF3" w:rsidP="007B0BF3">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ЧУВАШСКОЙ РЕСПУБЛИКИ</w:t>
      </w:r>
    </w:p>
    <w:p w:rsidR="007B0BF3" w:rsidRDefault="007B0BF3" w:rsidP="007B0BF3">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p>
    <w:p w:rsidR="007B0BF3" w:rsidRDefault="007B0BF3" w:rsidP="007B0BF3">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О ВЫБОРАХ ДЕПУТАТОВ ГОСУДАРСТВЕННОГО СОВЕТА</w:t>
      </w:r>
    </w:p>
    <w:p w:rsidR="007B0BF3" w:rsidRDefault="007B0BF3" w:rsidP="007B0BF3">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ЧУВАШСКОЙ РЕСПУБЛИКИ</w:t>
      </w:r>
    </w:p>
    <w:p w:rsidR="007B0BF3" w:rsidRDefault="007B0BF3" w:rsidP="007B0BF3">
      <w:pPr>
        <w:autoSpaceDE w:val="0"/>
        <w:autoSpaceDN w:val="0"/>
        <w:adjustRightInd w:val="0"/>
        <w:spacing w:after="0" w:line="240" w:lineRule="auto"/>
        <w:contextualSpacing/>
        <w:jc w:val="both"/>
        <w:rPr>
          <w:rFonts w:ascii="Arial" w:hAnsi="Arial" w:cs="Arial"/>
          <w:sz w:val="20"/>
          <w:szCs w:val="20"/>
        </w:rPr>
      </w:pPr>
    </w:p>
    <w:p w:rsidR="007B0BF3" w:rsidRDefault="007B0BF3" w:rsidP="007B0BF3">
      <w:pPr>
        <w:autoSpaceDE w:val="0"/>
        <w:autoSpaceDN w:val="0"/>
        <w:adjustRightInd w:val="0"/>
        <w:spacing w:after="0" w:line="240" w:lineRule="auto"/>
        <w:contextualSpacing/>
        <w:jc w:val="right"/>
        <w:rPr>
          <w:rFonts w:ascii="Arial" w:hAnsi="Arial" w:cs="Arial"/>
          <w:sz w:val="20"/>
          <w:szCs w:val="20"/>
        </w:rPr>
      </w:pPr>
      <w:proofErr w:type="gramStart"/>
      <w:r>
        <w:rPr>
          <w:rFonts w:ascii="Arial" w:hAnsi="Arial" w:cs="Arial"/>
          <w:sz w:val="20"/>
          <w:szCs w:val="20"/>
        </w:rPr>
        <w:t>Принят</w:t>
      </w:r>
      <w:proofErr w:type="gramEnd"/>
    </w:p>
    <w:p w:rsidR="007B0BF3" w:rsidRDefault="007B0BF3" w:rsidP="007B0BF3">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Государственным Советом</w:t>
      </w:r>
    </w:p>
    <w:p w:rsidR="007B0BF3" w:rsidRDefault="007B0BF3" w:rsidP="007B0BF3">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Чувашской Республики</w:t>
      </w:r>
    </w:p>
    <w:p w:rsidR="007B0BF3" w:rsidRDefault="007B0BF3" w:rsidP="007B0BF3">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14 марта 2006 года</w:t>
      </w:r>
    </w:p>
    <w:p w:rsidR="007B0BF3" w:rsidRDefault="007B0BF3" w:rsidP="007B0BF3">
      <w:pPr>
        <w:keepNext w:val="0"/>
        <w:keepLines w:val="0"/>
        <w:autoSpaceDE w:val="0"/>
        <w:autoSpaceDN w:val="0"/>
        <w:adjustRightInd w:val="0"/>
        <w:spacing w:before="0" w:line="240" w:lineRule="auto"/>
        <w:contextualSpacing/>
        <w:rPr>
          <w:rFonts w:ascii="Arial" w:eastAsiaTheme="minorHAnsi" w:hAnsi="Arial" w:cs="Arial"/>
          <w:color w:val="auto"/>
          <w:sz w:val="20"/>
          <w:szCs w:val="20"/>
        </w:rPr>
      </w:pPr>
      <w:r>
        <w:rPr>
          <w:rFonts w:ascii="Arial" w:eastAsiaTheme="minorHAnsi" w:hAnsi="Arial" w:cs="Arial"/>
          <w:color w:val="auto"/>
          <w:sz w:val="20"/>
          <w:szCs w:val="20"/>
        </w:rPr>
        <w:t>…</w:t>
      </w:r>
    </w:p>
    <w:p w:rsidR="007B0BF3" w:rsidRDefault="007B0BF3" w:rsidP="007B0BF3">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Глава 3. ИЗБИРАТЕЛЬНЫЕ КОМИССИИ</w:t>
      </w:r>
    </w:p>
    <w:p w:rsidR="007B0BF3" w:rsidRDefault="007B0BF3" w:rsidP="007B0BF3">
      <w:pPr>
        <w:keepNext w:val="0"/>
        <w:keepLines w:val="0"/>
        <w:autoSpaceDE w:val="0"/>
        <w:autoSpaceDN w:val="0"/>
        <w:adjustRightInd w:val="0"/>
        <w:spacing w:line="240" w:lineRule="auto"/>
        <w:contextualSpacing/>
        <w:jc w:val="both"/>
        <w:rPr>
          <w:rFonts w:ascii="Arial" w:eastAsiaTheme="minorHAnsi" w:hAnsi="Arial" w:cs="Arial"/>
          <w:color w:val="auto"/>
          <w:sz w:val="20"/>
          <w:szCs w:val="20"/>
        </w:rPr>
      </w:pPr>
      <w:r>
        <w:rPr>
          <w:rFonts w:ascii="Arial" w:eastAsiaTheme="minorHAnsi" w:hAnsi="Arial" w:cs="Arial"/>
          <w:color w:val="auto"/>
          <w:sz w:val="20"/>
          <w:szCs w:val="20"/>
        </w:rPr>
        <w:t>…</w:t>
      </w:r>
    </w:p>
    <w:p w:rsidR="007B0BF3" w:rsidRDefault="007B0BF3" w:rsidP="007B0BF3">
      <w:pPr>
        <w:keepNext w:val="0"/>
        <w:keepLines w:val="0"/>
        <w:autoSpaceDE w:val="0"/>
        <w:autoSpaceDN w:val="0"/>
        <w:adjustRightInd w:val="0"/>
        <w:spacing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22. Порядок формирования и полномочия участковых избирательных комиссий</w:t>
      </w:r>
    </w:p>
    <w:p w:rsidR="007B0BF3" w:rsidRDefault="007B0BF3" w:rsidP="007B0BF3">
      <w:pPr>
        <w:autoSpaceDE w:val="0"/>
        <w:autoSpaceDN w:val="0"/>
        <w:adjustRightInd w:val="0"/>
        <w:spacing w:before="200" w:after="0" w:line="240" w:lineRule="auto"/>
        <w:ind w:firstLine="540"/>
        <w:contextualSpacing/>
        <w:jc w:val="both"/>
        <w:rPr>
          <w:rFonts w:ascii="Arial" w:hAnsi="Arial" w:cs="Arial"/>
          <w:sz w:val="20"/>
          <w:szCs w:val="20"/>
        </w:rPr>
      </w:pPr>
      <w:bookmarkStart w:id="0" w:name="Par16"/>
      <w:bookmarkEnd w:id="0"/>
      <w:r>
        <w:rPr>
          <w:rFonts w:ascii="Arial" w:hAnsi="Arial" w:cs="Arial"/>
          <w:sz w:val="20"/>
          <w:szCs w:val="20"/>
        </w:rPr>
        <w:t>1</w:t>
      </w:r>
      <w:r w:rsidRPr="007B0BF3">
        <w:rPr>
          <w:rFonts w:ascii="Arial" w:hAnsi="Arial" w:cs="Arial"/>
          <w:sz w:val="20"/>
          <w:szCs w:val="20"/>
          <w:vertAlign w:val="superscript"/>
        </w:rPr>
        <w:t>1</w:t>
      </w:r>
      <w:r>
        <w:rPr>
          <w:rFonts w:ascii="Arial" w:hAnsi="Arial" w:cs="Arial"/>
          <w:sz w:val="20"/>
          <w:szCs w:val="20"/>
        </w:rPr>
        <w:t>.</w:t>
      </w:r>
      <w:r>
        <w:rPr>
          <w:rFonts w:ascii="Arial" w:hAnsi="Arial" w:cs="Arial"/>
          <w:sz w:val="20"/>
          <w:szCs w:val="20"/>
        </w:rPr>
        <w:t xml:space="preserve"> </w:t>
      </w:r>
      <w:proofErr w:type="gramStart"/>
      <w:r>
        <w:rPr>
          <w:rFonts w:ascii="Arial" w:hAnsi="Arial" w:cs="Arial"/>
          <w:sz w:val="20"/>
          <w:szCs w:val="20"/>
        </w:rPr>
        <w:t>Н</w:t>
      </w:r>
      <w:proofErr w:type="gramEnd"/>
      <w:r>
        <w:rPr>
          <w:rFonts w:ascii="Arial" w:hAnsi="Arial" w:cs="Arial"/>
          <w:sz w:val="20"/>
          <w:szCs w:val="20"/>
        </w:rPr>
        <w:t xml:space="preserve">а избирательном участке, образованном в местах временного пребывания избирателей или в местах, где пребывают избиратели, не имеющие регистрации по месту жительства в пределах Российской Федерации, участковая избирательная комиссия формируется территориальной избирательной комиссией из резерва составов участковых избирательных комиссий, предусмотренного </w:t>
      </w:r>
      <w:hyperlink r:id="rId10" w:history="1">
        <w:r>
          <w:rPr>
            <w:rFonts w:ascii="Arial" w:hAnsi="Arial" w:cs="Arial"/>
            <w:color w:val="0000FF"/>
            <w:sz w:val="20"/>
            <w:szCs w:val="20"/>
          </w:rPr>
          <w:t>пунктом 5.1 статьи 27</w:t>
        </w:r>
      </w:hyperlink>
      <w:r>
        <w:rPr>
          <w:rFonts w:ascii="Arial" w:hAnsi="Arial" w:cs="Arial"/>
          <w:sz w:val="20"/>
          <w:szCs w:val="20"/>
        </w:rPr>
        <w:t xml:space="preserve"> Федерального закона, </w:t>
      </w:r>
      <w:hyperlink r:id="rId11" w:history="1">
        <w:r>
          <w:rPr>
            <w:rFonts w:ascii="Arial" w:hAnsi="Arial" w:cs="Arial"/>
            <w:color w:val="0000FF"/>
            <w:sz w:val="20"/>
            <w:szCs w:val="20"/>
          </w:rPr>
          <w:t>частью 8.1</w:t>
        </w:r>
      </w:hyperlink>
      <w:r>
        <w:rPr>
          <w:rFonts w:ascii="Arial" w:hAnsi="Arial" w:cs="Arial"/>
          <w:sz w:val="20"/>
          <w:szCs w:val="20"/>
        </w:rPr>
        <w:t xml:space="preserve"> настоящей статьи, не позднее чем за 15 дней до дня голосования, а в исключительных случаях - не позднее дня, предшествующего дню голосования.</w:t>
      </w:r>
    </w:p>
    <w:p w:rsidR="007B0BF3" w:rsidRDefault="007B0BF3" w:rsidP="007B0BF3">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7B0BF3" w:rsidRDefault="007B0BF3" w:rsidP="007B0BF3">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2. Срок полномочий участковой избирательной комиссии, сформированной в соответствии с </w:t>
      </w:r>
      <w:hyperlink r:id="rId12" w:history="1">
        <w:r>
          <w:rPr>
            <w:rFonts w:ascii="Arial" w:hAnsi="Arial" w:cs="Arial"/>
            <w:color w:val="0000FF"/>
            <w:sz w:val="20"/>
            <w:szCs w:val="20"/>
          </w:rPr>
          <w:t>пунктом 1 статьи 27</w:t>
        </w:r>
      </w:hyperlink>
      <w:r>
        <w:rPr>
          <w:rFonts w:ascii="Arial" w:hAnsi="Arial" w:cs="Arial"/>
          <w:sz w:val="20"/>
          <w:szCs w:val="20"/>
        </w:rPr>
        <w:t xml:space="preserve"> Федерального закона, </w:t>
      </w:r>
      <w:hyperlink r:id="rId13" w:history="1">
        <w:r>
          <w:rPr>
            <w:rFonts w:ascii="Arial" w:hAnsi="Arial" w:cs="Arial"/>
            <w:color w:val="0000FF"/>
            <w:sz w:val="20"/>
            <w:szCs w:val="20"/>
          </w:rPr>
          <w:t>частью 1</w:t>
        </w:r>
      </w:hyperlink>
      <w:r>
        <w:rPr>
          <w:rFonts w:ascii="Arial" w:hAnsi="Arial" w:cs="Arial"/>
          <w:sz w:val="20"/>
          <w:szCs w:val="20"/>
        </w:rPr>
        <w:t xml:space="preserve"> настоящей статьи, составляет пять лет. Если срок полномочий участковой избирательной комиссии, сформированной в соответствии с </w:t>
      </w:r>
      <w:hyperlink r:id="rId14" w:history="1">
        <w:r>
          <w:rPr>
            <w:rFonts w:ascii="Arial" w:hAnsi="Arial" w:cs="Arial"/>
            <w:color w:val="0000FF"/>
            <w:sz w:val="20"/>
            <w:szCs w:val="20"/>
          </w:rPr>
          <w:t>пунктом 1 статьи 27</w:t>
        </w:r>
      </w:hyperlink>
      <w:r>
        <w:rPr>
          <w:rFonts w:ascii="Arial" w:hAnsi="Arial" w:cs="Arial"/>
          <w:sz w:val="20"/>
          <w:szCs w:val="20"/>
        </w:rPr>
        <w:t xml:space="preserve"> Федерального закона, истекает в период избирательной кампании, в которой участвует данная комиссия, срок ее полномочий продлевается до окончания этой избирательной кампании. Срок полномочий участковой избирательной комиссии, сформированной в соответствии с </w:t>
      </w:r>
      <w:hyperlink r:id="rId15" w:history="1">
        <w:r>
          <w:rPr>
            <w:rFonts w:ascii="Arial" w:hAnsi="Arial" w:cs="Arial"/>
            <w:color w:val="0000FF"/>
            <w:sz w:val="20"/>
            <w:szCs w:val="20"/>
          </w:rPr>
          <w:t>пунктом 1.1</w:t>
        </w:r>
      </w:hyperlink>
      <w:r>
        <w:rPr>
          <w:rFonts w:ascii="Arial" w:hAnsi="Arial" w:cs="Arial"/>
          <w:sz w:val="20"/>
          <w:szCs w:val="20"/>
        </w:rPr>
        <w:t xml:space="preserve"> или </w:t>
      </w:r>
      <w:hyperlink r:id="rId16" w:history="1">
        <w:r>
          <w:rPr>
            <w:rFonts w:ascii="Arial" w:hAnsi="Arial" w:cs="Arial"/>
            <w:color w:val="0000FF"/>
            <w:sz w:val="20"/>
            <w:szCs w:val="20"/>
          </w:rPr>
          <w:t>1.2-1 статьи 27</w:t>
        </w:r>
      </w:hyperlink>
      <w:r>
        <w:rPr>
          <w:rFonts w:ascii="Arial" w:hAnsi="Arial" w:cs="Arial"/>
          <w:sz w:val="20"/>
          <w:szCs w:val="20"/>
        </w:rPr>
        <w:t xml:space="preserve"> Федерального закона, </w:t>
      </w:r>
      <w:hyperlink w:anchor="Par16" w:history="1">
        <w:r>
          <w:rPr>
            <w:rFonts w:ascii="Arial" w:hAnsi="Arial" w:cs="Arial"/>
            <w:color w:val="0000FF"/>
            <w:sz w:val="20"/>
            <w:szCs w:val="20"/>
          </w:rPr>
          <w:t>частью 1.1</w:t>
        </w:r>
      </w:hyperlink>
      <w:r>
        <w:rPr>
          <w:rFonts w:ascii="Arial" w:hAnsi="Arial" w:cs="Arial"/>
          <w:sz w:val="20"/>
          <w:szCs w:val="20"/>
        </w:rPr>
        <w:t xml:space="preserve"> или </w:t>
      </w:r>
      <w:hyperlink r:id="rId17" w:history="1">
        <w:r>
          <w:rPr>
            <w:rFonts w:ascii="Arial" w:hAnsi="Arial" w:cs="Arial"/>
            <w:color w:val="0000FF"/>
            <w:sz w:val="20"/>
            <w:szCs w:val="20"/>
          </w:rPr>
          <w:t>1.1-1</w:t>
        </w:r>
      </w:hyperlink>
      <w:r>
        <w:rPr>
          <w:rFonts w:ascii="Arial" w:hAnsi="Arial" w:cs="Arial"/>
          <w:sz w:val="20"/>
          <w:szCs w:val="20"/>
        </w:rPr>
        <w:t xml:space="preserve"> настоящей статьи, устанавливается сформировавшей ее комиссией, но не может истекать </w:t>
      </w:r>
      <w:proofErr w:type="gramStart"/>
      <w:r>
        <w:rPr>
          <w:rFonts w:ascii="Arial" w:hAnsi="Arial" w:cs="Arial"/>
          <w:sz w:val="20"/>
          <w:szCs w:val="20"/>
        </w:rPr>
        <w:t>ранее</w:t>
      </w:r>
      <w:proofErr w:type="gramEnd"/>
      <w:r>
        <w:rPr>
          <w:rFonts w:ascii="Arial" w:hAnsi="Arial" w:cs="Arial"/>
          <w:sz w:val="20"/>
          <w:szCs w:val="20"/>
        </w:rPr>
        <w:t xml:space="preserve"> чем через десять дней со дня официального опубликования результатов выборов, если в вышестоящую комиссию не поступили жалобы (заявления) на действия (бездействие) данной комиссии, в результате которых были нарушены порядок голосования и (или) порядок подсчета голосов, либо если по данным фактам не ведется судебное разбирательство. В случае обжалования итогов голосования на соответствующем избирательном участке полномочия такой участковой избирательной комиссии прекращаются со дня, следующего за днем исполнения участковой избирательной комиссией решения вышестоящей избирательной комиссии либо вступившего в законную силу судебного решения. Полномочия участковой избирательной комиссии прекращаются досрочно решением территориальной избирательной комиссии в случае ликвидации избирательного участка в связи с уточнением перечня избирательных участков.</w:t>
      </w:r>
    </w:p>
    <w:p w:rsidR="007B0BF3" w:rsidRDefault="007B0BF3" w:rsidP="007B0BF3">
      <w:pPr>
        <w:keepNext w:val="0"/>
        <w:keepLines w:val="0"/>
        <w:autoSpaceDE w:val="0"/>
        <w:autoSpaceDN w:val="0"/>
        <w:adjustRightInd w:val="0"/>
        <w:spacing w:line="240" w:lineRule="auto"/>
        <w:contextualSpacing/>
        <w:rPr>
          <w:rFonts w:ascii="Arial" w:eastAsiaTheme="minorHAnsi" w:hAnsi="Arial" w:cs="Arial"/>
          <w:color w:val="auto"/>
          <w:sz w:val="20"/>
          <w:szCs w:val="20"/>
        </w:rPr>
      </w:pPr>
      <w:r>
        <w:rPr>
          <w:rFonts w:ascii="Arial" w:eastAsiaTheme="minorHAnsi" w:hAnsi="Arial" w:cs="Arial"/>
          <w:color w:val="auto"/>
          <w:sz w:val="20"/>
          <w:szCs w:val="20"/>
        </w:rPr>
        <w:t>…</w:t>
      </w:r>
    </w:p>
    <w:p w:rsidR="007B0BF3" w:rsidRDefault="007B0BF3" w:rsidP="007B0BF3">
      <w:pPr>
        <w:keepNext w:val="0"/>
        <w:keepLines w:val="0"/>
        <w:autoSpaceDE w:val="0"/>
        <w:autoSpaceDN w:val="0"/>
        <w:adjustRightInd w:val="0"/>
        <w:spacing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Глава 7. ФИНАНСИРОВАНИЕ ВЫБОРОВ</w:t>
      </w:r>
    </w:p>
    <w:p w:rsidR="007B0BF3" w:rsidRDefault="007B0BF3" w:rsidP="007B0BF3">
      <w:pPr>
        <w:autoSpaceDE w:val="0"/>
        <w:autoSpaceDN w:val="0"/>
        <w:adjustRightInd w:val="0"/>
        <w:spacing w:after="0" w:line="240" w:lineRule="auto"/>
        <w:contextualSpacing/>
        <w:jc w:val="both"/>
        <w:rPr>
          <w:rFonts w:ascii="Arial" w:hAnsi="Arial" w:cs="Arial"/>
          <w:sz w:val="20"/>
          <w:szCs w:val="20"/>
        </w:rPr>
      </w:pPr>
      <w:r>
        <w:rPr>
          <w:rFonts w:ascii="Arial" w:hAnsi="Arial" w:cs="Arial"/>
          <w:sz w:val="20"/>
          <w:szCs w:val="20"/>
        </w:rPr>
        <w:t>…</w:t>
      </w:r>
    </w:p>
    <w:p w:rsidR="007B0BF3" w:rsidRDefault="007B0BF3" w:rsidP="007B0BF3">
      <w:pPr>
        <w:keepNext w:val="0"/>
        <w:keepLines w:val="0"/>
        <w:autoSpaceDE w:val="0"/>
        <w:autoSpaceDN w:val="0"/>
        <w:adjustRightInd w:val="0"/>
        <w:spacing w:before="0"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52. Финансовое обеспечение подготовки и проведения выборов</w:t>
      </w:r>
    </w:p>
    <w:p w:rsidR="007B0BF3" w:rsidRDefault="007B0BF3" w:rsidP="007B0BF3">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7B0BF3" w:rsidRDefault="007B0BF3" w:rsidP="007B0BF3">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8. </w:t>
      </w:r>
      <w:proofErr w:type="gramStart"/>
      <w:r>
        <w:rPr>
          <w:rFonts w:ascii="Arial" w:hAnsi="Arial" w:cs="Arial"/>
          <w:sz w:val="20"/>
          <w:szCs w:val="20"/>
        </w:rPr>
        <w:t xml:space="preserve">Закупки товаров, работ или услуг, связанных с подготовкой и проведением выборов депутатов Государственного Совета Чувашской Республики, осуществляются Избирательной комиссией Чувашской Республики или по ее решению соответствующими нижестоящими комиссиями в соответствии с Федеральным </w:t>
      </w:r>
      <w:hyperlink r:id="rId18" w:history="1">
        <w:r>
          <w:rPr>
            <w:rFonts w:ascii="Arial" w:hAnsi="Arial" w:cs="Arial"/>
            <w:color w:val="0000FF"/>
            <w:sz w:val="20"/>
            <w:szCs w:val="20"/>
          </w:rPr>
          <w:t>законом</w:t>
        </w:r>
      </w:hyperlink>
      <w:r>
        <w:rPr>
          <w:rFonts w:ascii="Arial" w:hAnsi="Arial" w:cs="Arial"/>
          <w:sz w:val="20"/>
          <w:szCs w:val="20"/>
        </w:rPr>
        <w:t xml:space="preserve"> от 5 апреля 2013 года N 44-ФЗ "О контрактной системе в сфере закупок товаров, работ, услуг для обеспечения государственных и муниципальных нужд", а в части отношений, к</w:t>
      </w:r>
      <w:proofErr w:type="gramEnd"/>
      <w:r>
        <w:rPr>
          <w:rFonts w:ascii="Arial" w:hAnsi="Arial" w:cs="Arial"/>
          <w:sz w:val="20"/>
          <w:szCs w:val="20"/>
        </w:rPr>
        <w:t xml:space="preserve"> </w:t>
      </w:r>
      <w:proofErr w:type="gramStart"/>
      <w:r>
        <w:rPr>
          <w:rFonts w:ascii="Arial" w:hAnsi="Arial" w:cs="Arial"/>
          <w:sz w:val="20"/>
          <w:szCs w:val="20"/>
        </w:rPr>
        <w:t xml:space="preserve">которым указанный Федеральный закон не применяется, - в соответствии с Гражданским </w:t>
      </w:r>
      <w:hyperlink r:id="rId1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w:t>
      </w:r>
      <w:proofErr w:type="gramEnd"/>
    </w:p>
    <w:p w:rsidR="007B0BF3" w:rsidRDefault="007B0BF3" w:rsidP="007B0BF3">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7B0BF3" w:rsidRDefault="007B0BF3" w:rsidP="007B0BF3">
      <w:pPr>
        <w:keepNext w:val="0"/>
        <w:keepLines w:val="0"/>
        <w:autoSpaceDE w:val="0"/>
        <w:autoSpaceDN w:val="0"/>
        <w:adjustRightInd w:val="0"/>
        <w:spacing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Глава 8. ПОРЯДОК ГОЛОСОВАНИЯ, УСТАНОВЛЕНИЕ ИТОГОВ</w:t>
      </w:r>
    </w:p>
    <w:p w:rsidR="007B0BF3" w:rsidRDefault="007B0BF3" w:rsidP="007B0BF3">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ГОЛОСОВАНИЯ, ОПРЕДЕЛЕНИЕ РЕЗУЛЬТАТОВ ВЫБОРОВ И ИХ</w:t>
      </w:r>
    </w:p>
    <w:p w:rsidR="007B0BF3" w:rsidRDefault="007B0BF3" w:rsidP="007B0BF3">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ОПУБЛИКОВАНИЕ</w:t>
      </w:r>
    </w:p>
    <w:p w:rsidR="007B0BF3" w:rsidRDefault="007B0BF3" w:rsidP="007B0BF3">
      <w:pPr>
        <w:keepNext w:val="0"/>
        <w:keepLines w:val="0"/>
        <w:autoSpaceDE w:val="0"/>
        <w:autoSpaceDN w:val="0"/>
        <w:adjustRightInd w:val="0"/>
        <w:spacing w:line="240" w:lineRule="auto"/>
        <w:contextualSpacing/>
        <w:jc w:val="both"/>
        <w:rPr>
          <w:rFonts w:ascii="Arial" w:eastAsiaTheme="minorHAnsi" w:hAnsi="Arial" w:cs="Arial"/>
          <w:color w:val="auto"/>
          <w:sz w:val="20"/>
          <w:szCs w:val="20"/>
        </w:rPr>
      </w:pPr>
      <w:r>
        <w:rPr>
          <w:rFonts w:ascii="Arial" w:eastAsiaTheme="minorHAnsi" w:hAnsi="Arial" w:cs="Arial"/>
          <w:color w:val="auto"/>
          <w:sz w:val="20"/>
          <w:szCs w:val="20"/>
        </w:rPr>
        <w:t>…</w:t>
      </w:r>
    </w:p>
    <w:p w:rsidR="007B0BF3" w:rsidRDefault="007B0BF3" w:rsidP="007B0BF3">
      <w:pPr>
        <w:keepNext w:val="0"/>
        <w:keepLines w:val="0"/>
        <w:autoSpaceDE w:val="0"/>
        <w:autoSpaceDN w:val="0"/>
        <w:adjustRightInd w:val="0"/>
        <w:spacing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73. Дополнительные выборы депутатов Государственного Совета Чувашской Республики</w:t>
      </w:r>
    </w:p>
    <w:p w:rsidR="007B0BF3" w:rsidRDefault="007B0BF3" w:rsidP="007B0BF3">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lastRenderedPageBreak/>
        <w:t xml:space="preserve">1. В случае досрочного прекращения полномочий депутата, избранного по одномандатному избирательному округу, в этом избирательном округе Избирательная комиссия Чувашской Республики назначает дополнительные выборы. Дополнительные выборы назначаются на предусмотренный </w:t>
      </w:r>
      <w:hyperlink r:id="rId20" w:history="1">
        <w:r>
          <w:rPr>
            <w:rFonts w:ascii="Arial" w:hAnsi="Arial" w:cs="Arial"/>
            <w:color w:val="0000FF"/>
            <w:sz w:val="20"/>
            <w:szCs w:val="20"/>
          </w:rPr>
          <w:t>пунктом 3 статьи 10</w:t>
        </w:r>
      </w:hyperlink>
      <w:r>
        <w:rPr>
          <w:rFonts w:ascii="Arial" w:hAnsi="Arial" w:cs="Arial"/>
          <w:sz w:val="20"/>
          <w:szCs w:val="20"/>
        </w:rPr>
        <w:t xml:space="preserve"> Федерального закона день голосования. </w:t>
      </w:r>
      <w:proofErr w:type="gramStart"/>
      <w:r>
        <w:rPr>
          <w:rFonts w:ascii="Arial" w:hAnsi="Arial" w:cs="Arial"/>
          <w:sz w:val="20"/>
          <w:szCs w:val="20"/>
        </w:rPr>
        <w:t xml:space="preserve">Если дополнительные выборы, в том числе с учетом сроков, предусмотренных </w:t>
      </w:r>
      <w:hyperlink r:id="rId21" w:history="1">
        <w:r>
          <w:rPr>
            <w:rFonts w:ascii="Arial" w:hAnsi="Arial" w:cs="Arial"/>
            <w:color w:val="0000FF"/>
            <w:sz w:val="20"/>
            <w:szCs w:val="20"/>
          </w:rPr>
          <w:t>пунктом 7 статьи 10</w:t>
        </w:r>
      </w:hyperlink>
      <w:r>
        <w:rPr>
          <w:rFonts w:ascii="Arial" w:hAnsi="Arial" w:cs="Arial"/>
          <w:sz w:val="20"/>
          <w:szCs w:val="20"/>
        </w:rPr>
        <w:t xml:space="preserve"> Федерального закона, </w:t>
      </w:r>
      <w:hyperlink r:id="rId22" w:history="1">
        <w:r>
          <w:rPr>
            <w:rFonts w:ascii="Arial" w:hAnsi="Arial" w:cs="Arial"/>
            <w:color w:val="0000FF"/>
            <w:sz w:val="20"/>
            <w:szCs w:val="20"/>
          </w:rPr>
          <w:t>частью 4 статьи 11</w:t>
        </w:r>
      </w:hyperlink>
      <w:r>
        <w:rPr>
          <w:rFonts w:ascii="Arial" w:hAnsi="Arial" w:cs="Arial"/>
          <w:sz w:val="20"/>
          <w:szCs w:val="20"/>
        </w:rPr>
        <w:t xml:space="preserve"> настоящего Закона, не могут быть назначены на предусмотренный пунктом 3 статьи 10 Федерального закона день голосования, они должны быть проведены не позднее чем через один год со дня досрочного прекращения полномочий депутата, избранного по одномандатному избирательному округу.</w:t>
      </w:r>
      <w:proofErr w:type="gramEnd"/>
      <w:r>
        <w:rPr>
          <w:rFonts w:ascii="Arial" w:hAnsi="Arial" w:cs="Arial"/>
          <w:sz w:val="20"/>
          <w:szCs w:val="20"/>
        </w:rPr>
        <w:t xml:space="preserve"> </w:t>
      </w:r>
      <w:proofErr w:type="gramStart"/>
      <w:r>
        <w:rPr>
          <w:rFonts w:ascii="Arial" w:hAnsi="Arial" w:cs="Arial"/>
          <w:sz w:val="20"/>
          <w:szCs w:val="20"/>
        </w:rPr>
        <w:t xml:space="preserve">При этом в период, который начинается за пять месяцев до предусмотренного пунктом 3 статьи 10 Федерального закона дня голосования и заканчивается через месяц после указанного дня голосования, такие дополнительные выборы не могут быть проведены в иной день, кроме указанного дня голосования, и назначаются на указанный день с учетом положений, предусмотренных </w:t>
      </w:r>
      <w:hyperlink r:id="rId23" w:history="1">
        <w:r>
          <w:rPr>
            <w:rFonts w:ascii="Arial" w:hAnsi="Arial" w:cs="Arial"/>
            <w:color w:val="0000FF"/>
            <w:sz w:val="20"/>
            <w:szCs w:val="20"/>
          </w:rPr>
          <w:t>пунктами 6</w:t>
        </w:r>
      </w:hyperlink>
      <w:r>
        <w:rPr>
          <w:rFonts w:ascii="Arial" w:hAnsi="Arial" w:cs="Arial"/>
          <w:sz w:val="20"/>
          <w:szCs w:val="20"/>
        </w:rPr>
        <w:t xml:space="preserve"> - </w:t>
      </w:r>
      <w:hyperlink r:id="rId24" w:history="1">
        <w:r>
          <w:rPr>
            <w:rFonts w:ascii="Arial" w:hAnsi="Arial" w:cs="Arial"/>
            <w:color w:val="0000FF"/>
            <w:sz w:val="20"/>
            <w:szCs w:val="20"/>
          </w:rPr>
          <w:t>9 статьи 10</w:t>
        </w:r>
      </w:hyperlink>
      <w:r>
        <w:rPr>
          <w:rFonts w:ascii="Arial" w:hAnsi="Arial" w:cs="Arial"/>
          <w:sz w:val="20"/>
          <w:szCs w:val="20"/>
        </w:rPr>
        <w:t xml:space="preserve"> Федерального закона.</w:t>
      </w:r>
      <w:proofErr w:type="gramEnd"/>
      <w:r>
        <w:rPr>
          <w:rFonts w:ascii="Arial" w:hAnsi="Arial" w:cs="Arial"/>
          <w:sz w:val="20"/>
          <w:szCs w:val="20"/>
        </w:rPr>
        <w:t xml:space="preserve"> Если в результате досрочного прекращения депутатских полномочий Государственный Совет Чувашской Республики остался в неправомочном составе, дополнительные выборы проводятся не позднее чем через четыре месяца со дня такого досрочного прекращения полномочий, при этом сроки избирательных действий по решению Избирательной комиссии Чувашской Республики могут быть сокращены на одну треть.</w:t>
      </w:r>
    </w:p>
    <w:p w:rsidR="007B0BF3" w:rsidRDefault="007B0BF3">
      <w:pPr>
        <w:rPr>
          <w:rFonts w:ascii="Arial" w:hAnsi="Arial" w:cs="Arial"/>
          <w:sz w:val="20"/>
          <w:szCs w:val="20"/>
        </w:rPr>
      </w:pPr>
      <w:bookmarkStart w:id="1" w:name="_GoBack"/>
      <w:bookmarkEnd w:id="1"/>
    </w:p>
    <w:sectPr w:rsidR="007B0BF3" w:rsidSect="007B0BF3">
      <w:pgSz w:w="11906" w:h="16838"/>
      <w:pgMar w:top="851" w:right="566" w:bottom="567"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BF3"/>
    <w:rsid w:val="007B0BF3"/>
    <w:rsid w:val="00D80F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1836" TargetMode="External"/><Relationship Id="rId13" Type="http://schemas.openxmlformats.org/officeDocument/2006/relationships/hyperlink" Target="https://login.consultant.ru/link/?req=doc&amp;base=RLAW098&amp;n=168684&amp;dst=101713" TargetMode="External"/><Relationship Id="rId18" Type="http://schemas.openxmlformats.org/officeDocument/2006/relationships/hyperlink" Target="https://login.consultant.ru/link/?req=doc&amp;base=LAW&amp;n=461836"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login.consultant.ru/link/?req=doc&amp;base=LAW&amp;n=461835&amp;dst=101499" TargetMode="External"/><Relationship Id="rId7" Type="http://schemas.openxmlformats.org/officeDocument/2006/relationships/hyperlink" Target="https://login.consultant.ru/link/?req=doc&amp;base=LAW&amp;n=452991" TargetMode="External"/><Relationship Id="rId12" Type="http://schemas.openxmlformats.org/officeDocument/2006/relationships/hyperlink" Target="https://login.consultant.ru/link/?req=doc&amp;base=LAW&amp;n=461835&amp;dst=275" TargetMode="External"/><Relationship Id="rId17" Type="http://schemas.openxmlformats.org/officeDocument/2006/relationships/hyperlink" Target="https://login.consultant.ru/link/?req=doc&amp;base=RLAW098&amp;n=168684&amp;dst=102754" TargetMode="External"/><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login.consultant.ru/link/?req=doc&amp;base=LAW&amp;n=461835&amp;dst=103499" TargetMode="External"/><Relationship Id="rId20" Type="http://schemas.openxmlformats.org/officeDocument/2006/relationships/hyperlink" Target="https://login.consultant.ru/link/?req=doc&amp;base=LAW&amp;n=461835&amp;dst=262" TargetMode="External"/><Relationship Id="rId1" Type="http://schemas.openxmlformats.org/officeDocument/2006/relationships/styles" Target="styles.xml"/><Relationship Id="rId6" Type="http://schemas.openxmlformats.org/officeDocument/2006/relationships/hyperlink" Target="https://login.consultant.ru/link/?req=doc&amp;base=LAW&amp;n=461836" TargetMode="External"/><Relationship Id="rId11" Type="http://schemas.openxmlformats.org/officeDocument/2006/relationships/hyperlink" Target="https://login.consultant.ru/link/?req=doc&amp;base=RLAW098&amp;n=168684&amp;dst=101724" TargetMode="External"/><Relationship Id="rId24" Type="http://schemas.openxmlformats.org/officeDocument/2006/relationships/hyperlink" Target="https://login.consultant.ru/link/?req=doc&amp;base=LAW&amp;n=461835&amp;dst=734" TargetMode="External"/><Relationship Id="rId5" Type="http://schemas.openxmlformats.org/officeDocument/2006/relationships/hyperlink" Target="https://login.consultant.ru/link/?req=doc&amp;base=RLAW098&amp;n=162930&amp;dst=100035" TargetMode="External"/><Relationship Id="rId15" Type="http://schemas.openxmlformats.org/officeDocument/2006/relationships/hyperlink" Target="https://login.consultant.ru/link/?req=doc&amp;base=LAW&amp;n=461835&amp;dst=732" TargetMode="External"/><Relationship Id="rId23" Type="http://schemas.openxmlformats.org/officeDocument/2006/relationships/hyperlink" Target="https://login.consultant.ru/link/?req=doc&amp;base=LAW&amp;n=461835&amp;dst=265" TargetMode="External"/><Relationship Id="rId10" Type="http://schemas.openxmlformats.org/officeDocument/2006/relationships/hyperlink" Target="https://login.consultant.ru/link/?req=doc&amp;base=LAW&amp;n=461835&amp;dst=287" TargetMode="External"/><Relationship Id="rId19" Type="http://schemas.openxmlformats.org/officeDocument/2006/relationships/hyperlink" Target="https://login.consultant.ru/link/?req=doc&amp;base=LAW&amp;n=45299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52991" TargetMode="External"/><Relationship Id="rId14" Type="http://schemas.openxmlformats.org/officeDocument/2006/relationships/hyperlink" Target="https://login.consultant.ru/link/?req=doc&amp;base=LAW&amp;n=461835&amp;dst=275" TargetMode="External"/><Relationship Id="rId22" Type="http://schemas.openxmlformats.org/officeDocument/2006/relationships/hyperlink" Target="https://login.consultant.ru/link/?req=doc&amp;base=RLAW098&amp;n=168684&amp;dst=10004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1612</Words>
  <Characters>9192</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Трофимова Кристина Юрьевна</dc:creator>
  <cp:lastModifiedBy>Трофимова Кристина Юрьевна</cp:lastModifiedBy>
  <cp:revision>1</cp:revision>
  <dcterms:created xsi:type="dcterms:W3CDTF">2023-12-18T06:05:00Z</dcterms:created>
  <dcterms:modified xsi:type="dcterms:W3CDTF">2023-12-18T06:15:00Z</dcterms:modified>
</cp:coreProperties>
</file>