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color w:val="22272F"/>
          <w:sz w:val="26"/>
          <w:szCs w:val="26"/>
          <w:shd w:fill="FFFFFF" w:val="clear"/>
          <w:lang w:val="en-US"/>
        </w:rPr>
      </w:pPr>
      <w:r>
        <w:rPr>
          <w:b/>
          <w:color w:val="22272F"/>
          <w:sz w:val="26"/>
          <w:szCs w:val="26"/>
          <w:shd w:fill="FFFFFF" w:val="clear"/>
          <w:lang w:val="en-US"/>
        </w:rPr>
      </w:r>
    </w:p>
    <w:p>
      <w:pPr>
        <w:pStyle w:val="Normal"/>
        <w:jc w:val="center"/>
        <w:rPr>
          <w:b/>
          <w:color w:val="22272F"/>
          <w:sz w:val="26"/>
          <w:szCs w:val="26"/>
          <w:shd w:fill="FFFFFF" w:val="clear"/>
        </w:rPr>
      </w:pPr>
      <w:r>
        <w:rPr>
          <w:b/>
          <w:color w:val="22272F"/>
          <w:sz w:val="26"/>
          <w:szCs w:val="26"/>
          <w:shd w:fill="FFFFFF" w:val="clear"/>
        </w:rPr>
        <w:t>СПИСОК</w:t>
      </w:r>
    </w:p>
    <w:p>
      <w:pPr>
        <w:pStyle w:val="Normal"/>
        <w:jc w:val="center"/>
        <w:rPr>
          <w:b/>
          <w:color w:val="22272F"/>
          <w:sz w:val="26"/>
          <w:szCs w:val="26"/>
          <w:shd w:fill="FFFFFF" w:val="clear"/>
          <w:lang w:val="en-US"/>
        </w:rPr>
      </w:pPr>
      <w:r>
        <w:rPr>
          <w:b/>
          <w:color w:val="22272F"/>
          <w:sz w:val="26"/>
          <w:szCs w:val="26"/>
          <w:shd w:fill="FFFFFF" w:val="clear"/>
        </w:rPr>
        <w:t>стипендиатов</w:t>
      </w:r>
      <w:r>
        <w:rPr>
          <w:b/>
          <w:color w:val="22272F"/>
          <w:sz w:val="26"/>
          <w:szCs w:val="26"/>
          <w:shd w:fill="FFFFFF" w:val="clear"/>
        </w:rPr>
        <w:t xml:space="preserve"> специальной стипендии для представителей молодежи и студентов за особую творческую устремленность в 2025 году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4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5"/>
        <w:gridCol w:w="3083"/>
        <w:gridCol w:w="5940"/>
      </w:tblGrid>
      <w:tr>
        <w:trPr/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</w:tr>
      <w:tr>
        <w:trPr>
          <w:trHeight w:val="440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Иванова Екатерина</w:t>
            </w:r>
          </w:p>
          <w:p>
            <w:pPr>
              <w:pStyle w:val="Normal"/>
              <w:rPr/>
            </w:pPr>
            <w:r>
              <w:rPr/>
              <w:t>Сергеевна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Инженер-технолог, ц.205 АО «ЭЛАРА»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Макарова Александра Юрьевна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Заместитель руководителя Регионального центра стратегических коммуникаций в г. Чебоксары – пресс-секретаря. Филиал Марий Эл и Чувашии ПАО "Т Плюс"</w:t>
            </w:r>
          </w:p>
        </w:tc>
      </w:tr>
      <w:tr>
        <w:trPr>
          <w:trHeight w:val="483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Борзаева Дарья Петровна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Специалист дирекции бренда ООО "ЧЕТРА"</w:t>
            </w:r>
          </w:p>
        </w:tc>
      </w:tr>
      <w:tr>
        <w:trPr>
          <w:trHeight w:val="390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Миловидова Ангелина Геннадьевна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Инженер-технолог 3 категории АО «ЭЛАРА»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Афанасьева Анастасия Анатольевна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Инженер по планированию технического обслуживания и ремонта оборудования ООО "Чебоксарский трубный завод"</w:t>
            </w:r>
          </w:p>
        </w:tc>
      </w:tr>
      <w:tr>
        <w:trPr>
          <w:trHeight w:val="546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Митрофанов Олег Николаевич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Начальник лаборатории АО "ВНИИР-Прогресс"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Васильева Мария Александровна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Менеджер клуба ООО "ПК "ЧАЗ"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Мельденева Наталия Александровна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Секретарь руководителя отдела канцелярии ООО "Завод промышленного литья" (ООО "Промлит")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Ямутова Оксана Викторовна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Инженер-химик 1 категории санитарно-промышленной лаборатории отдела охраны окружающей среды АО «ЭЛАРА»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Васильев Никита Сергеевич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Мастер погрузочно-разгрузочных работ отдела складской логистики ООО "ПК "ЧАЗ"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Ефремова Екатерина Николаевна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Ведущий экономист по планированию МЦ-3 ООО "ПК "ЧАЗ"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Киселева Надежда Михайловна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Инженер-технолог 3 категории цеха 313 АО «ЭЛАРА»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Григорьева Светлана Олеговна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Директор клуба ООО "ПК "ЧАЗ"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Мерзлов Евгений Валерьевич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Инженер-конструктор 3 категории АО "ВНИИР-Прогресс"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Петрова Татьяна Вениаминовна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Администратор клуба ООО "ПК "ЧАЗ"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Васильева Наталья Анатольевна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Бухгалтер 1 категории отдела сводной финансовой и налоговой отчетности, учета внеоборотных активов группы сводной финансовой отчетности ООО "ПК "Промтрактор"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Беззубова Марина Петровна (Шоркина)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Ведущий специалист по персоналу отдела управления персоналом ООО "Завод промышленного литья" (ООО "Промлит")</w:t>
            </w:r>
          </w:p>
        </w:tc>
      </w:tr>
      <w:tr>
        <w:trPr>
          <w:trHeight w:val="639" w:hRule="atLeast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hanging="0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83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Никитина Елена Сергеевна</w:t>
            </w: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rPr/>
            </w:pPr>
            <w:r>
              <w:rPr/>
              <w:t>Руководитель группы планирования и анализа вспомогательного производства планово-экономического отдела ООО "Завод промышленного литья" (ООО "Промлит")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85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ABE3-7BC1-4D0C-B2D9-7A805559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1</Pages>
  <Words>253</Words>
  <Characters>1825</Characters>
  <CharactersWithSpaces>2020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2024-10-31T14:43:00Z</dcterms:created>
  <dc:creator>Боярская Марина</dc:creator>
  <dc:description/>
  <dc:language>ru-RU</dc:language>
  <cp:lastModifiedBy/>
  <dcterms:modified xsi:type="dcterms:W3CDTF">2024-11-29T18:09:45Z</dcterms:modified>
  <cp:revision>8</cp:revision>
  <dc:subject/>
  <dc:title/>
</cp:coreProperties>
</file>