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A8" w:rsidRPr="001B0AA8" w:rsidRDefault="001B0AA8" w:rsidP="000478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B0AA8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1B0AA8" w:rsidRPr="001B0AA8" w:rsidRDefault="001B0AA8" w:rsidP="001B0A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0AA8">
        <w:rPr>
          <w:rFonts w:ascii="Times New Roman" w:hAnsi="Times New Roman" w:cs="Times New Roman"/>
          <w:b/>
          <w:sz w:val="26"/>
          <w:szCs w:val="26"/>
        </w:rPr>
        <w:t xml:space="preserve">Администрация города Чебоксары объявляет предварительный отбор заявок на 2024 год для участия в республиканском  конкурсном отборе инициативных проектов для реализации на территории города Чебоксары </w:t>
      </w:r>
    </w:p>
    <w:p w:rsidR="001B0AA8" w:rsidRPr="001B0AA8" w:rsidRDefault="001B0AA8" w:rsidP="001B0A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654"/>
      </w:tblGrid>
      <w:tr w:rsidR="001B0AA8" w:rsidRPr="001B0AA8" w:rsidTr="003579CD">
        <w:tc>
          <w:tcPr>
            <w:tcW w:w="2552" w:type="dxa"/>
            <w:shd w:val="clear" w:color="auto" w:fill="auto"/>
          </w:tcPr>
          <w:p w:rsidR="001B0AA8" w:rsidRPr="001B0AA8" w:rsidRDefault="001B0AA8" w:rsidP="001B0A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0AA8">
              <w:rPr>
                <w:rFonts w:ascii="Times New Roman" w:hAnsi="Times New Roman" w:cs="Times New Roman"/>
                <w:sz w:val="26"/>
                <w:szCs w:val="26"/>
              </w:rPr>
              <w:t>Организатор предварительного отбора:</w:t>
            </w:r>
          </w:p>
        </w:tc>
        <w:tc>
          <w:tcPr>
            <w:tcW w:w="7654" w:type="dxa"/>
            <w:shd w:val="clear" w:color="auto" w:fill="auto"/>
          </w:tcPr>
          <w:p w:rsidR="001B0AA8" w:rsidRPr="001B0AA8" w:rsidRDefault="001B0AA8" w:rsidP="001B0AA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AA8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Чебоксары Чувашской Республики</w:t>
            </w:r>
          </w:p>
        </w:tc>
      </w:tr>
      <w:tr w:rsidR="001B0AA8" w:rsidRPr="001B0AA8" w:rsidTr="003579CD">
        <w:tc>
          <w:tcPr>
            <w:tcW w:w="2552" w:type="dxa"/>
            <w:shd w:val="clear" w:color="auto" w:fill="auto"/>
          </w:tcPr>
          <w:p w:rsidR="001B0AA8" w:rsidRPr="001B0AA8" w:rsidRDefault="001B0AA8" w:rsidP="001B0A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0AA8">
              <w:rPr>
                <w:rFonts w:ascii="Times New Roman" w:hAnsi="Times New Roman" w:cs="Times New Roman"/>
                <w:sz w:val="26"/>
                <w:szCs w:val="26"/>
              </w:rPr>
              <w:t>Адрес:</w:t>
            </w:r>
          </w:p>
        </w:tc>
        <w:tc>
          <w:tcPr>
            <w:tcW w:w="7654" w:type="dxa"/>
            <w:shd w:val="clear" w:color="auto" w:fill="auto"/>
          </w:tcPr>
          <w:p w:rsidR="001B0AA8" w:rsidRPr="001B0AA8" w:rsidRDefault="001B0AA8" w:rsidP="001B0AA8">
            <w:pPr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AA8">
              <w:rPr>
                <w:rFonts w:ascii="Times New Roman" w:hAnsi="Times New Roman" w:cs="Times New Roman"/>
                <w:sz w:val="26"/>
                <w:szCs w:val="26"/>
              </w:rPr>
              <w:t xml:space="preserve">ул. Карла Маркса, д. 36, г. Чебоксары, Чувашская Республика </w:t>
            </w:r>
          </w:p>
        </w:tc>
      </w:tr>
      <w:tr w:rsidR="001B0AA8" w:rsidRPr="001B0AA8" w:rsidTr="003579CD">
        <w:tc>
          <w:tcPr>
            <w:tcW w:w="2552" w:type="dxa"/>
            <w:shd w:val="clear" w:color="auto" w:fill="auto"/>
          </w:tcPr>
          <w:p w:rsidR="001B0AA8" w:rsidRPr="001B0AA8" w:rsidRDefault="001B0AA8" w:rsidP="001B0A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0AA8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Нормативный правовой акт, определяющий процедуру организации и проведения отбора: </w:t>
            </w:r>
          </w:p>
        </w:tc>
        <w:tc>
          <w:tcPr>
            <w:tcW w:w="7654" w:type="dxa"/>
            <w:shd w:val="clear" w:color="auto" w:fill="auto"/>
          </w:tcPr>
          <w:p w:rsidR="001B0AA8" w:rsidRPr="001B0AA8" w:rsidRDefault="001B0AA8" w:rsidP="001B0AA8">
            <w:pPr>
              <w:pStyle w:val="a3"/>
              <w:spacing w:before="0"/>
              <w:ind w:right="0" w:firstLine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1B0AA8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проведения конкурсного отбора инициативных проектов для реализации на территории городских округов Чувашской Республики (Приложение №2), утвержденный постановлением Кабинета Министров Чувашской Республики от 22 февраля 2017 г. №71 «О реализации на территории Чувашской Республики инициативных проектов» </w:t>
            </w:r>
          </w:p>
          <w:p w:rsidR="001B0AA8" w:rsidRPr="001B0AA8" w:rsidRDefault="001B0AA8" w:rsidP="001B0A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0AA8" w:rsidRPr="001B0AA8" w:rsidTr="003579CD">
        <w:tc>
          <w:tcPr>
            <w:tcW w:w="2552" w:type="dxa"/>
            <w:shd w:val="clear" w:color="auto" w:fill="auto"/>
          </w:tcPr>
          <w:p w:rsidR="001B0AA8" w:rsidRPr="001B0AA8" w:rsidRDefault="001B0AA8" w:rsidP="001B0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0AA8">
              <w:rPr>
                <w:rFonts w:ascii="Times New Roman" w:hAnsi="Times New Roman" w:cs="Times New Roman"/>
                <w:sz w:val="26"/>
                <w:szCs w:val="26"/>
              </w:rPr>
              <w:t>Дата начала приема заявок</w:t>
            </w:r>
          </w:p>
        </w:tc>
        <w:tc>
          <w:tcPr>
            <w:tcW w:w="7654" w:type="dxa"/>
            <w:shd w:val="clear" w:color="auto" w:fill="auto"/>
          </w:tcPr>
          <w:p w:rsidR="001B0AA8" w:rsidRPr="001B0AA8" w:rsidRDefault="001B0AA8" w:rsidP="001B0AA8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1B0AA8">
              <w:rPr>
                <w:rFonts w:ascii="Times New Roman" w:hAnsi="Times New Roman" w:cs="Times New Roman"/>
                <w:sz w:val="26"/>
                <w:szCs w:val="26"/>
              </w:rPr>
              <w:t>09 октября 2023 года</w:t>
            </w:r>
          </w:p>
        </w:tc>
      </w:tr>
      <w:tr w:rsidR="001B0AA8" w:rsidRPr="001B0AA8" w:rsidTr="003579CD">
        <w:tc>
          <w:tcPr>
            <w:tcW w:w="2552" w:type="dxa"/>
            <w:shd w:val="clear" w:color="auto" w:fill="auto"/>
          </w:tcPr>
          <w:p w:rsidR="001B0AA8" w:rsidRPr="001B0AA8" w:rsidRDefault="001B0AA8" w:rsidP="001B0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0AA8">
              <w:rPr>
                <w:rFonts w:ascii="Times New Roman" w:hAnsi="Times New Roman" w:cs="Times New Roman"/>
                <w:sz w:val="26"/>
                <w:szCs w:val="26"/>
              </w:rPr>
              <w:t>Время приема заявок</w:t>
            </w:r>
          </w:p>
        </w:tc>
        <w:tc>
          <w:tcPr>
            <w:tcW w:w="7654" w:type="dxa"/>
            <w:shd w:val="clear" w:color="auto" w:fill="auto"/>
          </w:tcPr>
          <w:p w:rsidR="001B0AA8" w:rsidRPr="001B0AA8" w:rsidRDefault="001B0AA8" w:rsidP="001B0AA8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1B0AA8">
              <w:rPr>
                <w:rFonts w:ascii="Times New Roman" w:hAnsi="Times New Roman" w:cs="Times New Roman"/>
                <w:sz w:val="26"/>
                <w:szCs w:val="26"/>
              </w:rPr>
              <w:t>В рабочие дни с 8:00 до 17:00, перерыв на обед с 12:00 до 13:00</w:t>
            </w:r>
          </w:p>
        </w:tc>
      </w:tr>
      <w:tr w:rsidR="001B0AA8" w:rsidRPr="001B0AA8" w:rsidTr="003579CD">
        <w:tc>
          <w:tcPr>
            <w:tcW w:w="2552" w:type="dxa"/>
            <w:shd w:val="clear" w:color="auto" w:fill="auto"/>
          </w:tcPr>
          <w:p w:rsidR="001B0AA8" w:rsidRPr="001B0AA8" w:rsidRDefault="001B0AA8" w:rsidP="001B0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0AA8">
              <w:rPr>
                <w:rFonts w:ascii="Times New Roman" w:hAnsi="Times New Roman" w:cs="Times New Roman"/>
                <w:sz w:val="26"/>
                <w:szCs w:val="26"/>
              </w:rPr>
              <w:t xml:space="preserve">Дата окончания приема заявок: </w:t>
            </w:r>
          </w:p>
        </w:tc>
        <w:tc>
          <w:tcPr>
            <w:tcW w:w="7654" w:type="dxa"/>
            <w:shd w:val="clear" w:color="auto" w:fill="auto"/>
          </w:tcPr>
          <w:p w:rsidR="001B0AA8" w:rsidRPr="001B0AA8" w:rsidRDefault="001B0AA8" w:rsidP="001B0AA8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1B0AA8">
              <w:rPr>
                <w:rFonts w:ascii="Times New Roman" w:hAnsi="Times New Roman" w:cs="Times New Roman"/>
                <w:sz w:val="26"/>
                <w:szCs w:val="26"/>
              </w:rPr>
              <w:t xml:space="preserve">10 ноября  2023 года </w:t>
            </w:r>
          </w:p>
        </w:tc>
      </w:tr>
      <w:tr w:rsidR="001B0AA8" w:rsidRPr="001B0AA8" w:rsidTr="003579CD">
        <w:tc>
          <w:tcPr>
            <w:tcW w:w="2552" w:type="dxa"/>
            <w:shd w:val="clear" w:color="auto" w:fill="auto"/>
          </w:tcPr>
          <w:p w:rsidR="001B0AA8" w:rsidRPr="001B0AA8" w:rsidRDefault="001B0AA8" w:rsidP="001B0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0AA8">
              <w:rPr>
                <w:rFonts w:ascii="Times New Roman" w:hAnsi="Times New Roman" w:cs="Times New Roman"/>
                <w:sz w:val="26"/>
                <w:szCs w:val="26"/>
              </w:rPr>
              <w:t>Дата рассмотрения заявок:</w:t>
            </w:r>
          </w:p>
        </w:tc>
        <w:tc>
          <w:tcPr>
            <w:tcW w:w="7654" w:type="dxa"/>
            <w:shd w:val="clear" w:color="auto" w:fill="auto"/>
          </w:tcPr>
          <w:p w:rsidR="001B0AA8" w:rsidRPr="001B0AA8" w:rsidRDefault="001B0AA8" w:rsidP="001B0AA8">
            <w:pPr>
              <w:autoSpaceDE w:val="0"/>
              <w:autoSpaceDN w:val="0"/>
              <w:adjustRightInd w:val="0"/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 w:rsidRPr="001B0AA8">
              <w:rPr>
                <w:rFonts w:ascii="Times New Roman" w:hAnsi="Times New Roman" w:cs="Times New Roman"/>
                <w:sz w:val="26"/>
                <w:szCs w:val="26"/>
              </w:rPr>
              <w:t>не позднее  20 декабря 2023 года</w:t>
            </w:r>
          </w:p>
        </w:tc>
      </w:tr>
      <w:tr w:rsidR="001B0AA8" w:rsidRPr="001B0AA8" w:rsidTr="003579CD">
        <w:tc>
          <w:tcPr>
            <w:tcW w:w="2552" w:type="dxa"/>
            <w:shd w:val="clear" w:color="auto" w:fill="auto"/>
          </w:tcPr>
          <w:p w:rsidR="001B0AA8" w:rsidRPr="001B0AA8" w:rsidRDefault="001B0AA8" w:rsidP="001B0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0AA8">
              <w:rPr>
                <w:rFonts w:ascii="Times New Roman" w:hAnsi="Times New Roman" w:cs="Times New Roman"/>
                <w:sz w:val="26"/>
                <w:szCs w:val="26"/>
              </w:rPr>
              <w:t>Адрес приема заявок:</w:t>
            </w:r>
          </w:p>
        </w:tc>
        <w:tc>
          <w:tcPr>
            <w:tcW w:w="7654" w:type="dxa"/>
            <w:shd w:val="clear" w:color="auto" w:fill="auto"/>
          </w:tcPr>
          <w:p w:rsidR="001B0AA8" w:rsidRPr="001B0AA8" w:rsidRDefault="001B0AA8" w:rsidP="001B0AA8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AA8">
              <w:rPr>
                <w:rFonts w:ascii="Times New Roman" w:hAnsi="Times New Roman" w:cs="Times New Roman"/>
                <w:sz w:val="26"/>
                <w:szCs w:val="26"/>
              </w:rPr>
              <w:t xml:space="preserve">  ул. Карла Маркса, д. 36, г. Чебоксары, Чувашская Республика (</w:t>
            </w:r>
            <w:proofErr w:type="spellStart"/>
            <w:r w:rsidRPr="001B0AA8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1B0AA8">
              <w:rPr>
                <w:rFonts w:ascii="Times New Roman" w:hAnsi="Times New Roman" w:cs="Times New Roman"/>
                <w:sz w:val="26"/>
                <w:szCs w:val="26"/>
              </w:rPr>
              <w:t>. 311)</w:t>
            </w:r>
          </w:p>
        </w:tc>
      </w:tr>
      <w:tr w:rsidR="001B0AA8" w:rsidRPr="001B0AA8" w:rsidTr="003579CD">
        <w:trPr>
          <w:trHeight w:val="1352"/>
        </w:trPr>
        <w:tc>
          <w:tcPr>
            <w:tcW w:w="2552" w:type="dxa"/>
            <w:shd w:val="clear" w:color="auto" w:fill="auto"/>
          </w:tcPr>
          <w:p w:rsidR="001B0AA8" w:rsidRPr="001B0AA8" w:rsidRDefault="001B0AA8" w:rsidP="001B0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0AA8">
              <w:rPr>
                <w:rFonts w:ascii="Times New Roman" w:hAnsi="Times New Roman" w:cs="Times New Roman"/>
                <w:sz w:val="26"/>
                <w:szCs w:val="26"/>
              </w:rPr>
              <w:t>Инициаторы проектов</w:t>
            </w:r>
          </w:p>
        </w:tc>
        <w:tc>
          <w:tcPr>
            <w:tcW w:w="7654" w:type="dxa"/>
            <w:shd w:val="clear" w:color="auto" w:fill="auto"/>
          </w:tcPr>
          <w:p w:rsidR="001B0AA8" w:rsidRPr="001B0AA8" w:rsidRDefault="001B0AA8" w:rsidP="001B0AA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AA8">
              <w:rPr>
                <w:rFonts w:ascii="Times New Roman" w:hAnsi="Times New Roman" w:cs="Times New Roman"/>
                <w:sz w:val="26"/>
                <w:szCs w:val="26"/>
              </w:rPr>
              <w:t>инициативные группы;</w:t>
            </w:r>
          </w:p>
          <w:p w:rsidR="001B0AA8" w:rsidRPr="001B0AA8" w:rsidRDefault="001B0AA8" w:rsidP="001B0AA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AA8">
              <w:rPr>
                <w:rFonts w:ascii="Times New Roman" w:hAnsi="Times New Roman" w:cs="Times New Roman"/>
                <w:sz w:val="26"/>
                <w:szCs w:val="26"/>
              </w:rPr>
              <w:t>органы территориального общественного самоуправления, осуществляющие свою деятельность на территории города Чебоксары</w:t>
            </w:r>
          </w:p>
        </w:tc>
      </w:tr>
      <w:tr w:rsidR="001B0AA8" w:rsidRPr="001B0AA8" w:rsidTr="003579CD">
        <w:trPr>
          <w:trHeight w:val="309"/>
        </w:trPr>
        <w:tc>
          <w:tcPr>
            <w:tcW w:w="2552" w:type="dxa"/>
            <w:vMerge w:val="restart"/>
            <w:shd w:val="clear" w:color="auto" w:fill="auto"/>
          </w:tcPr>
          <w:p w:rsidR="001B0AA8" w:rsidRPr="001B0AA8" w:rsidRDefault="001B0AA8" w:rsidP="001B0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0AA8">
              <w:rPr>
                <w:rFonts w:ascii="Times New Roman" w:hAnsi="Times New Roman" w:cs="Times New Roman"/>
                <w:sz w:val="26"/>
                <w:szCs w:val="26"/>
              </w:rPr>
              <w:t>Перечень документов, представляемых на предварительный  отбор</w:t>
            </w:r>
          </w:p>
        </w:tc>
        <w:tc>
          <w:tcPr>
            <w:tcW w:w="7654" w:type="dxa"/>
            <w:shd w:val="clear" w:color="auto" w:fill="auto"/>
          </w:tcPr>
          <w:p w:rsidR="001B0AA8" w:rsidRPr="001B0AA8" w:rsidRDefault="001B0AA8" w:rsidP="001B0AA8">
            <w:pPr>
              <w:spacing w:after="0" w:line="240" w:lineRule="auto"/>
              <w:ind w:firstLine="42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0A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заявка  на  участие  в конкурсном отборе представляется по форме, предусмотренной </w:t>
            </w:r>
            <w:r w:rsidRPr="001B0A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Приложением № 2 к </w:t>
            </w:r>
            <w:hyperlink w:anchor="sub_2000" w:history="1">
              <w:r w:rsidRPr="001B0AA8">
                <w:rPr>
                  <w:rFonts w:ascii="Times New Roman" w:hAnsi="Times New Roman" w:cs="Times New Roman"/>
                  <w:sz w:val="26"/>
                  <w:szCs w:val="26"/>
                </w:rPr>
                <w:t>Порядку</w:t>
              </w:r>
            </w:hyperlink>
            <w:r w:rsidRPr="001B0AA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проведения конкурсного отбора инициативных проектов, утвержденного постановлением Кабинета Министров Чувашской Республики </w:t>
            </w:r>
            <w:r w:rsidRPr="001B0AA8">
              <w:rPr>
                <w:rFonts w:ascii="Times New Roman" w:hAnsi="Times New Roman" w:cs="Times New Roman"/>
                <w:sz w:val="26"/>
                <w:szCs w:val="26"/>
              </w:rPr>
              <w:t>от 22 февраля 2017 г. №71</w:t>
            </w:r>
          </w:p>
        </w:tc>
      </w:tr>
      <w:tr w:rsidR="001B0AA8" w:rsidRPr="001B0AA8" w:rsidTr="003579CD">
        <w:trPr>
          <w:trHeight w:val="751"/>
        </w:trPr>
        <w:tc>
          <w:tcPr>
            <w:tcW w:w="2552" w:type="dxa"/>
            <w:vMerge/>
            <w:shd w:val="clear" w:color="auto" w:fill="auto"/>
          </w:tcPr>
          <w:p w:rsidR="001B0AA8" w:rsidRPr="001B0AA8" w:rsidRDefault="001B0AA8" w:rsidP="001B0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1B0AA8" w:rsidRPr="001B0AA8" w:rsidRDefault="001B0AA8" w:rsidP="001B0AA8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0AA8">
              <w:rPr>
                <w:rFonts w:ascii="Times New Roman" w:eastAsia="Calibri" w:hAnsi="Times New Roman" w:cs="Times New Roman"/>
                <w:sz w:val="26"/>
                <w:szCs w:val="26"/>
              </w:rPr>
              <w:t>протокол   схода, собрания  или конференции жителей  города Чебоксары, ТОС, ТСЖ по идентификации проблемы в процессе ее предварительного рассмотрения</w:t>
            </w:r>
          </w:p>
        </w:tc>
      </w:tr>
      <w:tr w:rsidR="001B0AA8" w:rsidRPr="001B0AA8" w:rsidTr="003579CD">
        <w:trPr>
          <w:trHeight w:val="273"/>
        </w:trPr>
        <w:tc>
          <w:tcPr>
            <w:tcW w:w="2552" w:type="dxa"/>
            <w:vMerge/>
            <w:shd w:val="clear" w:color="auto" w:fill="auto"/>
          </w:tcPr>
          <w:p w:rsidR="001B0AA8" w:rsidRPr="001B0AA8" w:rsidRDefault="001B0AA8" w:rsidP="001B0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1B0AA8" w:rsidRPr="001B0AA8" w:rsidRDefault="001B0AA8" w:rsidP="001B0AA8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0AA8">
              <w:rPr>
                <w:rFonts w:ascii="Times New Roman" w:eastAsia="Calibri" w:hAnsi="Times New Roman" w:cs="Times New Roman"/>
                <w:sz w:val="26"/>
                <w:szCs w:val="26"/>
              </w:rPr>
              <w:t>опросные  листы и или подписные листы, подтверждающие поддержку  инициативного проекта жителями, по идентификации проблемы в процессе ее предварительного рассмотрения</w:t>
            </w:r>
          </w:p>
        </w:tc>
      </w:tr>
      <w:tr w:rsidR="001B0AA8" w:rsidRPr="001B0AA8" w:rsidTr="003579CD">
        <w:trPr>
          <w:trHeight w:val="274"/>
        </w:trPr>
        <w:tc>
          <w:tcPr>
            <w:tcW w:w="2552" w:type="dxa"/>
            <w:vMerge/>
            <w:shd w:val="clear" w:color="auto" w:fill="auto"/>
          </w:tcPr>
          <w:p w:rsidR="001B0AA8" w:rsidRPr="001B0AA8" w:rsidRDefault="001B0AA8" w:rsidP="001B0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1B0AA8" w:rsidRPr="001B0AA8" w:rsidRDefault="001B0AA8" w:rsidP="001B0AA8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0AA8">
              <w:rPr>
                <w:rFonts w:ascii="Times New Roman" w:eastAsia="Calibri" w:hAnsi="Times New Roman" w:cs="Times New Roman"/>
                <w:sz w:val="26"/>
                <w:szCs w:val="26"/>
              </w:rPr>
              <w:t>протокол    заключительного    схода, собрания или конференции  жителей   города Чебоксары, ТОС, ТСЖ по определению параметров проекта</w:t>
            </w:r>
          </w:p>
        </w:tc>
      </w:tr>
      <w:tr w:rsidR="001B0AA8" w:rsidRPr="001B0AA8" w:rsidTr="003579CD">
        <w:trPr>
          <w:trHeight w:val="873"/>
        </w:trPr>
        <w:tc>
          <w:tcPr>
            <w:tcW w:w="2552" w:type="dxa"/>
            <w:vMerge/>
            <w:shd w:val="clear" w:color="auto" w:fill="auto"/>
          </w:tcPr>
          <w:p w:rsidR="001B0AA8" w:rsidRPr="001B0AA8" w:rsidRDefault="001B0AA8" w:rsidP="001B0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1B0AA8" w:rsidRPr="001B0AA8" w:rsidRDefault="001B0AA8" w:rsidP="001B0AA8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0AA8">
              <w:rPr>
                <w:rFonts w:ascii="Times New Roman" w:eastAsia="Calibri" w:hAnsi="Times New Roman" w:cs="Times New Roman"/>
                <w:sz w:val="26"/>
                <w:szCs w:val="26"/>
              </w:rPr>
              <w:t>опросные листы и (или) подписные листы, подтверждающие поддержку инициативного проекта жителями, по определению параметров проекта</w:t>
            </w:r>
          </w:p>
        </w:tc>
      </w:tr>
      <w:tr w:rsidR="001B0AA8" w:rsidRPr="001B0AA8" w:rsidTr="003579CD">
        <w:trPr>
          <w:trHeight w:val="830"/>
        </w:trPr>
        <w:tc>
          <w:tcPr>
            <w:tcW w:w="2552" w:type="dxa"/>
            <w:vMerge/>
            <w:shd w:val="clear" w:color="auto" w:fill="auto"/>
          </w:tcPr>
          <w:p w:rsidR="001B0AA8" w:rsidRPr="001B0AA8" w:rsidRDefault="001B0AA8" w:rsidP="001B0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1B0AA8" w:rsidRPr="001B0AA8" w:rsidRDefault="001B0AA8" w:rsidP="001B0AA8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0A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гарантийные  письма  юридических  лиц, индивидуальных предпринимателей, ТОС, ТСЖ  о  готовности  принять  участие  в  </w:t>
            </w:r>
            <w:proofErr w:type="spellStart"/>
            <w:r w:rsidRPr="001B0AA8">
              <w:rPr>
                <w:rFonts w:ascii="Times New Roman" w:eastAsia="Calibri" w:hAnsi="Times New Roman" w:cs="Times New Roman"/>
                <w:sz w:val="26"/>
                <w:szCs w:val="26"/>
              </w:rPr>
              <w:t>софинансировании</w:t>
            </w:r>
            <w:proofErr w:type="spellEnd"/>
            <w:r w:rsidRPr="001B0A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проекта  в размерах, указанных в заявке</w:t>
            </w:r>
          </w:p>
        </w:tc>
      </w:tr>
      <w:tr w:rsidR="001B0AA8" w:rsidRPr="001B0AA8" w:rsidTr="003579CD">
        <w:trPr>
          <w:trHeight w:val="1343"/>
        </w:trPr>
        <w:tc>
          <w:tcPr>
            <w:tcW w:w="2552" w:type="dxa"/>
            <w:vMerge/>
            <w:shd w:val="clear" w:color="auto" w:fill="auto"/>
          </w:tcPr>
          <w:p w:rsidR="001B0AA8" w:rsidRPr="001B0AA8" w:rsidRDefault="001B0AA8" w:rsidP="001B0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1B0AA8" w:rsidRPr="001B0AA8" w:rsidRDefault="001B0AA8" w:rsidP="001B0AA8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0AA8">
              <w:rPr>
                <w:rFonts w:ascii="Times New Roman" w:eastAsia="Calibri" w:hAnsi="Times New Roman" w:cs="Times New Roman"/>
                <w:sz w:val="26"/>
                <w:szCs w:val="26"/>
              </w:rPr>
              <w:t>документы,    подтверждающие    стоимость   проекта   (проектно-сметная документация, экспертиза проекта при строительстве (реконструкции) объекта, локальный сметный расчет, прайс-лист на закупаемое оборудование или технику и т.д.)</w:t>
            </w:r>
          </w:p>
        </w:tc>
      </w:tr>
      <w:tr w:rsidR="001B0AA8" w:rsidRPr="001B0AA8" w:rsidTr="003579CD">
        <w:trPr>
          <w:trHeight w:val="1078"/>
        </w:trPr>
        <w:tc>
          <w:tcPr>
            <w:tcW w:w="2552" w:type="dxa"/>
            <w:vMerge/>
            <w:shd w:val="clear" w:color="auto" w:fill="auto"/>
          </w:tcPr>
          <w:p w:rsidR="001B0AA8" w:rsidRPr="001B0AA8" w:rsidRDefault="001B0AA8" w:rsidP="001B0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1B0AA8" w:rsidRPr="001B0AA8" w:rsidRDefault="001B0AA8" w:rsidP="001B0AA8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0AA8">
              <w:rPr>
                <w:rFonts w:ascii="Times New Roman" w:eastAsia="Calibri" w:hAnsi="Times New Roman" w:cs="Times New Roman"/>
                <w:sz w:val="26"/>
                <w:szCs w:val="26"/>
              </w:rPr>
              <w:t>документы,   подтверждающие   источники   финансирования   расходов  на содержание   и   эксплуатацию  объекта  общественной  инфраструктуры  после завершения реализации проекта</w:t>
            </w:r>
          </w:p>
        </w:tc>
      </w:tr>
      <w:tr w:rsidR="001B0AA8" w:rsidRPr="001B0AA8" w:rsidTr="003579CD">
        <w:trPr>
          <w:trHeight w:val="1941"/>
        </w:trPr>
        <w:tc>
          <w:tcPr>
            <w:tcW w:w="2552" w:type="dxa"/>
            <w:vMerge/>
            <w:shd w:val="clear" w:color="auto" w:fill="auto"/>
          </w:tcPr>
          <w:p w:rsidR="001B0AA8" w:rsidRPr="001B0AA8" w:rsidRDefault="001B0AA8" w:rsidP="001B0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1B0AA8" w:rsidRPr="001B0AA8" w:rsidRDefault="001B0AA8" w:rsidP="001B0AA8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0AA8">
              <w:rPr>
                <w:rFonts w:ascii="Times New Roman" w:eastAsia="Calibri" w:hAnsi="Times New Roman" w:cs="Times New Roman"/>
                <w:sz w:val="26"/>
                <w:szCs w:val="26"/>
              </w:rPr>
              <w:t>в   отношении   проекта   по   строительству   (реконструкции)  объекта коммунального  хозяйства  протокол  собрания  жителей  о согласии   на  потребление  коммунальной  услуги  от  создаваемого  объекта коммунального хозяйства по тарифам на коммунальные ресурсы, устанавливаемым в   порядке,   определенном   законодательством   Российской   Федерации  о государственном регулировании цен (тарифов)</w:t>
            </w:r>
          </w:p>
        </w:tc>
      </w:tr>
      <w:tr w:rsidR="001B0AA8" w:rsidRPr="001B0AA8" w:rsidTr="003579CD">
        <w:trPr>
          <w:trHeight w:val="846"/>
        </w:trPr>
        <w:tc>
          <w:tcPr>
            <w:tcW w:w="2552" w:type="dxa"/>
            <w:vMerge/>
            <w:shd w:val="clear" w:color="auto" w:fill="auto"/>
          </w:tcPr>
          <w:p w:rsidR="001B0AA8" w:rsidRPr="001B0AA8" w:rsidRDefault="001B0AA8" w:rsidP="001B0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1B0AA8" w:rsidRPr="001B0AA8" w:rsidRDefault="001B0AA8" w:rsidP="001B0AA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AA8">
              <w:rPr>
                <w:rFonts w:ascii="Times New Roman" w:hAnsi="Times New Roman" w:cs="Times New Roman"/>
                <w:sz w:val="26"/>
                <w:szCs w:val="26"/>
              </w:rPr>
              <w:t>материалы, подтверждающие актуальность и остроту проблемы, на решение которой направлена реализация проекта (можно представить дополнительно)</w:t>
            </w:r>
          </w:p>
        </w:tc>
      </w:tr>
      <w:tr w:rsidR="001B0AA8" w:rsidRPr="001B0AA8" w:rsidTr="003579CD">
        <w:tc>
          <w:tcPr>
            <w:tcW w:w="2552" w:type="dxa"/>
            <w:vMerge w:val="restart"/>
            <w:shd w:val="clear" w:color="auto" w:fill="auto"/>
          </w:tcPr>
          <w:p w:rsidR="001B0AA8" w:rsidRPr="001B0AA8" w:rsidRDefault="001B0AA8" w:rsidP="001B0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0AA8">
              <w:rPr>
                <w:rFonts w:ascii="Times New Roman" w:hAnsi="Times New Roman" w:cs="Times New Roman"/>
                <w:sz w:val="26"/>
                <w:szCs w:val="26"/>
              </w:rPr>
              <w:t>Требования к оформлению документов</w:t>
            </w:r>
          </w:p>
        </w:tc>
        <w:tc>
          <w:tcPr>
            <w:tcW w:w="7654" w:type="dxa"/>
            <w:shd w:val="clear" w:color="auto" w:fill="auto"/>
          </w:tcPr>
          <w:p w:rsidR="001B0AA8" w:rsidRPr="001B0AA8" w:rsidRDefault="001B0AA8" w:rsidP="001B0AA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AA8">
              <w:rPr>
                <w:rFonts w:ascii="Times New Roman" w:hAnsi="Times New Roman" w:cs="Times New Roman"/>
                <w:sz w:val="26"/>
                <w:szCs w:val="26"/>
              </w:rPr>
              <w:t>Заявка и документы представляются на бумажном носителе в прошитом и пронумерованном виде, и в форме электронного документа</w:t>
            </w:r>
          </w:p>
        </w:tc>
      </w:tr>
      <w:tr w:rsidR="001B0AA8" w:rsidRPr="001B0AA8" w:rsidTr="003579CD">
        <w:tc>
          <w:tcPr>
            <w:tcW w:w="2552" w:type="dxa"/>
            <w:vMerge/>
            <w:shd w:val="clear" w:color="auto" w:fill="auto"/>
          </w:tcPr>
          <w:p w:rsidR="001B0AA8" w:rsidRPr="001B0AA8" w:rsidRDefault="001B0AA8" w:rsidP="001B0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shd w:val="clear" w:color="auto" w:fill="auto"/>
          </w:tcPr>
          <w:p w:rsidR="001B0AA8" w:rsidRPr="001B0AA8" w:rsidRDefault="001B0AA8" w:rsidP="001B0AA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AA8">
              <w:rPr>
                <w:rFonts w:ascii="Times New Roman" w:hAnsi="Times New Roman" w:cs="Times New Roman"/>
                <w:sz w:val="26"/>
                <w:szCs w:val="26"/>
              </w:rPr>
              <w:t>Заявитель гарантирует, что вся информация, содержащаяся в заявке и прилагаемых к ней документах, является подлинной и достоверной</w:t>
            </w:r>
          </w:p>
        </w:tc>
      </w:tr>
      <w:tr w:rsidR="001B0AA8" w:rsidRPr="001B0AA8" w:rsidTr="003579CD">
        <w:tc>
          <w:tcPr>
            <w:tcW w:w="2552" w:type="dxa"/>
            <w:shd w:val="clear" w:color="auto" w:fill="auto"/>
          </w:tcPr>
          <w:p w:rsidR="001B0AA8" w:rsidRPr="001B0AA8" w:rsidRDefault="001B0AA8" w:rsidP="001B0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B0AA8">
              <w:rPr>
                <w:rFonts w:ascii="Times New Roman" w:hAnsi="Times New Roman" w:cs="Times New Roman"/>
                <w:sz w:val="26"/>
                <w:szCs w:val="26"/>
              </w:rPr>
              <w:t>Контактные данные</w:t>
            </w:r>
          </w:p>
        </w:tc>
        <w:tc>
          <w:tcPr>
            <w:tcW w:w="7654" w:type="dxa"/>
            <w:shd w:val="clear" w:color="auto" w:fill="auto"/>
          </w:tcPr>
          <w:p w:rsidR="001B0AA8" w:rsidRPr="001B0AA8" w:rsidRDefault="001B0AA8" w:rsidP="001B0AA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AA8">
              <w:rPr>
                <w:rFonts w:ascii="Times New Roman" w:hAnsi="Times New Roman" w:cs="Times New Roman"/>
                <w:sz w:val="26"/>
                <w:szCs w:val="26"/>
              </w:rPr>
              <w:t>телефон: 8(8352) 23-50-91, 23-50-86</w:t>
            </w:r>
          </w:p>
          <w:p w:rsidR="001B0AA8" w:rsidRPr="001B0AA8" w:rsidRDefault="001B0AA8" w:rsidP="001B0AA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0AA8">
              <w:rPr>
                <w:rFonts w:ascii="Times New Roman" w:hAnsi="Times New Roman" w:cs="Times New Roman"/>
                <w:sz w:val="26"/>
                <w:szCs w:val="26"/>
              </w:rPr>
              <w:t xml:space="preserve">адрес электронной почты: </w:t>
            </w:r>
            <w:proofErr w:type="spellStart"/>
            <w:r w:rsidRPr="001B0A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gcheb</w:t>
            </w:r>
            <w:proofErr w:type="spellEnd"/>
            <w:r w:rsidRPr="001B0AA8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proofErr w:type="spellStart"/>
            <w:r w:rsidRPr="001B0A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ivs</w:t>
            </w:r>
            <w:proofErr w:type="spellEnd"/>
            <w:r w:rsidRPr="001B0AA8">
              <w:rPr>
                <w:rFonts w:ascii="Times New Roman" w:hAnsi="Times New Roman" w:cs="Times New Roman"/>
                <w:sz w:val="26"/>
                <w:szCs w:val="26"/>
              </w:rPr>
              <w:t>2@</w:t>
            </w:r>
            <w:r w:rsidRPr="001B0A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cap</w:t>
            </w:r>
            <w:r w:rsidRPr="001B0AA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1B0AA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</w:tbl>
    <w:p w:rsidR="001B0AA8" w:rsidRPr="001B0AA8" w:rsidRDefault="001B0AA8" w:rsidP="001B0A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0AA8" w:rsidRPr="001B0AA8" w:rsidRDefault="001B0AA8" w:rsidP="001B0A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0AA8" w:rsidRPr="001B0AA8" w:rsidRDefault="001B0AA8" w:rsidP="001B0AA8">
      <w:pPr>
        <w:spacing w:after="0" w:line="240" w:lineRule="auto"/>
        <w:rPr>
          <w:rFonts w:ascii="Times New Roman" w:hAnsi="Times New Roman" w:cs="Times New Roman"/>
        </w:rPr>
      </w:pPr>
    </w:p>
    <w:sectPr w:rsidR="001B0AA8" w:rsidRPr="001B0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A38D5"/>
    <w:multiLevelType w:val="hybridMultilevel"/>
    <w:tmpl w:val="12E2C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95E84"/>
    <w:multiLevelType w:val="multilevel"/>
    <w:tmpl w:val="86AE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2E4C03"/>
    <w:multiLevelType w:val="hybridMultilevel"/>
    <w:tmpl w:val="95C4E8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A8"/>
    <w:rsid w:val="0004782B"/>
    <w:rsid w:val="000E301A"/>
    <w:rsid w:val="001B0AA8"/>
    <w:rsid w:val="00363F4F"/>
    <w:rsid w:val="00446211"/>
    <w:rsid w:val="004A56E1"/>
    <w:rsid w:val="00565C1D"/>
    <w:rsid w:val="006C5F52"/>
    <w:rsid w:val="00F6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 в списке"/>
    <w:basedOn w:val="a"/>
    <w:next w:val="a"/>
    <w:uiPriority w:val="99"/>
    <w:rsid w:val="001B0AA8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6E1"/>
    <w:rPr>
      <w:b/>
      <w:bCs/>
    </w:rPr>
  </w:style>
  <w:style w:type="paragraph" w:styleId="a5">
    <w:name w:val="List Paragraph"/>
    <w:basedOn w:val="a"/>
    <w:uiPriority w:val="34"/>
    <w:qFormat/>
    <w:rsid w:val="004A56E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3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нт в списке"/>
    <w:basedOn w:val="a"/>
    <w:next w:val="a"/>
    <w:uiPriority w:val="99"/>
    <w:rsid w:val="001B0AA8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6E1"/>
    <w:rPr>
      <w:b/>
      <w:bCs/>
    </w:rPr>
  </w:style>
  <w:style w:type="paragraph" w:styleId="a5">
    <w:name w:val="List Paragraph"/>
    <w:basedOn w:val="a"/>
    <w:uiPriority w:val="34"/>
    <w:qFormat/>
    <w:rsid w:val="004A56E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3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gcheb_ivs5</dc:creator>
  <cp:lastModifiedBy>Economy3</cp:lastModifiedBy>
  <cp:revision>2</cp:revision>
  <cp:lastPrinted>2023-10-06T06:16:00Z</cp:lastPrinted>
  <dcterms:created xsi:type="dcterms:W3CDTF">2023-10-06T07:01:00Z</dcterms:created>
  <dcterms:modified xsi:type="dcterms:W3CDTF">2023-10-06T07:01:00Z</dcterms:modified>
</cp:coreProperties>
</file>