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4D" w:rsidRPr="00824AAB" w:rsidRDefault="00560D04" w:rsidP="0056384D">
      <w:pPr>
        <w:pStyle w:val="11"/>
        <w:tabs>
          <w:tab w:val="right" w:pos="9638"/>
        </w:tabs>
        <w:ind w:left="3960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-5715</wp:posOffset>
            </wp:positionV>
            <wp:extent cx="757555" cy="803275"/>
            <wp:effectExtent l="19050" t="0" r="444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84D">
        <w:rPr>
          <w:noProof/>
          <w:szCs w:val="24"/>
        </w:rPr>
        <w:t xml:space="preserve">  </w:t>
      </w:r>
      <w:r w:rsidR="0056384D">
        <w:rPr>
          <w:noProof/>
          <w:szCs w:val="24"/>
        </w:rPr>
        <w:tab/>
      </w:r>
    </w:p>
    <w:p w:rsidR="0056384D" w:rsidRDefault="0056384D" w:rsidP="0056384D">
      <w:pPr>
        <w:pStyle w:val="11"/>
        <w:tabs>
          <w:tab w:val="right" w:pos="9638"/>
        </w:tabs>
        <w:ind w:left="3960"/>
        <w:rPr>
          <w:noProof/>
          <w:szCs w:val="24"/>
        </w:rPr>
      </w:pPr>
    </w:p>
    <w:p w:rsidR="0056384D" w:rsidRDefault="0056384D" w:rsidP="0056384D"/>
    <w:p w:rsidR="0056384D" w:rsidRDefault="0056384D" w:rsidP="0056384D"/>
    <w:p w:rsidR="0056384D" w:rsidRDefault="004E3FD0" w:rsidP="005638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3.85pt;margin-top:102.4pt;width:174.55pt;height:1in;z-index:251657728;mso-position-horizontal-relative:page;mso-position-vertical-relative:page" stroked="f">
            <v:textbox style="mso-next-textbox:#_x0000_s1032" inset="0,0,0,0">
              <w:txbxContent>
                <w:p w:rsidR="000942E5" w:rsidRPr="007C382A" w:rsidRDefault="000942E5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Чувашская </w:t>
                  </w:r>
                  <w:r>
                    <w:rPr>
                      <w:b/>
                      <w:caps/>
                      <w:sz w:val="22"/>
                      <w:szCs w:val="22"/>
                    </w:rPr>
                    <w:t>Р</w:t>
                  </w: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еспублика </w:t>
                  </w:r>
                </w:p>
                <w:p w:rsidR="000942E5" w:rsidRPr="007C382A" w:rsidRDefault="000942E5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>администрация</w:t>
                  </w:r>
                </w:p>
                <w:p w:rsidR="000942E5" w:rsidRPr="007C382A" w:rsidRDefault="000942E5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города ШумерлЯ</w:t>
                  </w:r>
                </w:p>
                <w:p w:rsidR="000942E5" w:rsidRPr="00D241F1" w:rsidRDefault="000942E5" w:rsidP="0056384D">
                  <w:pPr>
                    <w:rPr>
                      <w:b/>
                      <w:caps/>
                      <w:sz w:val="16"/>
                    </w:rPr>
                  </w:pPr>
                </w:p>
                <w:p w:rsidR="000942E5" w:rsidRPr="007C382A" w:rsidRDefault="000942E5" w:rsidP="0056384D">
                  <w:pPr>
                    <w:pStyle w:val="1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7C382A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ПОСТАНОВЛЕНИЕ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77.5pt;margin-top:104.05pt;width:169.7pt;height:1in;z-index:251656704;mso-position-horizontal-relative:page;mso-position-vertical-relative:page" stroked="f">
            <v:textbox style="mso-next-textbox:#_x0000_s1031" inset=",0,,0">
              <w:txbxContent>
                <w:p w:rsidR="000942E5" w:rsidRPr="007C382A" w:rsidRDefault="000942E5" w:rsidP="0056384D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Н</w:t>
                  </w:r>
                </w:p>
                <w:p w:rsidR="000942E5" w:rsidRPr="007C382A" w:rsidRDefault="000942E5" w:rsidP="0056384D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+,м,рле хул</w:t>
                  </w:r>
                  <w:r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</w:t>
                  </w: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0942E5" w:rsidRPr="007C382A" w:rsidRDefault="000942E5" w:rsidP="0056384D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администраций,</w:t>
                  </w:r>
                </w:p>
                <w:p w:rsidR="000942E5" w:rsidRDefault="000942E5" w:rsidP="0056384D">
                  <w:pPr>
                    <w:spacing w:line="220" w:lineRule="exact"/>
                    <w:jc w:val="center"/>
                    <w:rPr>
                      <w:rFonts w:ascii="Arial Cyr Chuv" w:hAnsi="Arial Cyr Chuv"/>
                      <w:snapToGrid w:val="0"/>
                      <w:sz w:val="16"/>
                      <w:szCs w:val="16"/>
                    </w:rPr>
                  </w:pPr>
                </w:p>
                <w:p w:rsidR="000942E5" w:rsidRPr="007C382A" w:rsidRDefault="000942E5" w:rsidP="0056384D">
                  <w:pPr>
                    <w:pStyle w:val="1"/>
                    <w:ind w:firstLine="708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7C382A">
                    <w:rPr>
                      <w:b/>
                      <w:sz w:val="28"/>
                      <w:szCs w:val="28"/>
                    </w:rPr>
                    <w:t xml:space="preserve">ЙЫШЁНУ </w:t>
                  </w:r>
                </w:p>
              </w:txbxContent>
            </v:textbox>
            <w10:wrap anchorx="page" anchory="page"/>
          </v:shape>
        </w:pict>
      </w:r>
    </w:p>
    <w:p w:rsidR="0056384D" w:rsidRDefault="0056384D" w:rsidP="0056384D"/>
    <w:p w:rsidR="0056384D" w:rsidRDefault="0056384D" w:rsidP="0056384D"/>
    <w:p w:rsidR="0056384D" w:rsidRDefault="0056384D" w:rsidP="0056384D"/>
    <w:p w:rsidR="0056384D" w:rsidRDefault="0056384D" w:rsidP="0056384D">
      <w:pPr>
        <w:tabs>
          <w:tab w:val="left" w:pos="5670"/>
        </w:tabs>
        <w:jc w:val="both"/>
        <w:rPr>
          <w:sz w:val="16"/>
          <w:szCs w:val="16"/>
        </w:rPr>
      </w:pPr>
    </w:p>
    <w:p w:rsidR="00035DA6" w:rsidRPr="00435C6B" w:rsidRDefault="00035DA6" w:rsidP="0056384D">
      <w:pPr>
        <w:tabs>
          <w:tab w:val="left" w:pos="5670"/>
        </w:tabs>
        <w:jc w:val="both"/>
        <w:rPr>
          <w:sz w:val="16"/>
          <w:szCs w:val="16"/>
        </w:rPr>
      </w:pPr>
    </w:p>
    <w:p w:rsidR="0056384D" w:rsidRDefault="0056384D" w:rsidP="0056384D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>___________ 20</w:t>
      </w:r>
      <w:r w:rsidR="00A61CDD">
        <w:rPr>
          <w:sz w:val="20"/>
        </w:rPr>
        <w:t>2</w:t>
      </w:r>
      <w:r w:rsidR="00E81F22">
        <w:rPr>
          <w:sz w:val="20"/>
        </w:rPr>
        <w:t>3</w:t>
      </w:r>
      <w:r>
        <w:rPr>
          <w:sz w:val="20"/>
        </w:rPr>
        <w:t xml:space="preserve"> </w:t>
      </w:r>
      <w:r>
        <w:rPr>
          <w:rFonts w:ascii="Arial Cyr Chuv" w:hAnsi="Arial Cyr Chuv"/>
          <w:sz w:val="20"/>
        </w:rPr>
        <w:t>=</w:t>
      </w:r>
      <w:r>
        <w:rPr>
          <w:sz w:val="20"/>
        </w:rPr>
        <w:t>. _________№</w:t>
      </w:r>
      <w:r>
        <w:rPr>
          <w:sz w:val="20"/>
        </w:rPr>
        <w:tab/>
        <w:t xml:space="preserve">            ___</w:t>
      </w:r>
      <w:r w:rsidR="003E2636">
        <w:rPr>
          <w:sz w:val="20"/>
        </w:rPr>
        <w:t>01.03.</w:t>
      </w:r>
      <w:r>
        <w:rPr>
          <w:sz w:val="20"/>
        </w:rPr>
        <w:t>_ 20</w:t>
      </w:r>
      <w:r w:rsidR="00A61CDD">
        <w:rPr>
          <w:sz w:val="20"/>
        </w:rPr>
        <w:t>2</w:t>
      </w:r>
      <w:r w:rsidR="00E81F22">
        <w:rPr>
          <w:sz w:val="20"/>
        </w:rPr>
        <w:t>3</w:t>
      </w:r>
      <w:r>
        <w:rPr>
          <w:sz w:val="20"/>
        </w:rPr>
        <w:t xml:space="preserve"> г. № __</w:t>
      </w:r>
      <w:r w:rsidR="003E2636">
        <w:rPr>
          <w:sz w:val="20"/>
        </w:rPr>
        <w:t>161</w:t>
      </w:r>
      <w:r>
        <w:rPr>
          <w:sz w:val="20"/>
        </w:rPr>
        <w:t>_</w:t>
      </w:r>
    </w:p>
    <w:p w:rsidR="0056384D" w:rsidRDefault="0056384D" w:rsidP="0056384D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>+.м.рле хули</w:t>
      </w:r>
      <w:r>
        <w:rPr>
          <w:rFonts w:ascii="Arial Cyr Chuv" w:hAnsi="Arial Cyr Chuv"/>
          <w:sz w:val="22"/>
        </w:rPr>
        <w:tab/>
        <w:t xml:space="preserve">        </w:t>
      </w:r>
      <w:r>
        <w:t>г. Шумерля</w:t>
      </w:r>
      <w:r>
        <w:rPr>
          <w:noProof/>
          <w:sz w:val="20"/>
        </w:rPr>
        <w:t xml:space="preserve"> </w:t>
      </w:r>
    </w:p>
    <w:p w:rsidR="0058075A" w:rsidRDefault="0058075A" w:rsidP="0056384D">
      <w:pPr>
        <w:tabs>
          <w:tab w:val="left" w:pos="6804"/>
        </w:tabs>
        <w:ind w:hanging="1"/>
        <w:rPr>
          <w:noProof/>
        </w:rPr>
      </w:pPr>
    </w:p>
    <w:tbl>
      <w:tblPr>
        <w:tblW w:w="0" w:type="auto"/>
        <w:tblLook w:val="04A0"/>
      </w:tblPr>
      <w:tblGrid>
        <w:gridCol w:w="3486"/>
      </w:tblGrid>
      <w:tr w:rsidR="00EA326F" w:rsidRPr="005B4A81" w:rsidTr="006B648E">
        <w:trPr>
          <w:trHeight w:val="1934"/>
        </w:trPr>
        <w:tc>
          <w:tcPr>
            <w:tcW w:w="3486" w:type="dxa"/>
          </w:tcPr>
          <w:p w:rsidR="00890415" w:rsidRPr="006B648E" w:rsidRDefault="0078789E" w:rsidP="00E81F22">
            <w:pPr>
              <w:jc w:val="both"/>
              <w:rPr>
                <w:b/>
              </w:rPr>
            </w:pPr>
            <w:r w:rsidRPr="006B648E">
              <w:rPr>
                <w:b/>
              </w:rPr>
              <w:t xml:space="preserve">О временном ограничении движения транспортных средств по автомобильным дорогам общего пользования </w:t>
            </w:r>
            <w:r w:rsidRPr="006B648E">
              <w:rPr>
                <w:b/>
                <w:bCs/>
              </w:rPr>
              <w:t>города Шумерля</w:t>
            </w:r>
            <w:r w:rsidR="000940D1" w:rsidRPr="006B648E">
              <w:rPr>
                <w:b/>
                <w:bCs/>
              </w:rPr>
              <w:t xml:space="preserve"> в период возникновения неблагопр</w:t>
            </w:r>
            <w:r w:rsidR="000940D1" w:rsidRPr="006B648E">
              <w:rPr>
                <w:b/>
                <w:bCs/>
              </w:rPr>
              <w:t>и</w:t>
            </w:r>
            <w:r w:rsidR="000940D1" w:rsidRPr="006B648E">
              <w:rPr>
                <w:b/>
                <w:bCs/>
              </w:rPr>
              <w:t>ятных условий</w:t>
            </w:r>
            <w:r w:rsidRPr="006B648E">
              <w:rPr>
                <w:b/>
                <w:bCs/>
              </w:rPr>
              <w:t xml:space="preserve"> в 20</w:t>
            </w:r>
            <w:r w:rsidR="00CB4A31" w:rsidRPr="006B648E">
              <w:rPr>
                <w:b/>
                <w:bCs/>
              </w:rPr>
              <w:t>2</w:t>
            </w:r>
            <w:r w:rsidR="00E81F22" w:rsidRPr="006B648E">
              <w:rPr>
                <w:b/>
                <w:bCs/>
              </w:rPr>
              <w:t>3</w:t>
            </w:r>
            <w:r w:rsidR="00560D04" w:rsidRPr="006B648E">
              <w:rPr>
                <w:b/>
                <w:bCs/>
              </w:rPr>
              <w:t xml:space="preserve"> </w:t>
            </w:r>
            <w:r w:rsidRPr="006B648E">
              <w:rPr>
                <w:b/>
                <w:bCs/>
              </w:rPr>
              <w:t>году</w:t>
            </w:r>
          </w:p>
        </w:tc>
      </w:tr>
    </w:tbl>
    <w:p w:rsidR="000940D1" w:rsidRDefault="000940D1" w:rsidP="000940D1">
      <w:pPr>
        <w:jc w:val="both"/>
        <w:rPr>
          <w:spacing w:val="-4"/>
        </w:rPr>
      </w:pP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В соответствии со статьей 30 Федерального закона от 8 ноября 2007 г. № 257-ФЗ «Об а</w:t>
      </w:r>
      <w:r w:rsidRPr="00B5718F">
        <w:rPr>
          <w:spacing w:val="-4"/>
        </w:rPr>
        <w:t>в</w:t>
      </w:r>
      <w:r w:rsidRPr="00B5718F">
        <w:rPr>
          <w:spacing w:val="-4"/>
        </w:rPr>
        <w:t>томобильных дорогах и дорожной деятельности в Российской Федерации и о внесении измен</w:t>
      </w:r>
      <w:r w:rsidRPr="00B5718F">
        <w:rPr>
          <w:spacing w:val="-4"/>
        </w:rPr>
        <w:t>е</w:t>
      </w:r>
      <w:r w:rsidRPr="00B5718F">
        <w:rPr>
          <w:spacing w:val="-4"/>
        </w:rPr>
        <w:t>ний в отдельные законодательные акты Российской Федерации», статьей 15 Федерального зак</w:t>
      </w:r>
      <w:r w:rsidRPr="00B5718F">
        <w:rPr>
          <w:spacing w:val="-4"/>
        </w:rPr>
        <w:t>о</w:t>
      </w:r>
      <w:r w:rsidRPr="00B5718F">
        <w:rPr>
          <w:spacing w:val="-4"/>
        </w:rPr>
        <w:t>на от 6 октября 2003 г. № 131-ФЗ «Об общих принципах организации местного самоуправления в Российской Федерации», статьей 2 Закона Чувашской Республики от 15 ноября 2007 г. № 72 «Об основаниях временного ограничения или прекращения движения транспортных средств на автомобильных дорогах», во исполнение постановления Кабинета Министров Чувашской Ре</w:t>
      </w:r>
      <w:r w:rsidRPr="00B5718F">
        <w:rPr>
          <w:spacing w:val="-4"/>
        </w:rPr>
        <w:t>с</w:t>
      </w:r>
      <w:r w:rsidRPr="00B5718F">
        <w:rPr>
          <w:spacing w:val="-4"/>
        </w:rPr>
        <w:t>публики от 24 февраля 2012 г. № 62 «Об утверждении Порядка осуществления временных огр</w:t>
      </w:r>
      <w:r w:rsidRPr="00B5718F">
        <w:rPr>
          <w:spacing w:val="-4"/>
        </w:rPr>
        <w:t>а</w:t>
      </w:r>
      <w:r w:rsidRPr="00B5718F">
        <w:rPr>
          <w:spacing w:val="-4"/>
        </w:rPr>
        <w:t>ничений или прекращения движения транспортных средств по автомобильным дорогам реги</w:t>
      </w:r>
      <w:r w:rsidRPr="00B5718F">
        <w:rPr>
          <w:spacing w:val="-4"/>
        </w:rPr>
        <w:t>о</w:t>
      </w:r>
      <w:r w:rsidRPr="00B5718F">
        <w:rPr>
          <w:spacing w:val="-4"/>
        </w:rPr>
        <w:t>нального, межмуниципального и местного значения в Чувашской Республике», Уставом города Шумерля Чувашской Республики, в целях обеспечения сохранности автомобильных дорог и д</w:t>
      </w:r>
      <w:r w:rsidRPr="00B5718F">
        <w:rPr>
          <w:spacing w:val="-4"/>
        </w:rPr>
        <w:t>о</w:t>
      </w:r>
      <w:r w:rsidRPr="00B5718F">
        <w:rPr>
          <w:spacing w:val="-4"/>
        </w:rPr>
        <w:t xml:space="preserve">рожных сооружений администрация города Шумерля п о с т а н о в л я е т: 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1. Ввести в период с 1 апреля по 30 апреля 2023 года временное ограничение движения по автомобильным дорогам общего пользования города Шумерля (далее - временное огранич</w:t>
      </w:r>
      <w:r w:rsidRPr="00B5718F">
        <w:rPr>
          <w:spacing w:val="-4"/>
        </w:rPr>
        <w:t>е</w:t>
      </w:r>
      <w:r w:rsidRPr="00B5718F">
        <w:rPr>
          <w:spacing w:val="-4"/>
        </w:rPr>
        <w:t>ние движения в весенний период), транспортных средств с грузом или без груза, нагрузка на оси которых более чем на два процента превышает предельно допустимые значения нагрузки на ось или группу осей (тележку), установленные приложением к настоящему постановлению;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с июня 2023 года по август 2023 года временное ограничение движения по автомобил</w:t>
      </w:r>
      <w:r w:rsidRPr="00B5718F">
        <w:rPr>
          <w:spacing w:val="-4"/>
        </w:rPr>
        <w:t>ь</w:t>
      </w:r>
      <w:r w:rsidRPr="00B5718F">
        <w:rPr>
          <w:spacing w:val="-4"/>
        </w:rPr>
        <w:t>ным дорогам общего пользования города Шумерля, с асфальтобетонным покрытием тяжелове</w:t>
      </w:r>
      <w:r w:rsidRPr="00B5718F">
        <w:rPr>
          <w:spacing w:val="-4"/>
        </w:rPr>
        <w:t>с</w:t>
      </w:r>
      <w:r w:rsidRPr="00B5718F">
        <w:rPr>
          <w:spacing w:val="-4"/>
        </w:rPr>
        <w:t>ных транспортных средств, масса которых с грузом или без груза и (или) нагрузки на оси кот</w:t>
      </w:r>
      <w:r w:rsidRPr="00B5718F">
        <w:rPr>
          <w:spacing w:val="-4"/>
        </w:rPr>
        <w:t>о</w:t>
      </w:r>
      <w:r w:rsidRPr="00B5718F">
        <w:rPr>
          <w:spacing w:val="-4"/>
        </w:rPr>
        <w:t>рых более чем на два процента превышает допустимую массу транспортных средств и (или) д</w:t>
      </w:r>
      <w:r w:rsidRPr="00B5718F">
        <w:rPr>
          <w:spacing w:val="-4"/>
        </w:rPr>
        <w:t>о</w:t>
      </w:r>
      <w:r w:rsidRPr="00B5718F">
        <w:rPr>
          <w:spacing w:val="-4"/>
        </w:rPr>
        <w:t>пустимую нагрузку на ось или группу осей (тележку), установленные постановлением Прав</w:t>
      </w:r>
      <w:r w:rsidRPr="00B5718F">
        <w:rPr>
          <w:spacing w:val="-4"/>
        </w:rPr>
        <w:t>и</w:t>
      </w:r>
      <w:r w:rsidRPr="00B5718F">
        <w:rPr>
          <w:spacing w:val="-4"/>
        </w:rPr>
        <w:t>тельства Российской Федерации от 21 декабря 2020 г. № 2200 «Об утверждении Правил перев</w:t>
      </w:r>
      <w:r w:rsidRPr="00B5718F">
        <w:rPr>
          <w:spacing w:val="-4"/>
        </w:rPr>
        <w:t>о</w:t>
      </w:r>
      <w:r w:rsidRPr="00B5718F">
        <w:rPr>
          <w:spacing w:val="-4"/>
        </w:rPr>
        <w:t>зок грузов автомобильным транспортом и о внесении изменений в пункт 2.1.1 Правил дорожн</w:t>
      </w:r>
      <w:r w:rsidRPr="00B5718F">
        <w:rPr>
          <w:spacing w:val="-4"/>
        </w:rPr>
        <w:t>о</w:t>
      </w:r>
      <w:r w:rsidRPr="00B5718F">
        <w:rPr>
          <w:spacing w:val="-4"/>
        </w:rPr>
        <w:t>го движения Российской Федерации», при средних значениях дневной температуры воздуха свыше 32</w:t>
      </w:r>
      <w:r w:rsidRPr="00B5718F">
        <w:rPr>
          <w:spacing w:val="-4"/>
          <w:vertAlign w:val="superscript"/>
        </w:rPr>
        <w:t>0</w:t>
      </w:r>
      <w:r w:rsidRPr="00B5718F">
        <w:rPr>
          <w:spacing w:val="-4"/>
        </w:rPr>
        <w:t>С по данным филиала Федерального государственного бюджетного учреждения «Верхне-Волжское управление по гидрометеорологии и мониторингу окружающей среды» (д</w:t>
      </w:r>
      <w:r w:rsidRPr="00B5718F">
        <w:rPr>
          <w:spacing w:val="-4"/>
        </w:rPr>
        <w:t>а</w:t>
      </w:r>
      <w:r w:rsidRPr="00B5718F">
        <w:rPr>
          <w:spacing w:val="-4"/>
        </w:rPr>
        <w:t xml:space="preserve">лее - временное ограничение движения в летний период). 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2. Установить, что предусмотренное настоящим постановлением временное ограничение движения транспортных средств в весенний период не распространяется: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на международные перевозки грузов;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на пассажирские перевозки автобусами, в том числе международные;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lastRenderedPageBreak/>
        <w:t>на перевозки пищевых продуктов, кормов для животных, кормовых добавок,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на транспортировку дорожно-строительной и дорожно-эксплуатационной техники и м</w:t>
      </w:r>
      <w:r w:rsidRPr="00B5718F">
        <w:rPr>
          <w:spacing w:val="-4"/>
        </w:rPr>
        <w:t>а</w:t>
      </w:r>
      <w:r w:rsidRPr="00B5718F">
        <w:rPr>
          <w:spacing w:val="-4"/>
        </w:rPr>
        <w:t>териалов, применяемых при проведении аварийно-восстановительных и ремонтных работ;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на транспортные средства федеральных органов исполнительной власти, в которых ф</w:t>
      </w:r>
      <w:r w:rsidRPr="00B5718F">
        <w:rPr>
          <w:spacing w:val="-4"/>
        </w:rPr>
        <w:t>е</w:t>
      </w:r>
      <w:r w:rsidRPr="00B5718F">
        <w:rPr>
          <w:spacing w:val="-4"/>
        </w:rPr>
        <w:t>деральным законом предусмотрена военная служба.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3. Установить, что в летний период действия временного ограничения движения движ</w:t>
      </w:r>
      <w:r w:rsidRPr="00B5718F">
        <w:rPr>
          <w:spacing w:val="-4"/>
        </w:rPr>
        <w:t>е</w:t>
      </w:r>
      <w:r w:rsidRPr="00B5718F">
        <w:rPr>
          <w:spacing w:val="-4"/>
        </w:rPr>
        <w:t>ние тяжеловесных транспортных средств, нагрузка на ось или группу осей (тележку) которых более чем на два процента превышает допустимые нагрузки на ось, установленные постановл</w:t>
      </w:r>
      <w:r w:rsidRPr="00B5718F">
        <w:rPr>
          <w:spacing w:val="-4"/>
        </w:rPr>
        <w:t>е</w:t>
      </w:r>
      <w:r w:rsidRPr="00B5718F">
        <w:rPr>
          <w:spacing w:val="-4"/>
        </w:rPr>
        <w:t>нием Правительства Российской Федерации от 21 декабря 2020 г.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Федерации», по автомобильным дорогам с асфальт</w:t>
      </w:r>
      <w:r w:rsidRPr="00B5718F">
        <w:rPr>
          <w:spacing w:val="-4"/>
        </w:rPr>
        <w:t>о</w:t>
      </w:r>
      <w:r w:rsidRPr="00B5718F">
        <w:rPr>
          <w:spacing w:val="-4"/>
        </w:rPr>
        <w:t>бетонным покрытием разрешается в период с 22 часов 00 минут до 10 часов 00 минут.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Предусмотренное настоящим постановлением временное ограничение движения тран</w:t>
      </w:r>
      <w:r w:rsidRPr="00B5718F">
        <w:rPr>
          <w:spacing w:val="-4"/>
        </w:rPr>
        <w:t>с</w:t>
      </w:r>
      <w:r w:rsidRPr="00B5718F">
        <w:rPr>
          <w:spacing w:val="-4"/>
        </w:rPr>
        <w:t>портных средств в летний период не распространяется: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на пассажирские перевозки автобусами, в том числе международные;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на транспортировку дорожно-строительной и дорожно-эксплуатационной техники и м</w:t>
      </w:r>
      <w:r w:rsidRPr="00B5718F">
        <w:rPr>
          <w:spacing w:val="-4"/>
        </w:rPr>
        <w:t>а</w:t>
      </w:r>
      <w:r w:rsidRPr="00B5718F">
        <w:rPr>
          <w:spacing w:val="-4"/>
        </w:rPr>
        <w:t>териалов, применяемых при проведении аварийно-восстановительных и ремонтных работ.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4. Установить перечень автомобильных дорог общего пользования города Шумерля, на которых вводится временное ограничение движения в весенний и летний периоды, а также пр</w:t>
      </w:r>
      <w:r w:rsidRPr="00B5718F">
        <w:rPr>
          <w:spacing w:val="-4"/>
        </w:rPr>
        <w:t>е</w:t>
      </w:r>
      <w:r w:rsidRPr="00B5718F">
        <w:rPr>
          <w:spacing w:val="-4"/>
        </w:rPr>
        <w:t>дельно допустимое значение нагрузки на ось или группу осей (тележку) транспортного средства на весенний период временного ограничения движения, согласно приложению к настоящему постановлению.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5. Отделу жилищно-коммунального хозяйства Управления градостроительства и горо</w:t>
      </w:r>
      <w:r w:rsidRPr="00B5718F">
        <w:rPr>
          <w:spacing w:val="-4"/>
        </w:rPr>
        <w:t>д</w:t>
      </w:r>
      <w:r w:rsidRPr="00B5718F">
        <w:rPr>
          <w:spacing w:val="-4"/>
        </w:rPr>
        <w:t>ского хозяйства администрации города Шумерля Чувашской Республики: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не позднее чем за 30 дней проинформировать через средства массовой информации пол</w:t>
      </w:r>
      <w:r w:rsidRPr="00B5718F">
        <w:rPr>
          <w:spacing w:val="-4"/>
        </w:rPr>
        <w:t>ь</w:t>
      </w:r>
      <w:r w:rsidRPr="00B5718F">
        <w:rPr>
          <w:spacing w:val="-4"/>
        </w:rPr>
        <w:t>зователей автомобильных дорог общего пользования города Шумерля, о причинах и сроках временного ограничения движения в весенний и летний периоды и о возможности воспольз</w:t>
      </w:r>
      <w:r w:rsidRPr="00B5718F">
        <w:rPr>
          <w:spacing w:val="-4"/>
        </w:rPr>
        <w:t>о</w:t>
      </w:r>
      <w:r w:rsidRPr="00B5718F">
        <w:rPr>
          <w:spacing w:val="-4"/>
        </w:rPr>
        <w:t xml:space="preserve">ваться объездом; разместить информацию на сайте города Шумерля в информационно-телекоммуникационной сети «Интернет, а также в издании «Информационный бюллетень»; 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обеспечить в период временного ограничения движения в весенний период своевреме</w:t>
      </w:r>
      <w:r w:rsidRPr="00B5718F">
        <w:rPr>
          <w:spacing w:val="-4"/>
        </w:rPr>
        <w:t>н</w:t>
      </w:r>
      <w:r w:rsidRPr="00B5718F">
        <w:rPr>
          <w:spacing w:val="-4"/>
        </w:rPr>
        <w:t>ную выдачу специальных разрешений на движение по автомобильным дорогам общего польз</w:t>
      </w:r>
      <w:r w:rsidRPr="00B5718F">
        <w:rPr>
          <w:spacing w:val="-4"/>
        </w:rPr>
        <w:t>о</w:t>
      </w:r>
      <w:r w:rsidRPr="00B5718F">
        <w:rPr>
          <w:spacing w:val="-4"/>
        </w:rPr>
        <w:t>вания города Шумерля тяжеловесного транспортного средства, нагрузка на оси которого более чем на два процента превышает предельно допустимую нагрузку на ось или группу осей (теле</w:t>
      </w:r>
      <w:r w:rsidRPr="00B5718F">
        <w:rPr>
          <w:spacing w:val="-4"/>
        </w:rPr>
        <w:t>ж</w:t>
      </w:r>
      <w:r w:rsidRPr="00B5718F">
        <w:rPr>
          <w:spacing w:val="-4"/>
        </w:rPr>
        <w:t xml:space="preserve">ку), установленные настоящим постановлением; 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обеспечить в период временного ограничения движения в летний период в специальных разрешениях на движение по автомобильным дорогам общего пользования города Шумерля т</w:t>
      </w:r>
      <w:r w:rsidRPr="00B5718F">
        <w:rPr>
          <w:spacing w:val="-4"/>
        </w:rPr>
        <w:t>я</w:t>
      </w:r>
      <w:r w:rsidRPr="00B5718F">
        <w:rPr>
          <w:spacing w:val="-4"/>
        </w:rPr>
        <w:t>желовесных транспортных средств, масса которых с грузом или без груза и (или) нагрузка на оси которого более чем на два процента превышают допустимую массу транспортных средств и (или) допустимую нагрузку на ось или группу осей (тележку), установленные постановлением Правительства Российской Федерации от 21 декабря 2020 г. № 2200 «Об утверждении Правил перевозок грузов автомобильным транспортом и о внесении изменений в пункт 2.1.1 Правил д</w:t>
      </w:r>
      <w:r w:rsidRPr="00B5718F">
        <w:rPr>
          <w:spacing w:val="-4"/>
        </w:rPr>
        <w:t>о</w:t>
      </w:r>
      <w:r w:rsidRPr="00B5718F">
        <w:rPr>
          <w:spacing w:val="-4"/>
        </w:rPr>
        <w:t>рожного движения Российской Федерации», в графе «Особые условия движения» внесение з</w:t>
      </w:r>
      <w:r w:rsidRPr="00B5718F">
        <w:rPr>
          <w:spacing w:val="-4"/>
        </w:rPr>
        <w:t>а</w:t>
      </w:r>
      <w:r w:rsidRPr="00B5718F">
        <w:rPr>
          <w:spacing w:val="-4"/>
        </w:rPr>
        <w:t>писи следующего содержания: «при введении временного ограничения в летний период движ</w:t>
      </w:r>
      <w:r w:rsidRPr="00B5718F">
        <w:rPr>
          <w:spacing w:val="-4"/>
        </w:rPr>
        <w:t>е</w:t>
      </w:r>
      <w:r w:rsidRPr="00B5718F">
        <w:rPr>
          <w:spacing w:val="-4"/>
        </w:rPr>
        <w:t>ние разрешается в период с 22.00 до 10.00».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6. Отделу жилищно-коммунального хозяйства Управления градостроительства и горо</w:t>
      </w:r>
      <w:r w:rsidRPr="00B5718F">
        <w:rPr>
          <w:spacing w:val="-4"/>
        </w:rPr>
        <w:t>д</w:t>
      </w:r>
      <w:r w:rsidRPr="00B5718F">
        <w:rPr>
          <w:spacing w:val="-4"/>
        </w:rPr>
        <w:t>ского хозяйства администрации города Шумерля Чувашской Республики совместно с дорожн</w:t>
      </w:r>
      <w:r w:rsidRPr="00B5718F">
        <w:rPr>
          <w:spacing w:val="-4"/>
        </w:rPr>
        <w:t>ы</w:t>
      </w:r>
      <w:r w:rsidRPr="00B5718F">
        <w:rPr>
          <w:spacing w:val="-4"/>
        </w:rPr>
        <w:lastRenderedPageBreak/>
        <w:t>ми эксплуатационными организациями, осуществляющими содержание автомобильных дорог общего пользования местного значения (участков таких автомобильных дорог) города Шумерля, обеспечить установку в течение суток после введения периода временного ограничения движ</w:t>
      </w:r>
      <w:r w:rsidRPr="00B5718F">
        <w:rPr>
          <w:spacing w:val="-4"/>
        </w:rPr>
        <w:t>е</w:t>
      </w:r>
      <w:r w:rsidRPr="00B5718F">
        <w:rPr>
          <w:spacing w:val="-4"/>
        </w:rPr>
        <w:t>ния в весенний период и демонтаж в течение суток после прекращения периода временного о</w:t>
      </w:r>
      <w:r w:rsidRPr="00B5718F">
        <w:rPr>
          <w:spacing w:val="-4"/>
        </w:rPr>
        <w:t>г</w:t>
      </w:r>
      <w:r w:rsidRPr="00B5718F">
        <w:rPr>
          <w:spacing w:val="-4"/>
        </w:rPr>
        <w:t>раничения движения в весенний период на автомобильных дорогах общего пользования местн</w:t>
      </w:r>
      <w:r w:rsidRPr="00B5718F">
        <w:rPr>
          <w:spacing w:val="-4"/>
        </w:rPr>
        <w:t>о</w:t>
      </w:r>
      <w:r w:rsidRPr="00B5718F">
        <w:rPr>
          <w:spacing w:val="-4"/>
        </w:rPr>
        <w:t>го значения (участков таких автомобильных дорог) города Шумерля, дорожных знаков 3.12 «Ограничение массы, приходящейся на ось транспортного средства» и знаков дополнительной информации (таблички) 8.20.1 и 8.20.2 «Тип тележки транспортного средства», предусмотре</w:t>
      </w:r>
      <w:r w:rsidRPr="00B5718F">
        <w:rPr>
          <w:spacing w:val="-4"/>
        </w:rPr>
        <w:t>н</w:t>
      </w:r>
      <w:r w:rsidRPr="00B5718F">
        <w:rPr>
          <w:spacing w:val="-4"/>
        </w:rPr>
        <w:t xml:space="preserve">ных Правилами дорожного движения Российской Федерации, утвержденными постановлением Совета Министров – Правительства Российской Федерации от 23 октября 1993 г. № 1090 «О правилах дорожного движения». 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7. Рекомендовать обеспечить контроль за соблюдением режима движения по автом</w:t>
      </w:r>
      <w:r w:rsidRPr="00B5718F">
        <w:rPr>
          <w:spacing w:val="-4"/>
        </w:rPr>
        <w:t>о</w:t>
      </w:r>
      <w:r w:rsidRPr="00B5718F">
        <w:rPr>
          <w:spacing w:val="-4"/>
        </w:rPr>
        <w:t>бильным дорогам общего пользования города Шумерля в период временного ограничения дв</w:t>
      </w:r>
      <w:r w:rsidRPr="00B5718F">
        <w:rPr>
          <w:spacing w:val="-4"/>
        </w:rPr>
        <w:t>и</w:t>
      </w:r>
      <w:r w:rsidRPr="00B5718F">
        <w:rPr>
          <w:spacing w:val="-4"/>
        </w:rPr>
        <w:t>жения транспортных средств межмуниципальному отделу ОГИБДД МО МВД России «Шуме</w:t>
      </w:r>
      <w:r w:rsidRPr="00B5718F">
        <w:rPr>
          <w:spacing w:val="-4"/>
        </w:rPr>
        <w:t>р</w:t>
      </w:r>
      <w:r w:rsidRPr="00B5718F">
        <w:rPr>
          <w:spacing w:val="-4"/>
        </w:rPr>
        <w:t>линский» (по согласованию).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8. Контроль за исполнением настоящего распоряжения возложить на начальника отдела жилищно-коммунального хозяйства Управления градостроительства и городского хозяйства а</w:t>
      </w:r>
      <w:r w:rsidRPr="00B5718F">
        <w:rPr>
          <w:spacing w:val="-4"/>
        </w:rPr>
        <w:t>д</w:t>
      </w:r>
      <w:r w:rsidRPr="00B5718F">
        <w:rPr>
          <w:spacing w:val="-4"/>
        </w:rPr>
        <w:t>министрации города Шумерля Чувашской Республики.</w:t>
      </w:r>
    </w:p>
    <w:p w:rsidR="00B5718F" w:rsidRPr="00B5718F" w:rsidRDefault="00B5718F" w:rsidP="00B5718F">
      <w:pPr>
        <w:ind w:firstLine="709"/>
        <w:jc w:val="both"/>
        <w:rPr>
          <w:spacing w:val="-4"/>
        </w:rPr>
      </w:pPr>
      <w:r w:rsidRPr="00B5718F">
        <w:rPr>
          <w:spacing w:val="-4"/>
        </w:rPr>
        <w:t>9. Настоящее постановление вступает в силу после его официального опубликования.</w:t>
      </w:r>
    </w:p>
    <w:p w:rsidR="0078789E" w:rsidRDefault="0078789E" w:rsidP="0078789E">
      <w:pPr>
        <w:pStyle w:val="1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554" w:rsidRDefault="00112554" w:rsidP="00342753">
      <w:pPr>
        <w:widowControl w:val="0"/>
        <w:tabs>
          <w:tab w:val="left" w:pos="851"/>
          <w:tab w:val="left" w:pos="993"/>
        </w:tabs>
        <w:ind w:firstLine="708"/>
        <w:jc w:val="both"/>
      </w:pPr>
    </w:p>
    <w:p w:rsidR="00686346" w:rsidRDefault="00686346" w:rsidP="00342753">
      <w:pPr>
        <w:widowControl w:val="0"/>
        <w:tabs>
          <w:tab w:val="left" w:pos="851"/>
          <w:tab w:val="left" w:pos="993"/>
        </w:tabs>
        <w:ind w:firstLine="708"/>
        <w:jc w:val="both"/>
      </w:pPr>
    </w:p>
    <w:p w:rsidR="009A7690" w:rsidRDefault="009A7690" w:rsidP="00342753">
      <w:pPr>
        <w:widowControl w:val="0"/>
        <w:tabs>
          <w:tab w:val="left" w:pos="851"/>
          <w:tab w:val="left" w:pos="993"/>
        </w:tabs>
        <w:ind w:firstLine="708"/>
        <w:jc w:val="both"/>
      </w:pPr>
    </w:p>
    <w:p w:rsidR="00CA55BA" w:rsidRDefault="00876572" w:rsidP="00A96D4D">
      <w:r>
        <w:t>И.о. г</w:t>
      </w:r>
      <w:r w:rsidR="009A7690">
        <w:t>лав</w:t>
      </w:r>
      <w:r>
        <w:t>ы</w:t>
      </w:r>
      <w:r w:rsidR="00C067FB">
        <w:t xml:space="preserve"> администрации </w:t>
      </w:r>
      <w:r w:rsidR="00C42DF2">
        <w:tab/>
      </w:r>
      <w:r w:rsidR="00C42DF2">
        <w:tab/>
      </w:r>
      <w:r w:rsidR="00C42DF2">
        <w:tab/>
      </w:r>
      <w:r w:rsidR="00C42DF2">
        <w:tab/>
      </w:r>
      <w:r w:rsidR="00C42DF2">
        <w:tab/>
      </w:r>
      <w:r w:rsidR="00C42DF2">
        <w:tab/>
      </w:r>
      <w:r w:rsidR="00D9103C">
        <w:t xml:space="preserve">               </w:t>
      </w:r>
      <w:r w:rsidR="000942E5">
        <w:t xml:space="preserve">    </w:t>
      </w:r>
      <w:r w:rsidR="00D9103C">
        <w:t xml:space="preserve">          </w:t>
      </w:r>
      <w:r w:rsidR="0064619E">
        <w:t>Э</w:t>
      </w:r>
      <w:r w:rsidR="00D9103C">
        <w:t>.</w:t>
      </w:r>
      <w:r w:rsidR="0064619E">
        <w:t>М</w:t>
      </w:r>
      <w:r w:rsidR="00D9103C">
        <w:t xml:space="preserve">. </w:t>
      </w:r>
      <w:r w:rsidR="0064619E">
        <w:t>Васильев</w:t>
      </w:r>
    </w:p>
    <w:p w:rsidR="00F27AC0" w:rsidRDefault="00F27AC0" w:rsidP="00A96D4D"/>
    <w:p w:rsidR="00112554" w:rsidRDefault="00112554" w:rsidP="00A96D4D"/>
    <w:p w:rsidR="001F3AD2" w:rsidRDefault="001F3AD2" w:rsidP="00A96D4D"/>
    <w:p w:rsidR="001F3AD2" w:rsidRDefault="001F3AD2" w:rsidP="00A96D4D"/>
    <w:p w:rsidR="00D26C07" w:rsidRDefault="00D26C07" w:rsidP="00A96D4D"/>
    <w:p w:rsidR="00D26C07" w:rsidRDefault="00D26C07" w:rsidP="00A96D4D"/>
    <w:p w:rsidR="00824AAB" w:rsidRDefault="00824AAB" w:rsidP="00A96D4D"/>
    <w:p w:rsidR="00950DB9" w:rsidRDefault="00950DB9" w:rsidP="00A96D4D"/>
    <w:p w:rsidR="0064619E" w:rsidRDefault="0064619E" w:rsidP="00A96D4D"/>
    <w:p w:rsidR="0064619E" w:rsidRDefault="0064619E" w:rsidP="00A96D4D"/>
    <w:p w:rsidR="0064619E" w:rsidRDefault="0064619E" w:rsidP="00A96D4D"/>
    <w:p w:rsidR="0064619E" w:rsidRDefault="0064619E" w:rsidP="00A96D4D"/>
    <w:p w:rsidR="0064619E" w:rsidRDefault="0064619E" w:rsidP="00A96D4D"/>
    <w:p w:rsidR="0064619E" w:rsidRDefault="0064619E" w:rsidP="00A96D4D"/>
    <w:p w:rsidR="0064619E" w:rsidRDefault="0064619E" w:rsidP="00A96D4D"/>
    <w:p w:rsidR="00C7050F" w:rsidRDefault="00C7050F" w:rsidP="00977F7F">
      <w:pPr>
        <w:jc w:val="both"/>
        <w:rPr>
          <w:sz w:val="20"/>
          <w:szCs w:val="20"/>
        </w:rPr>
      </w:pPr>
    </w:p>
    <w:p w:rsidR="00C7050F" w:rsidRDefault="00C7050F" w:rsidP="00977F7F">
      <w:pPr>
        <w:jc w:val="both"/>
        <w:rPr>
          <w:sz w:val="20"/>
          <w:szCs w:val="20"/>
        </w:rPr>
      </w:pPr>
    </w:p>
    <w:p w:rsidR="00C7050F" w:rsidRDefault="00C7050F" w:rsidP="00977F7F">
      <w:pPr>
        <w:jc w:val="both"/>
        <w:rPr>
          <w:sz w:val="20"/>
          <w:szCs w:val="20"/>
        </w:rPr>
      </w:pPr>
    </w:p>
    <w:p w:rsidR="00C7050F" w:rsidRDefault="00C7050F" w:rsidP="00977F7F">
      <w:pPr>
        <w:jc w:val="both"/>
        <w:rPr>
          <w:sz w:val="20"/>
          <w:szCs w:val="20"/>
        </w:rPr>
      </w:pPr>
    </w:p>
    <w:p w:rsidR="007F3A2D" w:rsidRDefault="007F3A2D" w:rsidP="00977F7F">
      <w:pPr>
        <w:jc w:val="both"/>
        <w:rPr>
          <w:sz w:val="20"/>
          <w:szCs w:val="20"/>
        </w:rPr>
      </w:pPr>
    </w:p>
    <w:p w:rsidR="007F3A2D" w:rsidRDefault="007F3A2D" w:rsidP="00977F7F">
      <w:pPr>
        <w:jc w:val="both"/>
        <w:rPr>
          <w:sz w:val="20"/>
          <w:szCs w:val="20"/>
        </w:rPr>
      </w:pPr>
    </w:p>
    <w:p w:rsidR="007F3A2D" w:rsidRDefault="007F3A2D" w:rsidP="00977F7F">
      <w:pPr>
        <w:jc w:val="both"/>
        <w:rPr>
          <w:sz w:val="20"/>
          <w:szCs w:val="20"/>
        </w:rPr>
      </w:pPr>
    </w:p>
    <w:p w:rsidR="007F3A2D" w:rsidRDefault="007F3A2D" w:rsidP="00977F7F">
      <w:pPr>
        <w:jc w:val="both"/>
        <w:rPr>
          <w:sz w:val="20"/>
          <w:szCs w:val="20"/>
        </w:rPr>
      </w:pPr>
    </w:p>
    <w:p w:rsidR="007F3A2D" w:rsidRDefault="007F3A2D" w:rsidP="00977F7F">
      <w:pPr>
        <w:jc w:val="both"/>
        <w:rPr>
          <w:sz w:val="20"/>
          <w:szCs w:val="20"/>
        </w:rPr>
      </w:pPr>
    </w:p>
    <w:p w:rsidR="007F3A2D" w:rsidRDefault="007F3A2D" w:rsidP="00977F7F">
      <w:pPr>
        <w:jc w:val="both"/>
        <w:rPr>
          <w:sz w:val="20"/>
          <w:szCs w:val="20"/>
        </w:rPr>
      </w:pPr>
    </w:p>
    <w:p w:rsidR="00C7050F" w:rsidRDefault="00C7050F" w:rsidP="00977F7F">
      <w:pPr>
        <w:jc w:val="both"/>
        <w:rPr>
          <w:sz w:val="20"/>
          <w:szCs w:val="20"/>
        </w:rPr>
      </w:pPr>
    </w:p>
    <w:p w:rsidR="00C7050F" w:rsidRDefault="00C7050F" w:rsidP="00977F7F">
      <w:pPr>
        <w:jc w:val="both"/>
        <w:rPr>
          <w:sz w:val="20"/>
          <w:szCs w:val="20"/>
        </w:rPr>
      </w:pPr>
    </w:p>
    <w:p w:rsidR="00C7050F" w:rsidRDefault="00C7050F" w:rsidP="00977F7F">
      <w:pPr>
        <w:jc w:val="both"/>
        <w:rPr>
          <w:sz w:val="20"/>
          <w:szCs w:val="20"/>
        </w:rPr>
      </w:pPr>
    </w:p>
    <w:p w:rsidR="00C7050F" w:rsidRDefault="00C7050F" w:rsidP="00977F7F">
      <w:pPr>
        <w:jc w:val="both"/>
        <w:rPr>
          <w:sz w:val="20"/>
          <w:szCs w:val="20"/>
        </w:rPr>
      </w:pPr>
    </w:p>
    <w:p w:rsidR="00C7050F" w:rsidRDefault="00C7050F" w:rsidP="00977F7F">
      <w:pPr>
        <w:jc w:val="both"/>
        <w:rPr>
          <w:sz w:val="20"/>
          <w:szCs w:val="20"/>
        </w:rPr>
      </w:pPr>
    </w:p>
    <w:p w:rsidR="00977F7F" w:rsidRDefault="00C7050F" w:rsidP="00977F7F">
      <w:pPr>
        <w:jc w:val="both"/>
        <w:rPr>
          <w:sz w:val="20"/>
          <w:szCs w:val="20"/>
        </w:rPr>
      </w:pPr>
      <w:r>
        <w:rPr>
          <w:sz w:val="20"/>
          <w:szCs w:val="20"/>
        </w:rPr>
        <w:t>Егоров А.В.</w:t>
      </w:r>
      <w:r w:rsidR="009424BF">
        <w:rPr>
          <w:sz w:val="20"/>
          <w:szCs w:val="20"/>
        </w:rPr>
        <w:t>,</w:t>
      </w:r>
    </w:p>
    <w:p w:rsidR="00686346" w:rsidRDefault="00977F7F" w:rsidP="009A7690">
      <w:pPr>
        <w:jc w:val="both"/>
      </w:pPr>
      <w:r w:rsidRPr="00517E48">
        <w:rPr>
          <w:sz w:val="20"/>
          <w:szCs w:val="20"/>
        </w:rPr>
        <w:t>2-</w:t>
      </w:r>
      <w:r w:rsidR="0064619E">
        <w:rPr>
          <w:sz w:val="20"/>
          <w:szCs w:val="20"/>
        </w:rPr>
        <w:t>33</w:t>
      </w:r>
      <w:r w:rsidR="00824AAB">
        <w:rPr>
          <w:sz w:val="20"/>
          <w:szCs w:val="20"/>
        </w:rPr>
        <w:t>-</w:t>
      </w:r>
      <w:r w:rsidR="0064619E">
        <w:rPr>
          <w:sz w:val="20"/>
          <w:szCs w:val="20"/>
        </w:rPr>
        <w:t>06</w:t>
      </w:r>
      <w:r>
        <w:t xml:space="preserve"> </w:t>
      </w:r>
    </w:p>
    <w:p w:rsidR="00FB1CC7" w:rsidRDefault="00FB1CC7" w:rsidP="00284BCB">
      <w:pPr>
        <w:jc w:val="both"/>
      </w:pPr>
    </w:p>
    <w:p w:rsidR="000942E5" w:rsidRDefault="00FB1CC7" w:rsidP="009424BF">
      <w:pPr>
        <w:widowControl w:val="0"/>
        <w:ind w:left="5529"/>
        <w:jc w:val="center"/>
        <w:rPr>
          <w:bCs/>
          <w:sz w:val="28"/>
          <w:szCs w:val="28"/>
        </w:rPr>
      </w:pPr>
      <w:r w:rsidRPr="00B27071">
        <w:rPr>
          <w:bCs/>
          <w:sz w:val="28"/>
          <w:szCs w:val="28"/>
        </w:rPr>
        <w:t>Приложение №1</w:t>
      </w:r>
    </w:p>
    <w:p w:rsidR="000942E5" w:rsidRDefault="00FB1CC7" w:rsidP="000942E5">
      <w:pPr>
        <w:widowControl w:val="0"/>
        <w:ind w:left="5529"/>
        <w:jc w:val="both"/>
        <w:rPr>
          <w:bCs/>
          <w:sz w:val="28"/>
          <w:szCs w:val="28"/>
        </w:rPr>
      </w:pPr>
      <w:r w:rsidRPr="00B27071">
        <w:rPr>
          <w:bCs/>
          <w:sz w:val="28"/>
          <w:szCs w:val="28"/>
        </w:rPr>
        <w:t xml:space="preserve">к </w:t>
      </w:r>
      <w:r w:rsidRPr="00B27071">
        <w:rPr>
          <w:sz w:val="28"/>
          <w:szCs w:val="28"/>
        </w:rPr>
        <w:t>постановлению</w:t>
      </w:r>
      <w:r w:rsidRPr="00B27071">
        <w:rPr>
          <w:bCs/>
          <w:sz w:val="28"/>
          <w:szCs w:val="28"/>
        </w:rPr>
        <w:t xml:space="preserve"> администрации</w:t>
      </w:r>
      <w:r w:rsidR="000942E5">
        <w:rPr>
          <w:bCs/>
          <w:sz w:val="28"/>
          <w:szCs w:val="28"/>
        </w:rPr>
        <w:t xml:space="preserve"> </w:t>
      </w:r>
      <w:r w:rsidRPr="00B27071">
        <w:rPr>
          <w:bCs/>
          <w:sz w:val="28"/>
          <w:szCs w:val="28"/>
        </w:rPr>
        <w:t xml:space="preserve">города </w:t>
      </w:r>
      <w:r w:rsidR="000942E5">
        <w:rPr>
          <w:bCs/>
          <w:sz w:val="28"/>
          <w:szCs w:val="28"/>
        </w:rPr>
        <w:t>Шумерля</w:t>
      </w:r>
    </w:p>
    <w:p w:rsidR="00FB1CC7" w:rsidRDefault="00FB1CC7" w:rsidP="000942E5">
      <w:pPr>
        <w:widowControl w:val="0"/>
        <w:ind w:left="5529"/>
        <w:jc w:val="both"/>
        <w:rPr>
          <w:bCs/>
          <w:color w:val="26282F"/>
          <w:sz w:val="28"/>
          <w:szCs w:val="28"/>
        </w:rPr>
      </w:pPr>
      <w:r w:rsidRPr="00B27071">
        <w:rPr>
          <w:bCs/>
          <w:color w:val="26282F"/>
          <w:sz w:val="28"/>
          <w:szCs w:val="28"/>
        </w:rPr>
        <w:t xml:space="preserve">от </w:t>
      </w:r>
      <w:r w:rsidR="00284BCB">
        <w:rPr>
          <w:bCs/>
          <w:color w:val="26282F"/>
          <w:sz w:val="28"/>
          <w:szCs w:val="28"/>
        </w:rPr>
        <w:t>01.03.</w:t>
      </w:r>
      <w:r w:rsidR="000942E5">
        <w:rPr>
          <w:bCs/>
          <w:color w:val="26282F"/>
          <w:sz w:val="28"/>
          <w:szCs w:val="28"/>
        </w:rPr>
        <w:t>2023 г. №</w:t>
      </w:r>
      <w:r w:rsidR="00284BCB">
        <w:rPr>
          <w:bCs/>
          <w:color w:val="26282F"/>
          <w:sz w:val="28"/>
          <w:szCs w:val="28"/>
        </w:rPr>
        <w:t>161</w:t>
      </w:r>
    </w:p>
    <w:p w:rsidR="000942E5" w:rsidRPr="00B27071" w:rsidRDefault="000942E5" w:rsidP="000942E5">
      <w:pPr>
        <w:widowControl w:val="0"/>
        <w:ind w:left="5529"/>
        <w:jc w:val="both"/>
      </w:pPr>
    </w:p>
    <w:p w:rsidR="00FB1CC7" w:rsidRPr="00B27071" w:rsidRDefault="00FB1CC7" w:rsidP="000942E5">
      <w:pPr>
        <w:pStyle w:val="1"/>
        <w:numPr>
          <w:ilvl w:val="0"/>
          <w:numId w:val="27"/>
        </w:numPr>
        <w:suppressAutoHyphens/>
        <w:overflowPunct w:val="0"/>
        <w:autoSpaceDE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bookmarkStart w:id="0" w:name="sub_1001"/>
      <w:r w:rsidRPr="00B27071">
        <w:rPr>
          <w:rFonts w:ascii="Times New Roman" w:hAnsi="Times New Roman"/>
          <w:sz w:val="28"/>
          <w:szCs w:val="28"/>
        </w:rPr>
        <w:t>Размер вреда при превышении значения предельно допустимой массы транспортного средства</w:t>
      </w:r>
    </w:p>
    <w:p w:rsidR="00FB1CC7" w:rsidRPr="00B27071" w:rsidRDefault="00FB1CC7" w:rsidP="00FB1CC7"/>
    <w:tbl>
      <w:tblPr>
        <w:tblW w:w="9378" w:type="dxa"/>
        <w:tblInd w:w="93" w:type="dxa"/>
        <w:tblLook w:val="04A0"/>
      </w:tblPr>
      <w:tblGrid>
        <w:gridCol w:w="3984"/>
        <w:gridCol w:w="5394"/>
      </w:tblGrid>
      <w:tr w:rsidR="00FB1CC7" w:rsidRPr="00B27071" w:rsidTr="000942E5">
        <w:trPr>
          <w:trHeight w:val="3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:rsidR="00FB1CC7" w:rsidRPr="00B27071" w:rsidRDefault="00FB1CC7" w:rsidP="000942E5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</w:t>
            </w: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тимой массы транспортного средства (процентов)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CC7" w:rsidRPr="00B27071" w:rsidRDefault="00FB1CC7" w:rsidP="000942E5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Размер вреда</w:t>
            </w:r>
          </w:p>
          <w:p w:rsidR="00FB1CC7" w:rsidRPr="00B27071" w:rsidRDefault="00FB1CC7" w:rsidP="000942E5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(рублей на 5 км)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Свыше 2 до 3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36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 (включительно) до 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36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 (включительно) до 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37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 (включительно) до 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37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6 (включительно) до 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38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7 (включительно) до 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39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8 (включительно) до 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39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9 (включительно) до 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10 (включительно) до 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11 (включительно) до 12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41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12 (включительно) до 13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41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13 (включительно) до 14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42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14 (включительно) до 15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43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15 (включительно) до 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43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16 (включительно) до 17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219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17 (включительно) до 18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221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18 (включительно) до 19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224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19 (включительно) до 20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227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20 (включительно) до 21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230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21 (включительно) до 22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233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22 (включительно) до 23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236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23 (включительно) до 24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239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24 (включительно) до 25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242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25 (включительно) до 26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245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26 (включительно) до 27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247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27 (включительно) до 28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28 (включительно) до 29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253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29 (включительно) до 30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256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30 (включительно) до 31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259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31 (включительно) до 32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262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32 (включительно) до 33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265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33 (включительно) до 34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268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34 (включительно) до 35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271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lastRenderedPageBreak/>
              <w:t>от 35 (включительно) до 36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273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36 (включительно) до 37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276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37 (включительно) до 38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279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38 (включительно) до 39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282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39 (включительно) до 40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285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40 (включительно) до 41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288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41 (включительно) до 42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291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42 (включительно) до 43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294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43 (включительно) до 44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297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44 (включительно) до 45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299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45 (включительно) до 46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302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46 (включительно) до 47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305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47 (включительно) до 48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308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48 (включительно) до 49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311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49 (включительно) до 50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314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50 (включительно) до 51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317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51 (включительно) до 52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320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52 (включительно) до 53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323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53 (включительно) до 54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325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54 (включительно) до 55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328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55 (включительно) до 56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331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56 (включительно) до 57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334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57 (включительно) до 58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337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58 (включительно) до 59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340</w:t>
            </w:r>
          </w:p>
        </w:tc>
      </w:tr>
      <w:tr w:rsidR="00FB1CC7" w:rsidRPr="00B27071" w:rsidTr="000942E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59 (включительно) до 60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343</w:t>
            </w:r>
          </w:p>
        </w:tc>
      </w:tr>
      <w:tr w:rsidR="00FB1CC7" w:rsidRPr="00B27071" w:rsidTr="000942E5">
        <w:trPr>
          <w:trHeight w:val="3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70242E">
            <w:pPr>
              <w:jc w:val="both"/>
              <w:rPr>
                <w:color w:val="000000"/>
                <w:sz w:val="28"/>
                <w:szCs w:val="28"/>
              </w:rPr>
            </w:pPr>
            <w:r w:rsidRPr="00B27071">
              <w:rPr>
                <w:sz w:val="28"/>
                <w:szCs w:val="28"/>
              </w:rPr>
              <w:t>Рассчитывается по формулам, приведе</w:t>
            </w:r>
            <w:r w:rsidRPr="00B27071">
              <w:rPr>
                <w:sz w:val="28"/>
                <w:szCs w:val="28"/>
              </w:rPr>
              <w:t>н</w:t>
            </w:r>
            <w:r w:rsidRPr="00B27071">
              <w:rPr>
                <w:sz w:val="28"/>
                <w:szCs w:val="28"/>
              </w:rPr>
              <w:t>ным в Методике расчета размера вреда, причиняемого тяжеловесными транспор</w:t>
            </w:r>
            <w:r w:rsidRPr="00B27071">
              <w:rPr>
                <w:sz w:val="28"/>
                <w:szCs w:val="28"/>
              </w:rPr>
              <w:t>т</w:t>
            </w:r>
            <w:r w:rsidRPr="00B27071">
              <w:rPr>
                <w:sz w:val="28"/>
                <w:szCs w:val="28"/>
              </w:rPr>
              <w:t xml:space="preserve">ными средствами, утвержденной </w:t>
            </w:r>
            <w:r w:rsidR="0070242E">
              <w:rPr>
                <w:sz w:val="28"/>
                <w:szCs w:val="28"/>
              </w:rPr>
              <w:t>п</w:t>
            </w:r>
            <w:r w:rsidRPr="00B27071">
              <w:rPr>
                <w:sz w:val="28"/>
                <w:szCs w:val="28"/>
              </w:rPr>
              <w:t>ост</w:t>
            </w:r>
            <w:r w:rsidRPr="00B27071">
              <w:rPr>
                <w:sz w:val="28"/>
                <w:szCs w:val="28"/>
              </w:rPr>
              <w:t>а</w:t>
            </w:r>
            <w:r w:rsidRPr="00B27071">
              <w:rPr>
                <w:sz w:val="28"/>
                <w:szCs w:val="28"/>
              </w:rPr>
              <w:t>новлением Правительства Российской Ф</w:t>
            </w:r>
            <w:r w:rsidRPr="00B27071">
              <w:rPr>
                <w:sz w:val="28"/>
                <w:szCs w:val="28"/>
              </w:rPr>
              <w:t>е</w:t>
            </w:r>
            <w:r w:rsidRPr="00B27071">
              <w:rPr>
                <w:sz w:val="28"/>
                <w:szCs w:val="28"/>
              </w:rPr>
              <w:t>дерации от 31.01.2020 №67 «Об утвержд</w:t>
            </w:r>
            <w:r w:rsidRPr="00B27071">
              <w:rPr>
                <w:sz w:val="28"/>
                <w:szCs w:val="28"/>
              </w:rPr>
              <w:t>е</w:t>
            </w:r>
            <w:r w:rsidRPr="00B27071">
              <w:rPr>
                <w:sz w:val="28"/>
                <w:szCs w:val="28"/>
              </w:rPr>
              <w:t>нии Правил возмещения вреда, причиня</w:t>
            </w:r>
            <w:r w:rsidRPr="00B27071">
              <w:rPr>
                <w:sz w:val="28"/>
                <w:szCs w:val="28"/>
              </w:rPr>
              <w:t>е</w:t>
            </w:r>
            <w:r w:rsidRPr="00B27071">
              <w:rPr>
                <w:sz w:val="28"/>
                <w:szCs w:val="28"/>
              </w:rPr>
              <w:t>мого тяжеловесными транспортными средствами, об изменении и признании у</w:t>
            </w:r>
            <w:r w:rsidRPr="00B27071">
              <w:rPr>
                <w:sz w:val="28"/>
                <w:szCs w:val="28"/>
              </w:rPr>
              <w:t>т</w:t>
            </w:r>
            <w:r w:rsidRPr="00B27071">
              <w:rPr>
                <w:sz w:val="28"/>
                <w:szCs w:val="28"/>
              </w:rPr>
              <w:t>ратившими силу некоторых актов Прав</w:t>
            </w:r>
            <w:r w:rsidRPr="00B27071">
              <w:rPr>
                <w:sz w:val="28"/>
                <w:szCs w:val="28"/>
              </w:rPr>
              <w:t>и</w:t>
            </w:r>
            <w:r w:rsidRPr="00B27071">
              <w:rPr>
                <w:sz w:val="28"/>
                <w:szCs w:val="28"/>
              </w:rPr>
              <w:t>тельства Российской Федерации».</w:t>
            </w:r>
          </w:p>
        </w:tc>
      </w:tr>
    </w:tbl>
    <w:p w:rsidR="00FB1CC7" w:rsidRPr="00B27071" w:rsidRDefault="00FB1CC7" w:rsidP="00FB1CC7">
      <w:pPr>
        <w:rPr>
          <w:sz w:val="28"/>
          <w:szCs w:val="28"/>
        </w:rPr>
      </w:pPr>
    </w:p>
    <w:p w:rsidR="00FB1CC7" w:rsidRPr="00B27071" w:rsidRDefault="00FB1CC7" w:rsidP="00FB1CC7">
      <w:pPr>
        <w:pStyle w:val="1"/>
        <w:rPr>
          <w:rFonts w:ascii="Times New Roman" w:hAnsi="Times New Roman"/>
          <w:sz w:val="28"/>
          <w:szCs w:val="28"/>
        </w:rPr>
      </w:pPr>
      <w:bookmarkStart w:id="1" w:name="sub_1002"/>
    </w:p>
    <w:p w:rsidR="00FB1CC7" w:rsidRPr="00B27071" w:rsidRDefault="00FB1CC7" w:rsidP="00FB1CC7">
      <w:pPr>
        <w:widowControl w:val="0"/>
        <w:ind w:left="5103"/>
        <w:rPr>
          <w:bCs/>
          <w:sz w:val="28"/>
          <w:szCs w:val="28"/>
        </w:rPr>
      </w:pPr>
    </w:p>
    <w:p w:rsidR="00FB1CC7" w:rsidRPr="00B27071" w:rsidRDefault="00FB1CC7" w:rsidP="00FB1CC7">
      <w:pPr>
        <w:widowControl w:val="0"/>
        <w:ind w:left="5103"/>
        <w:rPr>
          <w:bCs/>
          <w:sz w:val="28"/>
          <w:szCs w:val="28"/>
        </w:rPr>
      </w:pPr>
    </w:p>
    <w:p w:rsidR="00FB1CC7" w:rsidRPr="00B27071" w:rsidRDefault="00FB1CC7" w:rsidP="00FB1CC7">
      <w:pPr>
        <w:widowControl w:val="0"/>
        <w:ind w:left="5103"/>
        <w:rPr>
          <w:bCs/>
          <w:sz w:val="28"/>
          <w:szCs w:val="28"/>
        </w:rPr>
      </w:pPr>
    </w:p>
    <w:p w:rsidR="00FB1CC7" w:rsidRDefault="00FB1C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942E5" w:rsidRDefault="00FB1CC7" w:rsidP="009424BF">
      <w:pPr>
        <w:widowControl w:val="0"/>
        <w:ind w:left="5387"/>
        <w:jc w:val="center"/>
        <w:rPr>
          <w:bCs/>
          <w:sz w:val="28"/>
          <w:szCs w:val="28"/>
        </w:rPr>
      </w:pPr>
      <w:bookmarkStart w:id="2" w:name="_GoBack"/>
      <w:bookmarkEnd w:id="2"/>
      <w:r w:rsidRPr="00B27071">
        <w:rPr>
          <w:bCs/>
          <w:sz w:val="28"/>
          <w:szCs w:val="28"/>
        </w:rPr>
        <w:lastRenderedPageBreak/>
        <w:t>Приложение №2</w:t>
      </w:r>
    </w:p>
    <w:p w:rsidR="000942E5" w:rsidRDefault="00FB1CC7" w:rsidP="000942E5">
      <w:pPr>
        <w:widowControl w:val="0"/>
        <w:ind w:left="5387"/>
        <w:rPr>
          <w:bCs/>
          <w:sz w:val="28"/>
          <w:szCs w:val="28"/>
        </w:rPr>
      </w:pPr>
      <w:r w:rsidRPr="00B27071">
        <w:rPr>
          <w:bCs/>
          <w:sz w:val="28"/>
          <w:szCs w:val="28"/>
        </w:rPr>
        <w:t xml:space="preserve">к </w:t>
      </w:r>
      <w:r w:rsidRPr="00B27071">
        <w:rPr>
          <w:sz w:val="28"/>
          <w:szCs w:val="28"/>
        </w:rPr>
        <w:t>постановлению</w:t>
      </w:r>
      <w:r w:rsidRPr="00B27071">
        <w:rPr>
          <w:bCs/>
          <w:sz w:val="28"/>
          <w:szCs w:val="28"/>
        </w:rPr>
        <w:t xml:space="preserve"> администрации</w:t>
      </w:r>
      <w:r w:rsidR="000942E5">
        <w:rPr>
          <w:bCs/>
          <w:sz w:val="28"/>
          <w:szCs w:val="28"/>
        </w:rPr>
        <w:t xml:space="preserve"> </w:t>
      </w:r>
      <w:r w:rsidRPr="00B27071">
        <w:rPr>
          <w:bCs/>
          <w:sz w:val="28"/>
          <w:szCs w:val="28"/>
        </w:rPr>
        <w:t xml:space="preserve">города </w:t>
      </w:r>
      <w:r w:rsidR="000942E5">
        <w:rPr>
          <w:bCs/>
          <w:sz w:val="28"/>
          <w:szCs w:val="28"/>
        </w:rPr>
        <w:t>Шумерля</w:t>
      </w:r>
    </w:p>
    <w:p w:rsidR="00FB1CC7" w:rsidRDefault="00FB1CC7" w:rsidP="000942E5">
      <w:pPr>
        <w:widowControl w:val="0"/>
        <w:ind w:left="5387"/>
        <w:rPr>
          <w:bCs/>
          <w:color w:val="26282F"/>
          <w:sz w:val="28"/>
          <w:szCs w:val="28"/>
        </w:rPr>
      </w:pPr>
      <w:r w:rsidRPr="00B27071">
        <w:rPr>
          <w:bCs/>
          <w:color w:val="26282F"/>
          <w:sz w:val="28"/>
          <w:szCs w:val="28"/>
        </w:rPr>
        <w:t>от ______</w:t>
      </w:r>
      <w:r w:rsidR="000942E5">
        <w:rPr>
          <w:bCs/>
          <w:color w:val="26282F"/>
          <w:sz w:val="28"/>
          <w:szCs w:val="28"/>
        </w:rPr>
        <w:t>_</w:t>
      </w:r>
      <w:r w:rsidRPr="00B27071">
        <w:rPr>
          <w:bCs/>
          <w:color w:val="26282F"/>
          <w:sz w:val="28"/>
          <w:szCs w:val="28"/>
        </w:rPr>
        <w:t>__</w:t>
      </w:r>
      <w:r w:rsidR="000942E5">
        <w:rPr>
          <w:bCs/>
          <w:color w:val="26282F"/>
          <w:sz w:val="28"/>
          <w:szCs w:val="28"/>
        </w:rPr>
        <w:t xml:space="preserve"> 2023 г. № </w:t>
      </w:r>
      <w:r w:rsidRPr="00B27071">
        <w:rPr>
          <w:bCs/>
          <w:color w:val="26282F"/>
          <w:sz w:val="28"/>
          <w:szCs w:val="28"/>
        </w:rPr>
        <w:t>_</w:t>
      </w:r>
      <w:r w:rsidR="000942E5">
        <w:rPr>
          <w:bCs/>
          <w:color w:val="26282F"/>
          <w:sz w:val="28"/>
          <w:szCs w:val="28"/>
        </w:rPr>
        <w:t>_____</w:t>
      </w:r>
      <w:r w:rsidRPr="00B27071">
        <w:rPr>
          <w:bCs/>
          <w:color w:val="26282F"/>
          <w:sz w:val="28"/>
          <w:szCs w:val="28"/>
        </w:rPr>
        <w:t>__</w:t>
      </w:r>
    </w:p>
    <w:p w:rsidR="000942E5" w:rsidRPr="00B27071" w:rsidRDefault="000942E5" w:rsidP="000942E5">
      <w:pPr>
        <w:widowControl w:val="0"/>
        <w:ind w:left="5387"/>
      </w:pPr>
    </w:p>
    <w:p w:rsidR="00FB1CC7" w:rsidRPr="00B27071" w:rsidRDefault="00FB1CC7" w:rsidP="00FB1CC7">
      <w:pPr>
        <w:pStyle w:val="1"/>
        <w:rPr>
          <w:sz w:val="28"/>
          <w:szCs w:val="28"/>
        </w:rPr>
      </w:pPr>
      <w:r w:rsidRPr="00B27071">
        <w:rPr>
          <w:rFonts w:ascii="Times New Roman" w:hAnsi="Times New Roman"/>
          <w:sz w:val="28"/>
          <w:szCs w:val="28"/>
        </w:rPr>
        <w:t>II. Размер вреда при превышении значений предельно допустимых осевых н</w:t>
      </w:r>
      <w:r w:rsidRPr="00B27071">
        <w:rPr>
          <w:rFonts w:ascii="Times New Roman" w:hAnsi="Times New Roman"/>
          <w:sz w:val="28"/>
          <w:szCs w:val="28"/>
        </w:rPr>
        <w:t>а</w:t>
      </w:r>
      <w:r w:rsidRPr="00B27071">
        <w:rPr>
          <w:rFonts w:ascii="Times New Roman" w:hAnsi="Times New Roman"/>
          <w:sz w:val="28"/>
          <w:szCs w:val="28"/>
        </w:rPr>
        <w:t>грузок на каждую ось транспортного средства</w:t>
      </w:r>
    </w:p>
    <w:bookmarkEnd w:id="1"/>
    <w:p w:rsidR="00FB1CC7" w:rsidRPr="00B27071" w:rsidRDefault="00FB1CC7" w:rsidP="00FB1CC7">
      <w:pPr>
        <w:rPr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3984"/>
        <w:gridCol w:w="5387"/>
      </w:tblGrid>
      <w:tr w:rsidR="00FB1CC7" w:rsidRPr="00B27071" w:rsidTr="000942E5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C7" w:rsidRPr="00B27071" w:rsidRDefault="00FB1CC7" w:rsidP="000942E5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</w:t>
            </w: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тимых осевых нагрузок на ось транспортного средства (пр</w:t>
            </w: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центов)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CC7" w:rsidRPr="00B27071" w:rsidRDefault="00FB1CC7" w:rsidP="000942E5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Размер вреда в период временного огр</w:t>
            </w: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ничения в связи с неблагоприятными пр</w:t>
            </w: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родно-климатическими условиями (рублей на 5 км)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Свыше 2 до 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146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 (включительно) до 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 (включительно) до 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151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 (включительно) до 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155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6 (включительно) до 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159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7 (включительно) до 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164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8 (включительно) до 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9 (включительно) до 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177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10 (включительно) до 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184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11 (включительно) до 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192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12 (включительно) до 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201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13 (включительно) до 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210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14 (включительно) до 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220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15 (включительно) до 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231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16 (включительно) до 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242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17 (включительно) до 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254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18 (включительно) до 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267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19 (включительно) до 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280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20 (включительно) до 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294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21 (включительно) до 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309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22 (включительно) до 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324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23 (включительно) до 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340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24 (включительно) до 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357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25 (включительно) до 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374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26 (включительно) до 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392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27 (включительно) до 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411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28 (включительно) до 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430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29 (включительно) до 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450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30 (включительно) до 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471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31 (включительно) до 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492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32 (включительно) до 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514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33 (включительно) до 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536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34 (включительно) до 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559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lastRenderedPageBreak/>
              <w:t>от 35 (включительно) до 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583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36 (включительно) до 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607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37 (включительно) до 38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632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38 (включительно) до 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658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39 (включительно) до 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684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40 (включительно) до 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711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41 (включительно) до 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739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42 (включительно) до 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767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43 (включительно) до 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796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44 (включительно) до 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825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45 (включительно) до 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855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46 (включительно) до 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886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47 (включительно) до 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917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48 (включительно) до 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949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49 (включительно) до 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981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50 (включительно) до 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1014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51 (включительно) до 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1048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52 (включительно) до 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1082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53 (включительно) до 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1117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54 (включительно) до 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1153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55 (включительно) до 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1189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56 (включительно) до 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1226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57 (включительно) до 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1263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58 (включительно) до 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1301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59 (включительно) до 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1340</w:t>
            </w:r>
          </w:p>
        </w:tc>
      </w:tr>
      <w:tr w:rsidR="00FB1CC7" w:rsidRPr="00B27071" w:rsidTr="000942E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CC7" w:rsidRPr="00B27071" w:rsidRDefault="00FB1CC7" w:rsidP="000942E5">
            <w:pPr>
              <w:jc w:val="center"/>
              <w:rPr>
                <w:color w:val="000000"/>
                <w:sz w:val="28"/>
                <w:szCs w:val="28"/>
              </w:rPr>
            </w:pPr>
            <w:r w:rsidRPr="00B27071">
              <w:rPr>
                <w:color w:val="000000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CC7" w:rsidRPr="00B27071" w:rsidRDefault="00FB1CC7" w:rsidP="0070242E">
            <w:pPr>
              <w:jc w:val="both"/>
              <w:rPr>
                <w:color w:val="000000"/>
                <w:sz w:val="28"/>
                <w:szCs w:val="28"/>
              </w:rPr>
            </w:pPr>
            <w:r w:rsidRPr="00B27071">
              <w:rPr>
                <w:sz w:val="28"/>
                <w:szCs w:val="28"/>
              </w:rPr>
              <w:t>Рассчитывается по формулам, приведе</w:t>
            </w:r>
            <w:r w:rsidRPr="00B27071">
              <w:rPr>
                <w:sz w:val="28"/>
                <w:szCs w:val="28"/>
              </w:rPr>
              <w:t>н</w:t>
            </w:r>
            <w:r w:rsidRPr="00B27071">
              <w:rPr>
                <w:sz w:val="28"/>
                <w:szCs w:val="28"/>
              </w:rPr>
              <w:t>ным в Методике расчета размера вреда, причиняемого тяжеловесными транспор</w:t>
            </w:r>
            <w:r w:rsidRPr="00B27071">
              <w:rPr>
                <w:sz w:val="28"/>
                <w:szCs w:val="28"/>
              </w:rPr>
              <w:t>т</w:t>
            </w:r>
            <w:r w:rsidRPr="00B27071">
              <w:rPr>
                <w:sz w:val="28"/>
                <w:szCs w:val="28"/>
              </w:rPr>
              <w:t xml:space="preserve">ными средствами, утвержденной </w:t>
            </w:r>
            <w:r w:rsidR="0070242E">
              <w:rPr>
                <w:sz w:val="28"/>
                <w:szCs w:val="28"/>
              </w:rPr>
              <w:t>п</w:t>
            </w:r>
            <w:r w:rsidRPr="00B27071">
              <w:rPr>
                <w:sz w:val="28"/>
                <w:szCs w:val="28"/>
              </w:rPr>
              <w:t>ост</w:t>
            </w:r>
            <w:r w:rsidRPr="00B27071">
              <w:rPr>
                <w:sz w:val="28"/>
                <w:szCs w:val="28"/>
              </w:rPr>
              <w:t>а</w:t>
            </w:r>
            <w:r w:rsidRPr="00B27071">
              <w:rPr>
                <w:sz w:val="28"/>
                <w:szCs w:val="28"/>
              </w:rPr>
              <w:t>новлением Правительства Российской Ф</w:t>
            </w:r>
            <w:r w:rsidRPr="00B27071">
              <w:rPr>
                <w:sz w:val="28"/>
                <w:szCs w:val="28"/>
              </w:rPr>
              <w:t>е</w:t>
            </w:r>
            <w:r w:rsidRPr="00B27071">
              <w:rPr>
                <w:sz w:val="28"/>
                <w:szCs w:val="28"/>
              </w:rPr>
              <w:t>дерации от 31.01.2020</w:t>
            </w:r>
            <w:r w:rsidR="009424BF">
              <w:rPr>
                <w:sz w:val="28"/>
                <w:szCs w:val="28"/>
              </w:rPr>
              <w:t xml:space="preserve"> </w:t>
            </w:r>
            <w:r w:rsidRPr="00B27071">
              <w:rPr>
                <w:sz w:val="28"/>
                <w:szCs w:val="28"/>
              </w:rPr>
              <w:t>№ 67 «Об утве</w:t>
            </w:r>
            <w:r w:rsidRPr="00B27071">
              <w:rPr>
                <w:sz w:val="28"/>
                <w:szCs w:val="28"/>
              </w:rPr>
              <w:t>р</w:t>
            </w:r>
            <w:r w:rsidRPr="00B27071">
              <w:rPr>
                <w:sz w:val="28"/>
                <w:szCs w:val="28"/>
              </w:rPr>
              <w:t>ждении Правил возмещения вреда, прич</w:t>
            </w:r>
            <w:r w:rsidRPr="00B27071">
              <w:rPr>
                <w:sz w:val="28"/>
                <w:szCs w:val="28"/>
              </w:rPr>
              <w:t>и</w:t>
            </w:r>
            <w:r w:rsidRPr="00B27071">
              <w:rPr>
                <w:sz w:val="28"/>
                <w:szCs w:val="28"/>
              </w:rPr>
              <w:t>няемого тяжеловесными транспортными средствами, об изменении и признании утратившими силу некоторых актов Пр</w:t>
            </w:r>
            <w:r w:rsidRPr="00B27071">
              <w:rPr>
                <w:sz w:val="28"/>
                <w:szCs w:val="28"/>
              </w:rPr>
              <w:t>а</w:t>
            </w:r>
            <w:r w:rsidRPr="00B27071">
              <w:rPr>
                <w:sz w:val="28"/>
                <w:szCs w:val="28"/>
              </w:rPr>
              <w:t>вительства Российской Федерации».</w:t>
            </w:r>
          </w:p>
        </w:tc>
      </w:tr>
    </w:tbl>
    <w:p w:rsidR="00FB1CC7" w:rsidRPr="00B27071" w:rsidRDefault="00FB1CC7" w:rsidP="00FB1CC7">
      <w:pPr>
        <w:rPr>
          <w:sz w:val="28"/>
          <w:szCs w:val="28"/>
        </w:rPr>
      </w:pPr>
    </w:p>
    <w:sectPr w:rsidR="00FB1CC7" w:rsidRPr="00B27071" w:rsidSect="0070242E">
      <w:footerReference w:type="default" r:id="rId9"/>
      <w:pgSz w:w="11906" w:h="16838"/>
      <w:pgMar w:top="992" w:right="567" w:bottom="992" w:left="1701" w:header="720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D4" w:rsidRDefault="008A6ED4">
      <w:r>
        <w:separator/>
      </w:r>
    </w:p>
  </w:endnote>
  <w:endnote w:type="continuationSeparator" w:id="1">
    <w:p w:rsidR="008A6ED4" w:rsidRDefault="008A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E5" w:rsidRPr="000942E5" w:rsidRDefault="004E3FD0" w:rsidP="00686346">
    <w:pPr>
      <w:pStyle w:val="a4"/>
      <w:jc w:val="right"/>
      <w:rPr>
        <w:sz w:val="10"/>
        <w:szCs w:val="10"/>
      </w:rPr>
    </w:pPr>
    <w:fldSimple w:instr=" FILENAME   \* MERGEFORMAT ">
      <w:r w:rsidR="0070242E" w:rsidRPr="0070242E">
        <w:rPr>
          <w:noProof/>
          <w:sz w:val="10"/>
          <w:szCs w:val="10"/>
        </w:rPr>
        <w:t>0103жкх-ограничение движения ТС2.docx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D4" w:rsidRDefault="008A6ED4">
      <w:r>
        <w:separator/>
      </w:r>
    </w:p>
  </w:footnote>
  <w:footnote w:type="continuationSeparator" w:id="1">
    <w:p w:rsidR="008A6ED4" w:rsidRDefault="008A6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46973"/>
    <w:multiLevelType w:val="hybridMultilevel"/>
    <w:tmpl w:val="5302010A"/>
    <w:lvl w:ilvl="0" w:tplc="715C69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D217CB"/>
    <w:multiLevelType w:val="hybridMultilevel"/>
    <w:tmpl w:val="31F4B5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E20420"/>
    <w:multiLevelType w:val="hybridMultilevel"/>
    <w:tmpl w:val="81A03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AC13AE"/>
    <w:multiLevelType w:val="hybridMultilevel"/>
    <w:tmpl w:val="997A4DC0"/>
    <w:lvl w:ilvl="0" w:tplc="47BE9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7110E1"/>
    <w:multiLevelType w:val="hybridMultilevel"/>
    <w:tmpl w:val="18C22610"/>
    <w:lvl w:ilvl="0" w:tplc="87C62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44364C"/>
    <w:multiLevelType w:val="hybridMultilevel"/>
    <w:tmpl w:val="FEF22048"/>
    <w:lvl w:ilvl="0" w:tplc="51C67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6DC1EB3"/>
    <w:multiLevelType w:val="hybridMultilevel"/>
    <w:tmpl w:val="C1520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3261B5D"/>
    <w:multiLevelType w:val="hybridMultilevel"/>
    <w:tmpl w:val="3E9EC8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4657E"/>
    <w:multiLevelType w:val="hybridMultilevel"/>
    <w:tmpl w:val="A80EA4DC"/>
    <w:lvl w:ilvl="0" w:tplc="1D767E5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7C4B1496"/>
    <w:multiLevelType w:val="hybridMultilevel"/>
    <w:tmpl w:val="B39C0100"/>
    <w:lvl w:ilvl="0" w:tplc="360A692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6"/>
  </w:num>
  <w:num w:numId="5">
    <w:abstractNumId w:val="15"/>
  </w:num>
  <w:num w:numId="6">
    <w:abstractNumId w:val="10"/>
  </w:num>
  <w:num w:numId="7">
    <w:abstractNumId w:val="25"/>
  </w:num>
  <w:num w:numId="8">
    <w:abstractNumId w:val="8"/>
  </w:num>
  <w:num w:numId="9">
    <w:abstractNumId w:val="2"/>
  </w:num>
  <w:num w:numId="10">
    <w:abstractNumId w:val="6"/>
  </w:num>
  <w:num w:numId="11">
    <w:abstractNumId w:val="23"/>
  </w:num>
  <w:num w:numId="12">
    <w:abstractNumId w:val="11"/>
  </w:num>
  <w:num w:numId="13">
    <w:abstractNumId w:val="18"/>
  </w:num>
  <w:num w:numId="14">
    <w:abstractNumId w:val="24"/>
  </w:num>
  <w:num w:numId="15">
    <w:abstractNumId w:val="1"/>
  </w:num>
  <w:num w:numId="16">
    <w:abstractNumId w:val="20"/>
  </w:num>
  <w:num w:numId="17">
    <w:abstractNumId w:val="9"/>
  </w:num>
  <w:num w:numId="18">
    <w:abstractNumId w:val="4"/>
  </w:num>
  <w:num w:numId="19">
    <w:abstractNumId w:val="21"/>
  </w:num>
  <w:num w:numId="20">
    <w:abstractNumId w:val="19"/>
  </w:num>
  <w:num w:numId="21">
    <w:abstractNumId w:val="12"/>
  </w:num>
  <w:num w:numId="22">
    <w:abstractNumId w:val="26"/>
  </w:num>
  <w:num w:numId="23">
    <w:abstractNumId w:val="3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F0A72"/>
    <w:rsid w:val="00000437"/>
    <w:rsid w:val="00000F89"/>
    <w:rsid w:val="0000333B"/>
    <w:rsid w:val="00003843"/>
    <w:rsid w:val="000071D6"/>
    <w:rsid w:val="00012FE8"/>
    <w:rsid w:val="000141EE"/>
    <w:rsid w:val="00015EB9"/>
    <w:rsid w:val="00035DA6"/>
    <w:rsid w:val="00036923"/>
    <w:rsid w:val="0003791A"/>
    <w:rsid w:val="00040A76"/>
    <w:rsid w:val="00042738"/>
    <w:rsid w:val="00043BAE"/>
    <w:rsid w:val="000459FD"/>
    <w:rsid w:val="000475C3"/>
    <w:rsid w:val="00051435"/>
    <w:rsid w:val="00052D49"/>
    <w:rsid w:val="000552B7"/>
    <w:rsid w:val="00055A09"/>
    <w:rsid w:val="000600EE"/>
    <w:rsid w:val="00060ABB"/>
    <w:rsid w:val="000630F1"/>
    <w:rsid w:val="00063BD5"/>
    <w:rsid w:val="00063E0D"/>
    <w:rsid w:val="00065590"/>
    <w:rsid w:val="00066596"/>
    <w:rsid w:val="00066FAB"/>
    <w:rsid w:val="000671D2"/>
    <w:rsid w:val="00067A13"/>
    <w:rsid w:val="000708A8"/>
    <w:rsid w:val="00075616"/>
    <w:rsid w:val="00076F46"/>
    <w:rsid w:val="0008232A"/>
    <w:rsid w:val="00082EAB"/>
    <w:rsid w:val="00090867"/>
    <w:rsid w:val="00090B7E"/>
    <w:rsid w:val="0009232C"/>
    <w:rsid w:val="00093296"/>
    <w:rsid w:val="000940D1"/>
    <w:rsid w:val="000942E5"/>
    <w:rsid w:val="0009466F"/>
    <w:rsid w:val="00095A12"/>
    <w:rsid w:val="00097EC1"/>
    <w:rsid w:val="000A3660"/>
    <w:rsid w:val="000A3E71"/>
    <w:rsid w:val="000A5329"/>
    <w:rsid w:val="000B0A5E"/>
    <w:rsid w:val="000B24E6"/>
    <w:rsid w:val="000B6779"/>
    <w:rsid w:val="000B6CD1"/>
    <w:rsid w:val="000B6DD2"/>
    <w:rsid w:val="000C0D5A"/>
    <w:rsid w:val="000C4B0D"/>
    <w:rsid w:val="000C6274"/>
    <w:rsid w:val="000C6850"/>
    <w:rsid w:val="000C6C00"/>
    <w:rsid w:val="000D1482"/>
    <w:rsid w:val="000D21A9"/>
    <w:rsid w:val="000D3F62"/>
    <w:rsid w:val="000D5E2E"/>
    <w:rsid w:val="000D733A"/>
    <w:rsid w:val="000E1AE5"/>
    <w:rsid w:val="000E3CE7"/>
    <w:rsid w:val="000E507C"/>
    <w:rsid w:val="000E59EF"/>
    <w:rsid w:val="000E6C4B"/>
    <w:rsid w:val="000F02D2"/>
    <w:rsid w:val="000F1474"/>
    <w:rsid w:val="000F2C8E"/>
    <w:rsid w:val="00102AA4"/>
    <w:rsid w:val="00104801"/>
    <w:rsid w:val="00104D56"/>
    <w:rsid w:val="00105BCE"/>
    <w:rsid w:val="00107AFF"/>
    <w:rsid w:val="00112554"/>
    <w:rsid w:val="0011430A"/>
    <w:rsid w:val="0011457E"/>
    <w:rsid w:val="00115412"/>
    <w:rsid w:val="001206DA"/>
    <w:rsid w:val="0012161F"/>
    <w:rsid w:val="00125C16"/>
    <w:rsid w:val="00125E3D"/>
    <w:rsid w:val="0012633F"/>
    <w:rsid w:val="00126EBA"/>
    <w:rsid w:val="00130B39"/>
    <w:rsid w:val="00130E43"/>
    <w:rsid w:val="00137F66"/>
    <w:rsid w:val="00140FCF"/>
    <w:rsid w:val="00141359"/>
    <w:rsid w:val="001414AF"/>
    <w:rsid w:val="00141DB2"/>
    <w:rsid w:val="00142B0B"/>
    <w:rsid w:val="00142EBC"/>
    <w:rsid w:val="00145321"/>
    <w:rsid w:val="00145756"/>
    <w:rsid w:val="0014667D"/>
    <w:rsid w:val="00146B03"/>
    <w:rsid w:val="0015056B"/>
    <w:rsid w:val="001523FE"/>
    <w:rsid w:val="001601C9"/>
    <w:rsid w:val="00160B2E"/>
    <w:rsid w:val="001630F6"/>
    <w:rsid w:val="001635D5"/>
    <w:rsid w:val="00164300"/>
    <w:rsid w:val="00165374"/>
    <w:rsid w:val="001672E0"/>
    <w:rsid w:val="001703F2"/>
    <w:rsid w:val="00171E84"/>
    <w:rsid w:val="00175873"/>
    <w:rsid w:val="001766D7"/>
    <w:rsid w:val="00176BBD"/>
    <w:rsid w:val="00180B07"/>
    <w:rsid w:val="00183FF6"/>
    <w:rsid w:val="0018663A"/>
    <w:rsid w:val="001906DC"/>
    <w:rsid w:val="00191FB6"/>
    <w:rsid w:val="0019339D"/>
    <w:rsid w:val="0019418C"/>
    <w:rsid w:val="00194FD4"/>
    <w:rsid w:val="0019506C"/>
    <w:rsid w:val="0019548B"/>
    <w:rsid w:val="00195613"/>
    <w:rsid w:val="001A14FA"/>
    <w:rsid w:val="001A197E"/>
    <w:rsid w:val="001A2172"/>
    <w:rsid w:val="001A39F7"/>
    <w:rsid w:val="001C4BA7"/>
    <w:rsid w:val="001C52C3"/>
    <w:rsid w:val="001C53C1"/>
    <w:rsid w:val="001C73BD"/>
    <w:rsid w:val="001D2754"/>
    <w:rsid w:val="001D2E49"/>
    <w:rsid w:val="001D30CF"/>
    <w:rsid w:val="001D6045"/>
    <w:rsid w:val="001D620E"/>
    <w:rsid w:val="001D731D"/>
    <w:rsid w:val="001E043D"/>
    <w:rsid w:val="001E0811"/>
    <w:rsid w:val="001E1F8D"/>
    <w:rsid w:val="001E2695"/>
    <w:rsid w:val="001E6156"/>
    <w:rsid w:val="001F3AD2"/>
    <w:rsid w:val="001F4B7F"/>
    <w:rsid w:val="001F7852"/>
    <w:rsid w:val="00202F71"/>
    <w:rsid w:val="00202F94"/>
    <w:rsid w:val="002032FC"/>
    <w:rsid w:val="00204668"/>
    <w:rsid w:val="00211276"/>
    <w:rsid w:val="00211689"/>
    <w:rsid w:val="00211AE3"/>
    <w:rsid w:val="002129FA"/>
    <w:rsid w:val="002166C1"/>
    <w:rsid w:val="00220796"/>
    <w:rsid w:val="002225C7"/>
    <w:rsid w:val="00226F16"/>
    <w:rsid w:val="00227EF4"/>
    <w:rsid w:val="00230CB9"/>
    <w:rsid w:val="002317B6"/>
    <w:rsid w:val="00232985"/>
    <w:rsid w:val="00232B28"/>
    <w:rsid w:val="00236C9E"/>
    <w:rsid w:val="00237757"/>
    <w:rsid w:val="0023777A"/>
    <w:rsid w:val="00240230"/>
    <w:rsid w:val="00242D9F"/>
    <w:rsid w:val="00243813"/>
    <w:rsid w:val="00243FE7"/>
    <w:rsid w:val="0024403E"/>
    <w:rsid w:val="0024572C"/>
    <w:rsid w:val="00246C89"/>
    <w:rsid w:val="00247DF9"/>
    <w:rsid w:val="00247FE8"/>
    <w:rsid w:val="00250213"/>
    <w:rsid w:val="00253CBB"/>
    <w:rsid w:val="002541EF"/>
    <w:rsid w:val="0025420C"/>
    <w:rsid w:val="0026259F"/>
    <w:rsid w:val="002645E3"/>
    <w:rsid w:val="00267D42"/>
    <w:rsid w:val="002706B5"/>
    <w:rsid w:val="0027112D"/>
    <w:rsid w:val="00271678"/>
    <w:rsid w:val="0027194D"/>
    <w:rsid w:val="00272F4A"/>
    <w:rsid w:val="00280FA9"/>
    <w:rsid w:val="002816A8"/>
    <w:rsid w:val="00282B6E"/>
    <w:rsid w:val="00282F21"/>
    <w:rsid w:val="002833BF"/>
    <w:rsid w:val="00284BCB"/>
    <w:rsid w:val="002850BC"/>
    <w:rsid w:val="00287134"/>
    <w:rsid w:val="00290F09"/>
    <w:rsid w:val="00291D07"/>
    <w:rsid w:val="00292767"/>
    <w:rsid w:val="00294FFA"/>
    <w:rsid w:val="002958C8"/>
    <w:rsid w:val="00297CC4"/>
    <w:rsid w:val="002A01E5"/>
    <w:rsid w:val="002A27BF"/>
    <w:rsid w:val="002A742E"/>
    <w:rsid w:val="002A756E"/>
    <w:rsid w:val="002B2ABF"/>
    <w:rsid w:val="002B38AD"/>
    <w:rsid w:val="002B45F1"/>
    <w:rsid w:val="002B5C1D"/>
    <w:rsid w:val="002B7528"/>
    <w:rsid w:val="002C08EE"/>
    <w:rsid w:val="002C1132"/>
    <w:rsid w:val="002C2519"/>
    <w:rsid w:val="002C33E2"/>
    <w:rsid w:val="002C3B10"/>
    <w:rsid w:val="002C7695"/>
    <w:rsid w:val="002C7A72"/>
    <w:rsid w:val="002D2EA9"/>
    <w:rsid w:val="002D2F46"/>
    <w:rsid w:val="002D3821"/>
    <w:rsid w:val="002D407B"/>
    <w:rsid w:val="002E3250"/>
    <w:rsid w:val="002E3ADC"/>
    <w:rsid w:val="002E6B9F"/>
    <w:rsid w:val="002F0722"/>
    <w:rsid w:val="002F347A"/>
    <w:rsid w:val="002F3CCD"/>
    <w:rsid w:val="002F676A"/>
    <w:rsid w:val="00305928"/>
    <w:rsid w:val="00305AFD"/>
    <w:rsid w:val="00306533"/>
    <w:rsid w:val="00310D3F"/>
    <w:rsid w:val="00311155"/>
    <w:rsid w:val="00314A1D"/>
    <w:rsid w:val="00316174"/>
    <w:rsid w:val="003163E2"/>
    <w:rsid w:val="00317522"/>
    <w:rsid w:val="0031774E"/>
    <w:rsid w:val="00321E2A"/>
    <w:rsid w:val="00323343"/>
    <w:rsid w:val="00335871"/>
    <w:rsid w:val="00337D75"/>
    <w:rsid w:val="00340237"/>
    <w:rsid w:val="00342753"/>
    <w:rsid w:val="00343F51"/>
    <w:rsid w:val="00344AC8"/>
    <w:rsid w:val="00344BD9"/>
    <w:rsid w:val="00346703"/>
    <w:rsid w:val="00350E9A"/>
    <w:rsid w:val="003545EA"/>
    <w:rsid w:val="00356E00"/>
    <w:rsid w:val="003625DB"/>
    <w:rsid w:val="0036266F"/>
    <w:rsid w:val="00362A9D"/>
    <w:rsid w:val="00367030"/>
    <w:rsid w:val="003672AB"/>
    <w:rsid w:val="003708B6"/>
    <w:rsid w:val="00371A2B"/>
    <w:rsid w:val="00371C6B"/>
    <w:rsid w:val="003767C0"/>
    <w:rsid w:val="003769CF"/>
    <w:rsid w:val="0038065B"/>
    <w:rsid w:val="0038106A"/>
    <w:rsid w:val="003810E8"/>
    <w:rsid w:val="003823CA"/>
    <w:rsid w:val="00382C49"/>
    <w:rsid w:val="00386E27"/>
    <w:rsid w:val="00392F36"/>
    <w:rsid w:val="00393AE6"/>
    <w:rsid w:val="003A3832"/>
    <w:rsid w:val="003A403C"/>
    <w:rsid w:val="003A4507"/>
    <w:rsid w:val="003A52B7"/>
    <w:rsid w:val="003A6A16"/>
    <w:rsid w:val="003A6AB4"/>
    <w:rsid w:val="003B2FBB"/>
    <w:rsid w:val="003B3359"/>
    <w:rsid w:val="003B55DF"/>
    <w:rsid w:val="003B71BB"/>
    <w:rsid w:val="003B792F"/>
    <w:rsid w:val="003C14DB"/>
    <w:rsid w:val="003C2821"/>
    <w:rsid w:val="003C29BA"/>
    <w:rsid w:val="003C79AD"/>
    <w:rsid w:val="003D1D2F"/>
    <w:rsid w:val="003D4CA6"/>
    <w:rsid w:val="003D7B9A"/>
    <w:rsid w:val="003E161B"/>
    <w:rsid w:val="003E2347"/>
    <w:rsid w:val="003E2636"/>
    <w:rsid w:val="003E6F8E"/>
    <w:rsid w:val="003E7EB3"/>
    <w:rsid w:val="003F2306"/>
    <w:rsid w:val="003F4166"/>
    <w:rsid w:val="003F4AB3"/>
    <w:rsid w:val="003F6FA2"/>
    <w:rsid w:val="004012B8"/>
    <w:rsid w:val="0040168D"/>
    <w:rsid w:val="00405F6B"/>
    <w:rsid w:val="0040641C"/>
    <w:rsid w:val="00406C4A"/>
    <w:rsid w:val="00407166"/>
    <w:rsid w:val="00407E91"/>
    <w:rsid w:val="00414607"/>
    <w:rsid w:val="00415475"/>
    <w:rsid w:val="0042003A"/>
    <w:rsid w:val="004201C0"/>
    <w:rsid w:val="0042366D"/>
    <w:rsid w:val="00424E72"/>
    <w:rsid w:val="004251CF"/>
    <w:rsid w:val="0042521F"/>
    <w:rsid w:val="00430DD4"/>
    <w:rsid w:val="00432F67"/>
    <w:rsid w:val="004336DA"/>
    <w:rsid w:val="00433D6B"/>
    <w:rsid w:val="00436E07"/>
    <w:rsid w:val="004424CC"/>
    <w:rsid w:val="00444C12"/>
    <w:rsid w:val="00447087"/>
    <w:rsid w:val="00447099"/>
    <w:rsid w:val="004470D8"/>
    <w:rsid w:val="00447CE2"/>
    <w:rsid w:val="0045256C"/>
    <w:rsid w:val="004554CF"/>
    <w:rsid w:val="00455E08"/>
    <w:rsid w:val="00460541"/>
    <w:rsid w:val="004609A1"/>
    <w:rsid w:val="00461236"/>
    <w:rsid w:val="00463D84"/>
    <w:rsid w:val="00464092"/>
    <w:rsid w:val="004662F9"/>
    <w:rsid w:val="00467191"/>
    <w:rsid w:val="004724D3"/>
    <w:rsid w:val="00472B97"/>
    <w:rsid w:val="00472E1C"/>
    <w:rsid w:val="00473E13"/>
    <w:rsid w:val="00474B6F"/>
    <w:rsid w:val="00475BC3"/>
    <w:rsid w:val="00476FDF"/>
    <w:rsid w:val="0047739F"/>
    <w:rsid w:val="00477E3C"/>
    <w:rsid w:val="00483CD4"/>
    <w:rsid w:val="00484861"/>
    <w:rsid w:val="00485854"/>
    <w:rsid w:val="00486008"/>
    <w:rsid w:val="00486E81"/>
    <w:rsid w:val="00493CB1"/>
    <w:rsid w:val="0049636D"/>
    <w:rsid w:val="00496FE7"/>
    <w:rsid w:val="00497111"/>
    <w:rsid w:val="004A28C8"/>
    <w:rsid w:val="004A483F"/>
    <w:rsid w:val="004A74FB"/>
    <w:rsid w:val="004B22F2"/>
    <w:rsid w:val="004B7F2C"/>
    <w:rsid w:val="004C2233"/>
    <w:rsid w:val="004C2A1E"/>
    <w:rsid w:val="004C3769"/>
    <w:rsid w:val="004C4A4F"/>
    <w:rsid w:val="004C5A79"/>
    <w:rsid w:val="004C5DEF"/>
    <w:rsid w:val="004D0AA8"/>
    <w:rsid w:val="004D2050"/>
    <w:rsid w:val="004D5789"/>
    <w:rsid w:val="004D5B3A"/>
    <w:rsid w:val="004D6BA1"/>
    <w:rsid w:val="004E2CA4"/>
    <w:rsid w:val="004E3FD0"/>
    <w:rsid w:val="004E46D8"/>
    <w:rsid w:val="004E5C37"/>
    <w:rsid w:val="004E5EE4"/>
    <w:rsid w:val="004E7C56"/>
    <w:rsid w:val="004F0C8F"/>
    <w:rsid w:val="004F16B0"/>
    <w:rsid w:val="004F4652"/>
    <w:rsid w:val="004F5205"/>
    <w:rsid w:val="005004B2"/>
    <w:rsid w:val="005018EF"/>
    <w:rsid w:val="0050454F"/>
    <w:rsid w:val="00507AC9"/>
    <w:rsid w:val="00510409"/>
    <w:rsid w:val="00511EC0"/>
    <w:rsid w:val="00512E00"/>
    <w:rsid w:val="00517B7F"/>
    <w:rsid w:val="00520D57"/>
    <w:rsid w:val="005211FE"/>
    <w:rsid w:val="005231AF"/>
    <w:rsid w:val="00523CBA"/>
    <w:rsid w:val="00524057"/>
    <w:rsid w:val="005255A4"/>
    <w:rsid w:val="005256AE"/>
    <w:rsid w:val="00532376"/>
    <w:rsid w:val="00532836"/>
    <w:rsid w:val="00535DFE"/>
    <w:rsid w:val="00536D73"/>
    <w:rsid w:val="00537E55"/>
    <w:rsid w:val="00537F8A"/>
    <w:rsid w:val="00540214"/>
    <w:rsid w:val="00541E1B"/>
    <w:rsid w:val="00543CC4"/>
    <w:rsid w:val="00544338"/>
    <w:rsid w:val="00547E53"/>
    <w:rsid w:val="00560D04"/>
    <w:rsid w:val="00560D96"/>
    <w:rsid w:val="00561E0E"/>
    <w:rsid w:val="0056384D"/>
    <w:rsid w:val="00564349"/>
    <w:rsid w:val="00570425"/>
    <w:rsid w:val="00572C1F"/>
    <w:rsid w:val="00572EEE"/>
    <w:rsid w:val="00575E77"/>
    <w:rsid w:val="005777A6"/>
    <w:rsid w:val="0058075A"/>
    <w:rsid w:val="0058090B"/>
    <w:rsid w:val="00582978"/>
    <w:rsid w:val="005913D9"/>
    <w:rsid w:val="005923FE"/>
    <w:rsid w:val="005927AA"/>
    <w:rsid w:val="005934ED"/>
    <w:rsid w:val="00595335"/>
    <w:rsid w:val="00595352"/>
    <w:rsid w:val="005A08DA"/>
    <w:rsid w:val="005A14A2"/>
    <w:rsid w:val="005A326E"/>
    <w:rsid w:val="005A3358"/>
    <w:rsid w:val="005A3702"/>
    <w:rsid w:val="005A3D83"/>
    <w:rsid w:val="005A6492"/>
    <w:rsid w:val="005A7331"/>
    <w:rsid w:val="005A790E"/>
    <w:rsid w:val="005B22E2"/>
    <w:rsid w:val="005B266B"/>
    <w:rsid w:val="005B3BBC"/>
    <w:rsid w:val="005B4DA9"/>
    <w:rsid w:val="005C04AE"/>
    <w:rsid w:val="005C0EF8"/>
    <w:rsid w:val="005C2B3C"/>
    <w:rsid w:val="005C749E"/>
    <w:rsid w:val="005D0462"/>
    <w:rsid w:val="005D15D7"/>
    <w:rsid w:val="005D3988"/>
    <w:rsid w:val="005E07C2"/>
    <w:rsid w:val="005E4958"/>
    <w:rsid w:val="005E4BAE"/>
    <w:rsid w:val="005F2435"/>
    <w:rsid w:val="005F2DFF"/>
    <w:rsid w:val="005F3D52"/>
    <w:rsid w:val="005F54E9"/>
    <w:rsid w:val="005F7736"/>
    <w:rsid w:val="006011BD"/>
    <w:rsid w:val="00603A45"/>
    <w:rsid w:val="00610BB3"/>
    <w:rsid w:val="00613CE0"/>
    <w:rsid w:val="0061559E"/>
    <w:rsid w:val="0062070B"/>
    <w:rsid w:val="00622700"/>
    <w:rsid w:val="00622C9E"/>
    <w:rsid w:val="00623C2A"/>
    <w:rsid w:val="00630BFB"/>
    <w:rsid w:val="00631BA2"/>
    <w:rsid w:val="00632EAA"/>
    <w:rsid w:val="00633FAF"/>
    <w:rsid w:val="00636AAB"/>
    <w:rsid w:val="00640B03"/>
    <w:rsid w:val="00643D70"/>
    <w:rsid w:val="0064619E"/>
    <w:rsid w:val="00650CAE"/>
    <w:rsid w:val="006528FC"/>
    <w:rsid w:val="00653EEC"/>
    <w:rsid w:val="00653F1F"/>
    <w:rsid w:val="00655266"/>
    <w:rsid w:val="00655767"/>
    <w:rsid w:val="00656550"/>
    <w:rsid w:val="00656F09"/>
    <w:rsid w:val="006605D8"/>
    <w:rsid w:val="006661C0"/>
    <w:rsid w:val="00667DB9"/>
    <w:rsid w:val="00670649"/>
    <w:rsid w:val="00672262"/>
    <w:rsid w:val="00673D69"/>
    <w:rsid w:val="00676908"/>
    <w:rsid w:val="006776DC"/>
    <w:rsid w:val="00677948"/>
    <w:rsid w:val="00680897"/>
    <w:rsid w:val="0068150E"/>
    <w:rsid w:val="0068376B"/>
    <w:rsid w:val="006844D1"/>
    <w:rsid w:val="00684C36"/>
    <w:rsid w:val="00686346"/>
    <w:rsid w:val="0068765F"/>
    <w:rsid w:val="00692824"/>
    <w:rsid w:val="0069672C"/>
    <w:rsid w:val="00697044"/>
    <w:rsid w:val="006979D6"/>
    <w:rsid w:val="006A0FD2"/>
    <w:rsid w:val="006A616A"/>
    <w:rsid w:val="006A6A28"/>
    <w:rsid w:val="006A6C5A"/>
    <w:rsid w:val="006B2D35"/>
    <w:rsid w:val="006B3040"/>
    <w:rsid w:val="006B496F"/>
    <w:rsid w:val="006B5532"/>
    <w:rsid w:val="006B648E"/>
    <w:rsid w:val="006B6E28"/>
    <w:rsid w:val="006C0134"/>
    <w:rsid w:val="006C0BEA"/>
    <w:rsid w:val="006C43B6"/>
    <w:rsid w:val="006C67A2"/>
    <w:rsid w:val="006D0D36"/>
    <w:rsid w:val="006D0E08"/>
    <w:rsid w:val="006D2AE6"/>
    <w:rsid w:val="006D6DB4"/>
    <w:rsid w:val="006D7A2F"/>
    <w:rsid w:val="006D7D19"/>
    <w:rsid w:val="006E1D8A"/>
    <w:rsid w:val="006E46EF"/>
    <w:rsid w:val="006E4830"/>
    <w:rsid w:val="006E4EEC"/>
    <w:rsid w:val="006E6D44"/>
    <w:rsid w:val="006E7DCF"/>
    <w:rsid w:val="006F2B15"/>
    <w:rsid w:val="006F4E10"/>
    <w:rsid w:val="006F7461"/>
    <w:rsid w:val="00700CBF"/>
    <w:rsid w:val="00700FE1"/>
    <w:rsid w:val="0070242E"/>
    <w:rsid w:val="00703294"/>
    <w:rsid w:val="0070501F"/>
    <w:rsid w:val="00706CD0"/>
    <w:rsid w:val="00706EC9"/>
    <w:rsid w:val="00707A6D"/>
    <w:rsid w:val="00715347"/>
    <w:rsid w:val="0071767F"/>
    <w:rsid w:val="00722DCE"/>
    <w:rsid w:val="00722E5E"/>
    <w:rsid w:val="00723BA5"/>
    <w:rsid w:val="00723F9F"/>
    <w:rsid w:val="0072437F"/>
    <w:rsid w:val="007263DE"/>
    <w:rsid w:val="00727BC1"/>
    <w:rsid w:val="00730203"/>
    <w:rsid w:val="0073291F"/>
    <w:rsid w:val="00732DBF"/>
    <w:rsid w:val="0073356A"/>
    <w:rsid w:val="0073383A"/>
    <w:rsid w:val="00735423"/>
    <w:rsid w:val="00737A2E"/>
    <w:rsid w:val="00740A87"/>
    <w:rsid w:val="00742076"/>
    <w:rsid w:val="00745853"/>
    <w:rsid w:val="00745C7A"/>
    <w:rsid w:val="00751D7D"/>
    <w:rsid w:val="00754667"/>
    <w:rsid w:val="00756439"/>
    <w:rsid w:val="0075669E"/>
    <w:rsid w:val="00756DAE"/>
    <w:rsid w:val="00760856"/>
    <w:rsid w:val="0076135B"/>
    <w:rsid w:val="00763802"/>
    <w:rsid w:val="00764475"/>
    <w:rsid w:val="00765CFE"/>
    <w:rsid w:val="0077089E"/>
    <w:rsid w:val="00772C08"/>
    <w:rsid w:val="007731DC"/>
    <w:rsid w:val="00773710"/>
    <w:rsid w:val="00773B6D"/>
    <w:rsid w:val="0077705A"/>
    <w:rsid w:val="00777588"/>
    <w:rsid w:val="007801FF"/>
    <w:rsid w:val="00781367"/>
    <w:rsid w:val="00781A5B"/>
    <w:rsid w:val="00782D6E"/>
    <w:rsid w:val="0078432C"/>
    <w:rsid w:val="007863A4"/>
    <w:rsid w:val="007867E8"/>
    <w:rsid w:val="0078703C"/>
    <w:rsid w:val="0078789E"/>
    <w:rsid w:val="00792B2C"/>
    <w:rsid w:val="007945B4"/>
    <w:rsid w:val="00794701"/>
    <w:rsid w:val="007A0947"/>
    <w:rsid w:val="007A2A0F"/>
    <w:rsid w:val="007A34DC"/>
    <w:rsid w:val="007A3A22"/>
    <w:rsid w:val="007A3A34"/>
    <w:rsid w:val="007A781E"/>
    <w:rsid w:val="007B0135"/>
    <w:rsid w:val="007B0CA6"/>
    <w:rsid w:val="007B243E"/>
    <w:rsid w:val="007B3345"/>
    <w:rsid w:val="007B543D"/>
    <w:rsid w:val="007B5E58"/>
    <w:rsid w:val="007C0762"/>
    <w:rsid w:val="007C382A"/>
    <w:rsid w:val="007C399E"/>
    <w:rsid w:val="007C4A0F"/>
    <w:rsid w:val="007C50FD"/>
    <w:rsid w:val="007C5F0C"/>
    <w:rsid w:val="007D0022"/>
    <w:rsid w:val="007D0D63"/>
    <w:rsid w:val="007D18EA"/>
    <w:rsid w:val="007E23A1"/>
    <w:rsid w:val="007E2588"/>
    <w:rsid w:val="007E2DD1"/>
    <w:rsid w:val="007E3C38"/>
    <w:rsid w:val="007E749C"/>
    <w:rsid w:val="007F231B"/>
    <w:rsid w:val="007F3A2D"/>
    <w:rsid w:val="007F3ABC"/>
    <w:rsid w:val="007F403F"/>
    <w:rsid w:val="007F5199"/>
    <w:rsid w:val="007F567D"/>
    <w:rsid w:val="007F5E5B"/>
    <w:rsid w:val="007F6E1F"/>
    <w:rsid w:val="00801D34"/>
    <w:rsid w:val="0080270B"/>
    <w:rsid w:val="008038F5"/>
    <w:rsid w:val="008052AD"/>
    <w:rsid w:val="00806F48"/>
    <w:rsid w:val="008070E7"/>
    <w:rsid w:val="00807D68"/>
    <w:rsid w:val="0081110D"/>
    <w:rsid w:val="008124BD"/>
    <w:rsid w:val="00812D83"/>
    <w:rsid w:val="00813BC4"/>
    <w:rsid w:val="00813F1F"/>
    <w:rsid w:val="00815D08"/>
    <w:rsid w:val="00817070"/>
    <w:rsid w:val="00820233"/>
    <w:rsid w:val="0082225D"/>
    <w:rsid w:val="008223EF"/>
    <w:rsid w:val="00822C8E"/>
    <w:rsid w:val="00823A13"/>
    <w:rsid w:val="00823F62"/>
    <w:rsid w:val="008248AF"/>
    <w:rsid w:val="00824AAB"/>
    <w:rsid w:val="00825B77"/>
    <w:rsid w:val="0082755D"/>
    <w:rsid w:val="0082791E"/>
    <w:rsid w:val="008317D8"/>
    <w:rsid w:val="00831F13"/>
    <w:rsid w:val="00832475"/>
    <w:rsid w:val="0083410B"/>
    <w:rsid w:val="00834BF3"/>
    <w:rsid w:val="00836567"/>
    <w:rsid w:val="00840147"/>
    <w:rsid w:val="0085014A"/>
    <w:rsid w:val="00850D59"/>
    <w:rsid w:val="00850E94"/>
    <w:rsid w:val="00851AE0"/>
    <w:rsid w:val="008527A0"/>
    <w:rsid w:val="00854C42"/>
    <w:rsid w:val="00855361"/>
    <w:rsid w:val="00857336"/>
    <w:rsid w:val="008574D8"/>
    <w:rsid w:val="008607C1"/>
    <w:rsid w:val="00863C66"/>
    <w:rsid w:val="00864475"/>
    <w:rsid w:val="00864CD8"/>
    <w:rsid w:val="00870DB7"/>
    <w:rsid w:val="00871EB5"/>
    <w:rsid w:val="00873302"/>
    <w:rsid w:val="00876572"/>
    <w:rsid w:val="00882A8E"/>
    <w:rsid w:val="00882C7D"/>
    <w:rsid w:val="00883BA9"/>
    <w:rsid w:val="00884FAA"/>
    <w:rsid w:val="00885633"/>
    <w:rsid w:val="00890415"/>
    <w:rsid w:val="008906F0"/>
    <w:rsid w:val="00891192"/>
    <w:rsid w:val="0089351B"/>
    <w:rsid w:val="00893D2B"/>
    <w:rsid w:val="00895448"/>
    <w:rsid w:val="00896D9C"/>
    <w:rsid w:val="00896F16"/>
    <w:rsid w:val="008A2E9E"/>
    <w:rsid w:val="008A4511"/>
    <w:rsid w:val="008A61B9"/>
    <w:rsid w:val="008A64BE"/>
    <w:rsid w:val="008A6ED4"/>
    <w:rsid w:val="008A750E"/>
    <w:rsid w:val="008B2047"/>
    <w:rsid w:val="008B3FE5"/>
    <w:rsid w:val="008B4EFA"/>
    <w:rsid w:val="008B547D"/>
    <w:rsid w:val="008B56A7"/>
    <w:rsid w:val="008B64A3"/>
    <w:rsid w:val="008B6A57"/>
    <w:rsid w:val="008C010B"/>
    <w:rsid w:val="008C3D46"/>
    <w:rsid w:val="008C4524"/>
    <w:rsid w:val="008C4FA8"/>
    <w:rsid w:val="008C7FD3"/>
    <w:rsid w:val="008D3592"/>
    <w:rsid w:val="008D7D96"/>
    <w:rsid w:val="008E2319"/>
    <w:rsid w:val="008E24EB"/>
    <w:rsid w:val="008E3675"/>
    <w:rsid w:val="008E431C"/>
    <w:rsid w:val="008F17D6"/>
    <w:rsid w:val="008F28F9"/>
    <w:rsid w:val="008F290A"/>
    <w:rsid w:val="008F31A0"/>
    <w:rsid w:val="008F37DD"/>
    <w:rsid w:val="008F6D9A"/>
    <w:rsid w:val="009001C7"/>
    <w:rsid w:val="009004AE"/>
    <w:rsid w:val="009007D4"/>
    <w:rsid w:val="00902E67"/>
    <w:rsid w:val="00905834"/>
    <w:rsid w:val="0091091D"/>
    <w:rsid w:val="009123E3"/>
    <w:rsid w:val="0091479A"/>
    <w:rsid w:val="009165D7"/>
    <w:rsid w:val="00922031"/>
    <w:rsid w:val="00924236"/>
    <w:rsid w:val="009251EE"/>
    <w:rsid w:val="00925AD3"/>
    <w:rsid w:val="00926F5E"/>
    <w:rsid w:val="009277CB"/>
    <w:rsid w:val="0093112F"/>
    <w:rsid w:val="0093161E"/>
    <w:rsid w:val="0093265B"/>
    <w:rsid w:val="00933176"/>
    <w:rsid w:val="00934AAC"/>
    <w:rsid w:val="009371B3"/>
    <w:rsid w:val="00937345"/>
    <w:rsid w:val="00940E27"/>
    <w:rsid w:val="009424BF"/>
    <w:rsid w:val="00942E44"/>
    <w:rsid w:val="00943D49"/>
    <w:rsid w:val="009458CE"/>
    <w:rsid w:val="00945906"/>
    <w:rsid w:val="009504F7"/>
    <w:rsid w:val="009508AE"/>
    <w:rsid w:val="00950DB9"/>
    <w:rsid w:val="00950E67"/>
    <w:rsid w:val="009605A9"/>
    <w:rsid w:val="00963603"/>
    <w:rsid w:val="0096476D"/>
    <w:rsid w:val="00964B79"/>
    <w:rsid w:val="00966421"/>
    <w:rsid w:val="00970706"/>
    <w:rsid w:val="0097232A"/>
    <w:rsid w:val="00974CE3"/>
    <w:rsid w:val="00974E96"/>
    <w:rsid w:val="00977F7F"/>
    <w:rsid w:val="00980299"/>
    <w:rsid w:val="0098069C"/>
    <w:rsid w:val="00983C22"/>
    <w:rsid w:val="009840AC"/>
    <w:rsid w:val="00985C7D"/>
    <w:rsid w:val="00986615"/>
    <w:rsid w:val="00990441"/>
    <w:rsid w:val="00993043"/>
    <w:rsid w:val="00994B58"/>
    <w:rsid w:val="00997C73"/>
    <w:rsid w:val="00997E99"/>
    <w:rsid w:val="009A0A22"/>
    <w:rsid w:val="009A262E"/>
    <w:rsid w:val="009A6D41"/>
    <w:rsid w:val="009A7690"/>
    <w:rsid w:val="009A77E3"/>
    <w:rsid w:val="009A7BB2"/>
    <w:rsid w:val="009B42C8"/>
    <w:rsid w:val="009B4B5D"/>
    <w:rsid w:val="009B74AF"/>
    <w:rsid w:val="009B7784"/>
    <w:rsid w:val="009C04D6"/>
    <w:rsid w:val="009C21D1"/>
    <w:rsid w:val="009C21F2"/>
    <w:rsid w:val="009C47BA"/>
    <w:rsid w:val="009D32E9"/>
    <w:rsid w:val="009D5CF0"/>
    <w:rsid w:val="009D6919"/>
    <w:rsid w:val="009D7358"/>
    <w:rsid w:val="009E091A"/>
    <w:rsid w:val="009E0A8D"/>
    <w:rsid w:val="009E1478"/>
    <w:rsid w:val="009E1B1D"/>
    <w:rsid w:val="009E2C4E"/>
    <w:rsid w:val="009F0A72"/>
    <w:rsid w:val="009F1847"/>
    <w:rsid w:val="009F5FFC"/>
    <w:rsid w:val="009F6890"/>
    <w:rsid w:val="00A0106E"/>
    <w:rsid w:val="00A03832"/>
    <w:rsid w:val="00A04F11"/>
    <w:rsid w:val="00A07206"/>
    <w:rsid w:val="00A15922"/>
    <w:rsid w:val="00A17F9A"/>
    <w:rsid w:val="00A23997"/>
    <w:rsid w:val="00A2416A"/>
    <w:rsid w:val="00A24C99"/>
    <w:rsid w:val="00A24E0B"/>
    <w:rsid w:val="00A2582E"/>
    <w:rsid w:val="00A26357"/>
    <w:rsid w:val="00A27B9A"/>
    <w:rsid w:val="00A34397"/>
    <w:rsid w:val="00A40748"/>
    <w:rsid w:val="00A44EAD"/>
    <w:rsid w:val="00A4659B"/>
    <w:rsid w:val="00A471B0"/>
    <w:rsid w:val="00A4727F"/>
    <w:rsid w:val="00A475AC"/>
    <w:rsid w:val="00A50006"/>
    <w:rsid w:val="00A50F03"/>
    <w:rsid w:val="00A523F9"/>
    <w:rsid w:val="00A54550"/>
    <w:rsid w:val="00A55120"/>
    <w:rsid w:val="00A5746B"/>
    <w:rsid w:val="00A604A9"/>
    <w:rsid w:val="00A61CDD"/>
    <w:rsid w:val="00A65F44"/>
    <w:rsid w:val="00A6613F"/>
    <w:rsid w:val="00A70C44"/>
    <w:rsid w:val="00A71633"/>
    <w:rsid w:val="00A727F9"/>
    <w:rsid w:val="00A72F09"/>
    <w:rsid w:val="00A73374"/>
    <w:rsid w:val="00A74667"/>
    <w:rsid w:val="00A75E49"/>
    <w:rsid w:val="00A77F17"/>
    <w:rsid w:val="00A82B80"/>
    <w:rsid w:val="00A905E2"/>
    <w:rsid w:val="00A913BF"/>
    <w:rsid w:val="00A915EB"/>
    <w:rsid w:val="00A944E1"/>
    <w:rsid w:val="00A966DB"/>
    <w:rsid w:val="00A96D4D"/>
    <w:rsid w:val="00A9736D"/>
    <w:rsid w:val="00AA1108"/>
    <w:rsid w:val="00AA5413"/>
    <w:rsid w:val="00AA5B57"/>
    <w:rsid w:val="00AA6E06"/>
    <w:rsid w:val="00AB0BF2"/>
    <w:rsid w:val="00AB36F4"/>
    <w:rsid w:val="00AB46C7"/>
    <w:rsid w:val="00AB48C5"/>
    <w:rsid w:val="00AB544B"/>
    <w:rsid w:val="00AB63E1"/>
    <w:rsid w:val="00AB794A"/>
    <w:rsid w:val="00AC1AC7"/>
    <w:rsid w:val="00AC2144"/>
    <w:rsid w:val="00AC390C"/>
    <w:rsid w:val="00AC5F97"/>
    <w:rsid w:val="00AC6B46"/>
    <w:rsid w:val="00AC7BA8"/>
    <w:rsid w:val="00AC7DAE"/>
    <w:rsid w:val="00AD0618"/>
    <w:rsid w:val="00AD15F1"/>
    <w:rsid w:val="00AD1B9B"/>
    <w:rsid w:val="00AD3664"/>
    <w:rsid w:val="00AD3BD0"/>
    <w:rsid w:val="00AD3CC1"/>
    <w:rsid w:val="00AD3DC6"/>
    <w:rsid w:val="00AD7165"/>
    <w:rsid w:val="00AE0327"/>
    <w:rsid w:val="00AE1A18"/>
    <w:rsid w:val="00AE5C1B"/>
    <w:rsid w:val="00AF0569"/>
    <w:rsid w:val="00AF1E41"/>
    <w:rsid w:val="00AF2222"/>
    <w:rsid w:val="00AF3E66"/>
    <w:rsid w:val="00AF6475"/>
    <w:rsid w:val="00AF792E"/>
    <w:rsid w:val="00B00968"/>
    <w:rsid w:val="00B01BF6"/>
    <w:rsid w:val="00B05AAD"/>
    <w:rsid w:val="00B06881"/>
    <w:rsid w:val="00B06BEF"/>
    <w:rsid w:val="00B07D0C"/>
    <w:rsid w:val="00B12B2F"/>
    <w:rsid w:val="00B15F25"/>
    <w:rsid w:val="00B16149"/>
    <w:rsid w:val="00B163A1"/>
    <w:rsid w:val="00B1762C"/>
    <w:rsid w:val="00B22D74"/>
    <w:rsid w:val="00B241F9"/>
    <w:rsid w:val="00B24D16"/>
    <w:rsid w:val="00B26806"/>
    <w:rsid w:val="00B26B2E"/>
    <w:rsid w:val="00B3024C"/>
    <w:rsid w:val="00B3228C"/>
    <w:rsid w:val="00B437B5"/>
    <w:rsid w:val="00B43D16"/>
    <w:rsid w:val="00B447EA"/>
    <w:rsid w:val="00B45B30"/>
    <w:rsid w:val="00B52A17"/>
    <w:rsid w:val="00B54742"/>
    <w:rsid w:val="00B56261"/>
    <w:rsid w:val="00B5718F"/>
    <w:rsid w:val="00B608F6"/>
    <w:rsid w:val="00B610A8"/>
    <w:rsid w:val="00B63205"/>
    <w:rsid w:val="00B64E19"/>
    <w:rsid w:val="00B66631"/>
    <w:rsid w:val="00B671AC"/>
    <w:rsid w:val="00B71B33"/>
    <w:rsid w:val="00B74562"/>
    <w:rsid w:val="00B7664B"/>
    <w:rsid w:val="00B809DC"/>
    <w:rsid w:val="00B830EA"/>
    <w:rsid w:val="00B85CF7"/>
    <w:rsid w:val="00B86214"/>
    <w:rsid w:val="00B86302"/>
    <w:rsid w:val="00B90777"/>
    <w:rsid w:val="00B9099E"/>
    <w:rsid w:val="00B92009"/>
    <w:rsid w:val="00B924CC"/>
    <w:rsid w:val="00B948F0"/>
    <w:rsid w:val="00B9604C"/>
    <w:rsid w:val="00B9753D"/>
    <w:rsid w:val="00BA41B2"/>
    <w:rsid w:val="00BB0915"/>
    <w:rsid w:val="00BB0CCB"/>
    <w:rsid w:val="00BB501D"/>
    <w:rsid w:val="00BB517E"/>
    <w:rsid w:val="00BB5F1A"/>
    <w:rsid w:val="00BB62C5"/>
    <w:rsid w:val="00BC02F2"/>
    <w:rsid w:val="00BC075A"/>
    <w:rsid w:val="00BC0D43"/>
    <w:rsid w:val="00BC1A27"/>
    <w:rsid w:val="00BC21DA"/>
    <w:rsid w:val="00BC237A"/>
    <w:rsid w:val="00BC28B2"/>
    <w:rsid w:val="00BC4BD0"/>
    <w:rsid w:val="00BD072E"/>
    <w:rsid w:val="00BD25B5"/>
    <w:rsid w:val="00BD4799"/>
    <w:rsid w:val="00BD4B84"/>
    <w:rsid w:val="00BD5BF9"/>
    <w:rsid w:val="00BD6103"/>
    <w:rsid w:val="00BE043A"/>
    <w:rsid w:val="00BE0E1E"/>
    <w:rsid w:val="00BE22F4"/>
    <w:rsid w:val="00BE4915"/>
    <w:rsid w:val="00BE4E56"/>
    <w:rsid w:val="00BE57B3"/>
    <w:rsid w:val="00BE5DD1"/>
    <w:rsid w:val="00BE609D"/>
    <w:rsid w:val="00BE63DC"/>
    <w:rsid w:val="00BE6BCA"/>
    <w:rsid w:val="00BE7D10"/>
    <w:rsid w:val="00BF5561"/>
    <w:rsid w:val="00BF58DE"/>
    <w:rsid w:val="00BF6A8F"/>
    <w:rsid w:val="00BF6B21"/>
    <w:rsid w:val="00BF7135"/>
    <w:rsid w:val="00C02949"/>
    <w:rsid w:val="00C0548C"/>
    <w:rsid w:val="00C067FB"/>
    <w:rsid w:val="00C07C7B"/>
    <w:rsid w:val="00C12704"/>
    <w:rsid w:val="00C12873"/>
    <w:rsid w:val="00C12940"/>
    <w:rsid w:val="00C1456D"/>
    <w:rsid w:val="00C1460B"/>
    <w:rsid w:val="00C15317"/>
    <w:rsid w:val="00C1640A"/>
    <w:rsid w:val="00C16CA9"/>
    <w:rsid w:val="00C17902"/>
    <w:rsid w:val="00C17B49"/>
    <w:rsid w:val="00C20813"/>
    <w:rsid w:val="00C22242"/>
    <w:rsid w:val="00C24106"/>
    <w:rsid w:val="00C25406"/>
    <w:rsid w:val="00C331A2"/>
    <w:rsid w:val="00C33866"/>
    <w:rsid w:val="00C3413E"/>
    <w:rsid w:val="00C34FCF"/>
    <w:rsid w:val="00C41847"/>
    <w:rsid w:val="00C42DF2"/>
    <w:rsid w:val="00C470CF"/>
    <w:rsid w:val="00C54BE1"/>
    <w:rsid w:val="00C60D46"/>
    <w:rsid w:val="00C6413D"/>
    <w:rsid w:val="00C64AC9"/>
    <w:rsid w:val="00C663FD"/>
    <w:rsid w:val="00C6674A"/>
    <w:rsid w:val="00C67C1E"/>
    <w:rsid w:val="00C7050F"/>
    <w:rsid w:val="00C7105E"/>
    <w:rsid w:val="00C711A8"/>
    <w:rsid w:val="00C721F9"/>
    <w:rsid w:val="00C72DC3"/>
    <w:rsid w:val="00C7709B"/>
    <w:rsid w:val="00C809A0"/>
    <w:rsid w:val="00C8224B"/>
    <w:rsid w:val="00C83F22"/>
    <w:rsid w:val="00C842BD"/>
    <w:rsid w:val="00C84543"/>
    <w:rsid w:val="00C9015D"/>
    <w:rsid w:val="00C94DD1"/>
    <w:rsid w:val="00C957A4"/>
    <w:rsid w:val="00C96E57"/>
    <w:rsid w:val="00C97322"/>
    <w:rsid w:val="00CA03ED"/>
    <w:rsid w:val="00CA13A0"/>
    <w:rsid w:val="00CA3142"/>
    <w:rsid w:val="00CA4C58"/>
    <w:rsid w:val="00CA55BA"/>
    <w:rsid w:val="00CA5A9A"/>
    <w:rsid w:val="00CA743C"/>
    <w:rsid w:val="00CB2619"/>
    <w:rsid w:val="00CB4A31"/>
    <w:rsid w:val="00CB4F59"/>
    <w:rsid w:val="00CB5B5B"/>
    <w:rsid w:val="00CB5B86"/>
    <w:rsid w:val="00CB6ECC"/>
    <w:rsid w:val="00CC10C2"/>
    <w:rsid w:val="00CC2AD0"/>
    <w:rsid w:val="00CC3661"/>
    <w:rsid w:val="00CC6DBE"/>
    <w:rsid w:val="00CD3336"/>
    <w:rsid w:val="00CD33F4"/>
    <w:rsid w:val="00CD34BA"/>
    <w:rsid w:val="00CD4525"/>
    <w:rsid w:val="00CD4951"/>
    <w:rsid w:val="00CD49FC"/>
    <w:rsid w:val="00CD6FBA"/>
    <w:rsid w:val="00CE3946"/>
    <w:rsid w:val="00CE3A54"/>
    <w:rsid w:val="00CE5022"/>
    <w:rsid w:val="00CE540D"/>
    <w:rsid w:val="00CE598C"/>
    <w:rsid w:val="00CF3555"/>
    <w:rsid w:val="00CF3B95"/>
    <w:rsid w:val="00CF5D4B"/>
    <w:rsid w:val="00CF611E"/>
    <w:rsid w:val="00CF7054"/>
    <w:rsid w:val="00D011C5"/>
    <w:rsid w:val="00D01964"/>
    <w:rsid w:val="00D02088"/>
    <w:rsid w:val="00D03178"/>
    <w:rsid w:val="00D04176"/>
    <w:rsid w:val="00D0574C"/>
    <w:rsid w:val="00D1417C"/>
    <w:rsid w:val="00D14D42"/>
    <w:rsid w:val="00D155F7"/>
    <w:rsid w:val="00D21942"/>
    <w:rsid w:val="00D21CAF"/>
    <w:rsid w:val="00D23C80"/>
    <w:rsid w:val="00D241F1"/>
    <w:rsid w:val="00D24946"/>
    <w:rsid w:val="00D2571A"/>
    <w:rsid w:val="00D25C40"/>
    <w:rsid w:val="00D26C07"/>
    <w:rsid w:val="00D33800"/>
    <w:rsid w:val="00D350F7"/>
    <w:rsid w:val="00D35D1F"/>
    <w:rsid w:val="00D41A64"/>
    <w:rsid w:val="00D41FD0"/>
    <w:rsid w:val="00D43AF5"/>
    <w:rsid w:val="00D4558B"/>
    <w:rsid w:val="00D45BE4"/>
    <w:rsid w:val="00D5168F"/>
    <w:rsid w:val="00D52C34"/>
    <w:rsid w:val="00D55239"/>
    <w:rsid w:val="00D56E2F"/>
    <w:rsid w:val="00D65D1B"/>
    <w:rsid w:val="00D674BA"/>
    <w:rsid w:val="00D719FB"/>
    <w:rsid w:val="00D7470E"/>
    <w:rsid w:val="00D74EE8"/>
    <w:rsid w:val="00D75842"/>
    <w:rsid w:val="00D7642D"/>
    <w:rsid w:val="00D76593"/>
    <w:rsid w:val="00D76FA3"/>
    <w:rsid w:val="00D804C0"/>
    <w:rsid w:val="00D8187E"/>
    <w:rsid w:val="00D8433C"/>
    <w:rsid w:val="00D8602A"/>
    <w:rsid w:val="00D9103C"/>
    <w:rsid w:val="00D91AF1"/>
    <w:rsid w:val="00D91E76"/>
    <w:rsid w:val="00D92522"/>
    <w:rsid w:val="00D92876"/>
    <w:rsid w:val="00D93711"/>
    <w:rsid w:val="00D94B4C"/>
    <w:rsid w:val="00D97F43"/>
    <w:rsid w:val="00DA28D4"/>
    <w:rsid w:val="00DA2EB0"/>
    <w:rsid w:val="00DA3F72"/>
    <w:rsid w:val="00DB0502"/>
    <w:rsid w:val="00DB562E"/>
    <w:rsid w:val="00DC1925"/>
    <w:rsid w:val="00DC2483"/>
    <w:rsid w:val="00DC33FE"/>
    <w:rsid w:val="00DC559A"/>
    <w:rsid w:val="00DC58B6"/>
    <w:rsid w:val="00DC730A"/>
    <w:rsid w:val="00DD0432"/>
    <w:rsid w:val="00DD104E"/>
    <w:rsid w:val="00DD1F94"/>
    <w:rsid w:val="00DD4A58"/>
    <w:rsid w:val="00DE3A0C"/>
    <w:rsid w:val="00DF0A72"/>
    <w:rsid w:val="00DF5D26"/>
    <w:rsid w:val="00DF740E"/>
    <w:rsid w:val="00DF7779"/>
    <w:rsid w:val="00E002B6"/>
    <w:rsid w:val="00E0207B"/>
    <w:rsid w:val="00E02647"/>
    <w:rsid w:val="00E052D3"/>
    <w:rsid w:val="00E108B5"/>
    <w:rsid w:val="00E14433"/>
    <w:rsid w:val="00E173D9"/>
    <w:rsid w:val="00E21CB8"/>
    <w:rsid w:val="00E23620"/>
    <w:rsid w:val="00E24996"/>
    <w:rsid w:val="00E25CD3"/>
    <w:rsid w:val="00E26540"/>
    <w:rsid w:val="00E26A17"/>
    <w:rsid w:val="00E27F22"/>
    <w:rsid w:val="00E33EE5"/>
    <w:rsid w:val="00E363A0"/>
    <w:rsid w:val="00E379EA"/>
    <w:rsid w:val="00E37DB5"/>
    <w:rsid w:val="00E4403F"/>
    <w:rsid w:val="00E44B82"/>
    <w:rsid w:val="00E45286"/>
    <w:rsid w:val="00E52AC2"/>
    <w:rsid w:val="00E546EC"/>
    <w:rsid w:val="00E54BD8"/>
    <w:rsid w:val="00E557D3"/>
    <w:rsid w:val="00E5597C"/>
    <w:rsid w:val="00E56C82"/>
    <w:rsid w:val="00E60462"/>
    <w:rsid w:val="00E60743"/>
    <w:rsid w:val="00E63F63"/>
    <w:rsid w:val="00E644D7"/>
    <w:rsid w:val="00E6472D"/>
    <w:rsid w:val="00E65C92"/>
    <w:rsid w:val="00E667E4"/>
    <w:rsid w:val="00E70086"/>
    <w:rsid w:val="00E70AD9"/>
    <w:rsid w:val="00E72607"/>
    <w:rsid w:val="00E72825"/>
    <w:rsid w:val="00E777B3"/>
    <w:rsid w:val="00E80DC5"/>
    <w:rsid w:val="00E81B86"/>
    <w:rsid w:val="00E81F22"/>
    <w:rsid w:val="00E8223C"/>
    <w:rsid w:val="00E82A9D"/>
    <w:rsid w:val="00E834BE"/>
    <w:rsid w:val="00E84945"/>
    <w:rsid w:val="00E87465"/>
    <w:rsid w:val="00E87AB1"/>
    <w:rsid w:val="00E93140"/>
    <w:rsid w:val="00E93C22"/>
    <w:rsid w:val="00E94105"/>
    <w:rsid w:val="00EA0F4D"/>
    <w:rsid w:val="00EA1865"/>
    <w:rsid w:val="00EA326F"/>
    <w:rsid w:val="00EA4DE9"/>
    <w:rsid w:val="00EA6BCC"/>
    <w:rsid w:val="00EA77A2"/>
    <w:rsid w:val="00EA77D6"/>
    <w:rsid w:val="00EA7E80"/>
    <w:rsid w:val="00EB3452"/>
    <w:rsid w:val="00EB45CB"/>
    <w:rsid w:val="00EB4B68"/>
    <w:rsid w:val="00EB51BC"/>
    <w:rsid w:val="00EB78AE"/>
    <w:rsid w:val="00EC4A43"/>
    <w:rsid w:val="00EC5AB6"/>
    <w:rsid w:val="00EC7081"/>
    <w:rsid w:val="00EC7F80"/>
    <w:rsid w:val="00ED4D09"/>
    <w:rsid w:val="00ED4D55"/>
    <w:rsid w:val="00ED5C91"/>
    <w:rsid w:val="00ED6B41"/>
    <w:rsid w:val="00EE0E21"/>
    <w:rsid w:val="00EE1581"/>
    <w:rsid w:val="00EE1D81"/>
    <w:rsid w:val="00EE223E"/>
    <w:rsid w:val="00EE74C9"/>
    <w:rsid w:val="00EF22F4"/>
    <w:rsid w:val="00EF75DD"/>
    <w:rsid w:val="00EF7D45"/>
    <w:rsid w:val="00F01CA6"/>
    <w:rsid w:val="00F077BB"/>
    <w:rsid w:val="00F11A36"/>
    <w:rsid w:val="00F13101"/>
    <w:rsid w:val="00F2007D"/>
    <w:rsid w:val="00F20D7A"/>
    <w:rsid w:val="00F24F1F"/>
    <w:rsid w:val="00F27AC0"/>
    <w:rsid w:val="00F27AE8"/>
    <w:rsid w:val="00F30516"/>
    <w:rsid w:val="00F30F9F"/>
    <w:rsid w:val="00F311D0"/>
    <w:rsid w:val="00F31CCC"/>
    <w:rsid w:val="00F322E1"/>
    <w:rsid w:val="00F3432B"/>
    <w:rsid w:val="00F3796B"/>
    <w:rsid w:val="00F40286"/>
    <w:rsid w:val="00F42D7F"/>
    <w:rsid w:val="00F439B1"/>
    <w:rsid w:val="00F51126"/>
    <w:rsid w:val="00F526DB"/>
    <w:rsid w:val="00F573AA"/>
    <w:rsid w:val="00F63A0B"/>
    <w:rsid w:val="00F655E3"/>
    <w:rsid w:val="00F65604"/>
    <w:rsid w:val="00F657C8"/>
    <w:rsid w:val="00F65C4B"/>
    <w:rsid w:val="00F66A6B"/>
    <w:rsid w:val="00F67127"/>
    <w:rsid w:val="00F67FFC"/>
    <w:rsid w:val="00F70095"/>
    <w:rsid w:val="00F71A1F"/>
    <w:rsid w:val="00F72C86"/>
    <w:rsid w:val="00F730D3"/>
    <w:rsid w:val="00F73B1D"/>
    <w:rsid w:val="00F80F50"/>
    <w:rsid w:val="00F823F4"/>
    <w:rsid w:val="00F845A0"/>
    <w:rsid w:val="00F85D31"/>
    <w:rsid w:val="00F871C4"/>
    <w:rsid w:val="00F90D52"/>
    <w:rsid w:val="00F91240"/>
    <w:rsid w:val="00F91DB6"/>
    <w:rsid w:val="00F92D7D"/>
    <w:rsid w:val="00F93798"/>
    <w:rsid w:val="00F94C19"/>
    <w:rsid w:val="00F95437"/>
    <w:rsid w:val="00F95702"/>
    <w:rsid w:val="00F95AB8"/>
    <w:rsid w:val="00F96071"/>
    <w:rsid w:val="00F9765B"/>
    <w:rsid w:val="00F97AA6"/>
    <w:rsid w:val="00F97C72"/>
    <w:rsid w:val="00FA1C2B"/>
    <w:rsid w:val="00FA1E1B"/>
    <w:rsid w:val="00FA46B3"/>
    <w:rsid w:val="00FA4A30"/>
    <w:rsid w:val="00FA7E8C"/>
    <w:rsid w:val="00FB10E8"/>
    <w:rsid w:val="00FB1CC7"/>
    <w:rsid w:val="00FB3EB6"/>
    <w:rsid w:val="00FB5CDA"/>
    <w:rsid w:val="00FC07C6"/>
    <w:rsid w:val="00FC180F"/>
    <w:rsid w:val="00FC3FEF"/>
    <w:rsid w:val="00FC41B0"/>
    <w:rsid w:val="00FC468C"/>
    <w:rsid w:val="00FC48FB"/>
    <w:rsid w:val="00FD03BE"/>
    <w:rsid w:val="00FD0BD7"/>
    <w:rsid w:val="00FD12EA"/>
    <w:rsid w:val="00FD30D4"/>
    <w:rsid w:val="00FD30DB"/>
    <w:rsid w:val="00FD69C1"/>
    <w:rsid w:val="00FD6E09"/>
    <w:rsid w:val="00FE115D"/>
    <w:rsid w:val="00FE1F70"/>
    <w:rsid w:val="00FE585F"/>
    <w:rsid w:val="00FE5F62"/>
    <w:rsid w:val="00FE713C"/>
    <w:rsid w:val="00FF1EB5"/>
    <w:rsid w:val="00FF3A6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1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71BB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0708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71BB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708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10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71BB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3B71BB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  <w:rsid w:val="003B71BB"/>
  </w:style>
  <w:style w:type="paragraph" w:styleId="21">
    <w:name w:val="Body Text 2"/>
    <w:basedOn w:val="a"/>
    <w:rsid w:val="003B71BB"/>
    <w:rPr>
      <w:szCs w:val="20"/>
    </w:rPr>
  </w:style>
  <w:style w:type="paragraph" w:styleId="a4">
    <w:name w:val="footer"/>
    <w:basedOn w:val="a"/>
    <w:rsid w:val="003B71B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link w:val="a6"/>
    <w:rsid w:val="003B71BB"/>
    <w:pPr>
      <w:spacing w:line="360" w:lineRule="auto"/>
      <w:ind w:firstLine="720"/>
      <w:jc w:val="both"/>
    </w:pPr>
  </w:style>
  <w:style w:type="paragraph" w:styleId="31">
    <w:name w:val="Body Text 3"/>
    <w:basedOn w:val="a"/>
    <w:link w:val="32"/>
    <w:rsid w:val="003B71BB"/>
    <w:pPr>
      <w:jc w:val="both"/>
    </w:pPr>
    <w:rPr>
      <w:rFonts w:eastAsia="Arial Cyr Chuv"/>
      <w:szCs w:val="20"/>
    </w:rPr>
  </w:style>
  <w:style w:type="paragraph" w:styleId="a7">
    <w:name w:val="Title"/>
    <w:basedOn w:val="a"/>
    <w:qFormat/>
    <w:rsid w:val="003B71BB"/>
    <w:pPr>
      <w:jc w:val="center"/>
    </w:pPr>
    <w:rPr>
      <w:b/>
      <w:sz w:val="22"/>
      <w:szCs w:val="20"/>
    </w:rPr>
  </w:style>
  <w:style w:type="paragraph" w:styleId="a8">
    <w:name w:val="header"/>
    <w:basedOn w:val="a"/>
    <w:rsid w:val="003B71BB"/>
    <w:pPr>
      <w:tabs>
        <w:tab w:val="center" w:pos="4677"/>
        <w:tab w:val="right" w:pos="9355"/>
      </w:tabs>
    </w:pPr>
  </w:style>
  <w:style w:type="paragraph" w:styleId="a9">
    <w:name w:val="Body Text"/>
    <w:aliases w:val="бпОсновной текст"/>
    <w:basedOn w:val="a"/>
    <w:link w:val="aa"/>
    <w:rsid w:val="001630F6"/>
    <w:pPr>
      <w:spacing w:after="120"/>
    </w:pPr>
  </w:style>
  <w:style w:type="paragraph" w:styleId="22">
    <w:name w:val="Body Text Indent 2"/>
    <w:basedOn w:val="a"/>
    <w:rsid w:val="00D65D1B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09329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3810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2F34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Normal (Web)"/>
    <w:basedOn w:val="a"/>
    <w:rsid w:val="00474B6F"/>
    <w:pPr>
      <w:spacing w:before="100" w:beforeAutospacing="1" w:after="100" w:afterAutospacing="1"/>
    </w:pPr>
  </w:style>
  <w:style w:type="character" w:customStyle="1" w:styleId="FontStyle76">
    <w:name w:val="Font Style76"/>
    <w:basedOn w:val="a0"/>
    <w:rsid w:val="00A2635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9E1478"/>
    <w:rPr>
      <w:rFonts w:ascii="Arial Cyr Chuv" w:hAnsi="Arial Cyr Chuv"/>
      <w:sz w:val="32"/>
      <w:szCs w:val="24"/>
    </w:rPr>
  </w:style>
  <w:style w:type="paragraph" w:styleId="af">
    <w:name w:val="Subtitle"/>
    <w:basedOn w:val="a"/>
    <w:link w:val="af0"/>
    <w:qFormat/>
    <w:rsid w:val="008B4EFA"/>
    <w:pPr>
      <w:jc w:val="both"/>
    </w:pPr>
    <w:rPr>
      <w:szCs w:val="20"/>
    </w:rPr>
  </w:style>
  <w:style w:type="character" w:customStyle="1" w:styleId="af0">
    <w:name w:val="Подзаголовок Знак"/>
    <w:basedOn w:val="a0"/>
    <w:link w:val="af"/>
    <w:rsid w:val="008B4EFA"/>
    <w:rPr>
      <w:sz w:val="24"/>
    </w:rPr>
  </w:style>
  <w:style w:type="paragraph" w:customStyle="1" w:styleId="ConsNormal">
    <w:name w:val="ConsNormal"/>
    <w:rsid w:val="000708A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af1">
    <w:name w:val="Гипертекстовая ссылка"/>
    <w:uiPriority w:val="99"/>
    <w:rsid w:val="000708A8"/>
    <w:rPr>
      <w:rFonts w:cs="Times New Roman"/>
      <w:color w:val="008000"/>
    </w:rPr>
  </w:style>
  <w:style w:type="character" w:styleId="af2">
    <w:name w:val="Hyperlink"/>
    <w:basedOn w:val="a0"/>
    <w:rsid w:val="000708A8"/>
    <w:rPr>
      <w:color w:val="0000FF"/>
      <w:u w:val="single"/>
    </w:rPr>
  </w:style>
  <w:style w:type="paragraph" w:customStyle="1" w:styleId="ConsPlusTitle">
    <w:name w:val="ConsPlusTitle"/>
    <w:rsid w:val="000708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33">
    <w:name w:val="Стиль3 Знак"/>
    <w:basedOn w:val="a0"/>
    <w:link w:val="34"/>
    <w:locked/>
    <w:rsid w:val="000708A8"/>
    <w:rPr>
      <w:sz w:val="24"/>
    </w:rPr>
  </w:style>
  <w:style w:type="paragraph" w:customStyle="1" w:styleId="34">
    <w:name w:val="Стиль3"/>
    <w:basedOn w:val="22"/>
    <w:link w:val="33"/>
    <w:rsid w:val="000708A8"/>
    <w:pPr>
      <w:widowControl w:val="0"/>
      <w:tabs>
        <w:tab w:val="num" w:pos="1775"/>
      </w:tabs>
      <w:adjustRightInd w:val="0"/>
      <w:spacing w:after="0" w:line="240" w:lineRule="auto"/>
      <w:ind w:left="1548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708A8"/>
    <w:rPr>
      <w:rFonts w:ascii="Arial" w:hAnsi="Arial" w:cs="Arial"/>
      <w:lang w:val="ru-RU" w:eastAsia="ru-RU" w:bidi="ar-SA"/>
    </w:rPr>
  </w:style>
  <w:style w:type="paragraph" w:customStyle="1" w:styleId="Style3">
    <w:name w:val="Style3"/>
    <w:basedOn w:val="a"/>
    <w:uiPriority w:val="99"/>
    <w:rsid w:val="000708A8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0708A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0708A8"/>
    <w:pPr>
      <w:widowControl w:val="0"/>
      <w:autoSpaceDE w:val="0"/>
      <w:autoSpaceDN w:val="0"/>
      <w:adjustRightInd w:val="0"/>
      <w:spacing w:line="324" w:lineRule="exact"/>
      <w:ind w:firstLine="547"/>
    </w:pPr>
  </w:style>
  <w:style w:type="paragraph" w:customStyle="1" w:styleId="af3">
    <w:name w:val="Нормальный (таблица)"/>
    <w:basedOn w:val="a"/>
    <w:next w:val="a"/>
    <w:rsid w:val="000708A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0708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zul">
    <w:name w:val="rezul"/>
    <w:basedOn w:val="a"/>
    <w:rsid w:val="000708A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0708A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708A8"/>
    <w:rPr>
      <w:b/>
      <w:bCs/>
      <w:sz w:val="28"/>
      <w:szCs w:val="28"/>
    </w:rPr>
  </w:style>
  <w:style w:type="character" w:customStyle="1" w:styleId="a6">
    <w:name w:val="Основной текст с отступом Знак"/>
    <w:link w:val="a5"/>
    <w:rsid w:val="000708A8"/>
    <w:rPr>
      <w:sz w:val="24"/>
      <w:szCs w:val="24"/>
    </w:rPr>
  </w:style>
  <w:style w:type="character" w:styleId="af5">
    <w:name w:val="Strong"/>
    <w:uiPriority w:val="22"/>
    <w:qFormat/>
    <w:rsid w:val="000708A8"/>
    <w:rPr>
      <w:b/>
      <w:bCs/>
    </w:rPr>
  </w:style>
  <w:style w:type="paragraph" w:styleId="af6">
    <w:name w:val="No Spacing"/>
    <w:qFormat/>
    <w:rsid w:val="000708A8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0708A8"/>
    <w:rPr>
      <w:rFonts w:eastAsia="Arial Cyr Chuv"/>
      <w:sz w:val="24"/>
    </w:rPr>
  </w:style>
  <w:style w:type="character" w:customStyle="1" w:styleId="af7">
    <w:name w:val="Цветовое выделение"/>
    <w:uiPriority w:val="99"/>
    <w:rsid w:val="000708A8"/>
    <w:rPr>
      <w:b/>
      <w:color w:val="000080"/>
    </w:rPr>
  </w:style>
  <w:style w:type="character" w:customStyle="1" w:styleId="aa">
    <w:name w:val="Основной текст Знак"/>
    <w:aliases w:val="бпОсновной текст Знак"/>
    <w:basedOn w:val="a0"/>
    <w:link w:val="a9"/>
    <w:rsid w:val="00211689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1457E"/>
    <w:rPr>
      <w:sz w:val="24"/>
    </w:rPr>
  </w:style>
  <w:style w:type="character" w:customStyle="1" w:styleId="s10">
    <w:name w:val="s_10"/>
    <w:basedOn w:val="a0"/>
    <w:rsid w:val="00EA326F"/>
  </w:style>
  <w:style w:type="paragraph" w:customStyle="1" w:styleId="s1">
    <w:name w:val="s_1"/>
    <w:basedOn w:val="a"/>
    <w:rsid w:val="006B5532"/>
    <w:pPr>
      <w:spacing w:before="100" w:beforeAutospacing="1" w:after="100" w:afterAutospacing="1"/>
    </w:pPr>
  </w:style>
  <w:style w:type="character" w:customStyle="1" w:styleId="blk">
    <w:name w:val="blk"/>
    <w:basedOn w:val="a0"/>
    <w:rsid w:val="00656F09"/>
  </w:style>
  <w:style w:type="paragraph" w:customStyle="1" w:styleId="12">
    <w:name w:val="Абзац списка1"/>
    <w:basedOn w:val="a"/>
    <w:rsid w:val="00787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9CA3E-594F-4925-B027-A79B8868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13762</CharactersWithSpaces>
  <SharedDoc>false</SharedDoc>
  <HLinks>
    <vt:vector size="12" baseType="variant">
      <vt:variant>
        <vt:i4>5374045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/document/70204564/entry/0</vt:lpwstr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/document/70204564/entry/1000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gshum-adminfo3</cp:lastModifiedBy>
  <cp:revision>13</cp:revision>
  <cp:lastPrinted>2023-03-23T08:35:00Z</cp:lastPrinted>
  <dcterms:created xsi:type="dcterms:W3CDTF">2023-03-02T05:19:00Z</dcterms:created>
  <dcterms:modified xsi:type="dcterms:W3CDTF">2023-04-24T14:51:00Z</dcterms:modified>
</cp:coreProperties>
</file>