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CB5A77" w:rsidRPr="00CB5A77" w:rsidTr="00791E5D">
        <w:trPr>
          <w:cantSplit/>
          <w:trHeight w:val="253"/>
        </w:trPr>
        <w:tc>
          <w:tcPr>
            <w:tcW w:w="4154" w:type="dxa"/>
            <w:hideMark/>
          </w:tcPr>
          <w:p w:rsidR="007E790C" w:rsidRPr="00CB5A77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sz w:val="22"/>
                <w:szCs w:val="24"/>
                <w:lang w:eastAsia="ru-RU" w:bidi="ru-RU"/>
              </w:rPr>
            </w:pPr>
            <w:r w:rsidRPr="00CB5A77">
              <w:rPr>
                <w:rFonts w:ascii="Times New Roman" w:eastAsia="Courier New" w:hAnsi="Times New Roman" w:cs="Courier New"/>
                <w:b/>
                <w:bCs/>
                <w:noProof/>
                <w:sz w:val="22"/>
                <w:szCs w:val="24"/>
                <w:lang w:eastAsia="ru-RU" w:bidi="ru-RU"/>
              </w:rPr>
              <w:t>ЧĂВАШ  РЕСПУБЛИКИ</w:t>
            </w:r>
          </w:p>
          <w:p w:rsidR="007E790C" w:rsidRPr="00CB5A77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7E790C" w:rsidRPr="00CB5A77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6"/>
                <w:szCs w:val="24"/>
                <w:lang w:eastAsia="ru-RU" w:bidi="ru-RU"/>
              </w:rPr>
            </w:pPr>
            <w:r w:rsidRPr="00CB5A77">
              <w:rPr>
                <w:rFonts w:ascii="Times New Roman" w:eastAsia="Courier New" w:hAnsi="Times New Roman" w:cs="Courier New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6468D17" wp14:editId="4B9F8A9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7E790C" w:rsidRPr="00CB5A77" w:rsidRDefault="007E790C" w:rsidP="007E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CB5A77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7E790C" w:rsidRPr="00CB5A77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sz w:val="22"/>
                <w:szCs w:val="24"/>
                <w:lang w:eastAsia="ru-RU" w:bidi="ru-RU"/>
              </w:rPr>
            </w:pPr>
          </w:p>
        </w:tc>
      </w:tr>
      <w:tr w:rsidR="007E790C" w:rsidRPr="00CB5A77" w:rsidTr="00791E5D">
        <w:trPr>
          <w:cantSplit/>
          <w:trHeight w:val="1617"/>
        </w:trPr>
        <w:tc>
          <w:tcPr>
            <w:tcW w:w="4154" w:type="dxa"/>
          </w:tcPr>
          <w:p w:rsidR="007E790C" w:rsidRPr="00CB5A77" w:rsidRDefault="007E790C" w:rsidP="007E790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CB5A77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ÇĚМĚРЛЕ МУНИЦИПАЛЛĂ</w:t>
            </w:r>
          </w:p>
          <w:p w:rsidR="007E790C" w:rsidRPr="00CB5A77" w:rsidRDefault="007E790C" w:rsidP="007E790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CB5A77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 xml:space="preserve">ОКРУГĔН </w:t>
            </w:r>
          </w:p>
          <w:p w:rsidR="007E790C" w:rsidRPr="00CB5A77" w:rsidRDefault="007E790C" w:rsidP="007E790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sz w:val="26"/>
                <w:szCs w:val="20"/>
                <w:lang w:eastAsia="ru-RU"/>
              </w:rPr>
            </w:pPr>
            <w:r w:rsidRPr="00CB5A77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АДМИНИСТРАЦИЙĚ</w:t>
            </w:r>
          </w:p>
          <w:p w:rsidR="007E790C" w:rsidRPr="00CB5A77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</w:pPr>
          </w:p>
          <w:p w:rsidR="007E790C" w:rsidRPr="00CB5A77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 w:bidi="ru-RU"/>
              </w:rPr>
            </w:pPr>
            <w:r w:rsidRPr="00CB5A77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 w:bidi="ru-RU"/>
              </w:rPr>
              <w:t>ЙЫШ</w:t>
            </w:r>
            <w:r w:rsidRPr="00CB5A77">
              <w:rPr>
                <w:rFonts w:ascii="Times New Roman" w:eastAsia="Courier New" w:hAnsi="Times New Roman" w:cs="Courier New"/>
                <w:b/>
                <w:bCs/>
                <w:noProof/>
                <w:sz w:val="24"/>
                <w:szCs w:val="24"/>
                <w:lang w:eastAsia="ru-RU" w:bidi="ru-RU"/>
              </w:rPr>
              <w:t>Ă</w:t>
            </w:r>
            <w:r w:rsidRPr="00CB5A77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 w:bidi="ru-RU"/>
              </w:rPr>
              <w:t>НУ</w:t>
            </w:r>
          </w:p>
          <w:p w:rsidR="007E790C" w:rsidRPr="00CB5A77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</w:pPr>
            <w:r w:rsidRPr="00CB5A77"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 xml:space="preserve"> </w:t>
            </w:r>
          </w:p>
          <w:p w:rsidR="007E790C" w:rsidRPr="00CB5A77" w:rsidRDefault="00024BAF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>14</w:t>
            </w:r>
            <w:r w:rsidR="007E790C" w:rsidRPr="00CB5A77"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>02</w:t>
            </w:r>
            <w:r w:rsidR="007E790C" w:rsidRPr="00CB5A77"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 xml:space="preserve">.2023  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>94</w:t>
            </w:r>
            <w:r w:rsidR="007E790C" w:rsidRPr="00CB5A77"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 xml:space="preserve"> № </w:t>
            </w:r>
          </w:p>
          <w:p w:rsidR="007E790C" w:rsidRPr="00CB5A77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</w:pPr>
            <w:proofErr w:type="spellStart"/>
            <w:r w:rsidRPr="00CB5A77">
              <w:rPr>
                <w:rFonts w:ascii="Times New Roman" w:eastAsia="Times New Roman" w:hAnsi="Times New Roman" w:cs="Courier New"/>
                <w:bCs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CB5A77">
              <w:rPr>
                <w:rFonts w:ascii="Times New Roman" w:eastAsia="Times New Roman" w:hAnsi="Times New Roman" w:cs="Courier New"/>
                <w:bCs/>
                <w:sz w:val="24"/>
                <w:szCs w:val="24"/>
                <w:lang w:eastAsia="ru-RU" w:bidi="ru-RU"/>
              </w:rPr>
              <w:t>м</w:t>
            </w:r>
            <w:proofErr w:type="gramEnd"/>
            <w:r w:rsidRPr="00CB5A77">
              <w:rPr>
                <w:rFonts w:ascii="Times New Roman" w:eastAsia="Times New Roman" w:hAnsi="Times New Roman" w:cs="Courier New"/>
                <w:bCs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CB5A77"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 xml:space="preserve"> хули</w:t>
            </w:r>
          </w:p>
          <w:p w:rsidR="007E790C" w:rsidRPr="00CB5A77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790C" w:rsidRPr="00CB5A77" w:rsidRDefault="007E790C" w:rsidP="007E790C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7E790C" w:rsidRPr="00CB5A77" w:rsidRDefault="007E790C" w:rsidP="007E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CB5A77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АДМИНИСТРАЦИЯ</w:t>
            </w:r>
          </w:p>
          <w:p w:rsidR="007E790C" w:rsidRPr="00CB5A77" w:rsidRDefault="007E790C" w:rsidP="007E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  <w:r w:rsidRPr="00CB5A77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ШУМЕРЛИНСКОГО МУНИЦИПАЛЬНОГО ОКРУГА</w:t>
            </w:r>
            <w:r w:rsidRPr="00CB5A77">
              <w:rPr>
                <w:rFonts w:ascii="Times New Roman" w:eastAsia="Times New Roman" w:hAnsi="Times New Roman"/>
                <w:noProof/>
                <w:sz w:val="26"/>
                <w:szCs w:val="20"/>
              </w:rPr>
              <w:t xml:space="preserve"> </w:t>
            </w:r>
          </w:p>
          <w:p w:rsidR="007E790C" w:rsidRPr="00CB5A77" w:rsidRDefault="007E790C" w:rsidP="007E7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sz w:val="24"/>
                <w:szCs w:val="24"/>
                <w:lang w:eastAsia="ru-RU"/>
              </w:rPr>
            </w:pPr>
          </w:p>
          <w:p w:rsidR="007E790C" w:rsidRPr="00CB5A77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 w:bidi="ru-RU"/>
              </w:rPr>
            </w:pPr>
            <w:r w:rsidRPr="00CB5A77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 w:bidi="ru-RU"/>
              </w:rPr>
              <w:t>ПОСТАНОВЛЕНИЕ</w:t>
            </w:r>
          </w:p>
          <w:p w:rsidR="007E790C" w:rsidRPr="00CB5A77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</w:pPr>
          </w:p>
          <w:p w:rsidR="007E790C" w:rsidRPr="00CB5A77" w:rsidRDefault="00024BAF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>14</w:t>
            </w:r>
            <w:r w:rsidR="007E790C" w:rsidRPr="00CB5A77"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>02</w:t>
            </w:r>
            <w:r w:rsidR="007E790C" w:rsidRPr="00CB5A77"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 xml:space="preserve">.2023 №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>94</w:t>
            </w:r>
          </w:p>
          <w:p w:rsidR="007E790C" w:rsidRPr="00CB5A77" w:rsidRDefault="007E790C" w:rsidP="007E79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 w:bidi="ru-RU"/>
              </w:rPr>
            </w:pPr>
            <w:r w:rsidRPr="00CB5A77">
              <w:rPr>
                <w:rFonts w:ascii="Times New Roman" w:eastAsia="Times New Roman" w:hAnsi="Times New Roman" w:cs="Courier New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7E790C" w:rsidRPr="00CB5A77" w:rsidRDefault="007E790C" w:rsidP="007E790C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123C6D" w:rsidRPr="00CB5A77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B524CD" w:rsidRPr="00CB5A77" w:rsidRDefault="00B524CD" w:rsidP="00B524CD">
      <w:pPr>
        <w:autoSpaceDE w:val="0"/>
        <w:autoSpaceDN w:val="0"/>
        <w:adjustRightInd w:val="0"/>
        <w:spacing w:after="0" w:line="240" w:lineRule="auto"/>
        <w:ind w:right="524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5A77">
        <w:rPr>
          <w:rFonts w:ascii="Times New Roman" w:hAnsi="Times New Roman"/>
          <w:sz w:val="24"/>
          <w:szCs w:val="24"/>
        </w:rPr>
        <w:t xml:space="preserve">Об утверждении </w:t>
      </w:r>
      <w:r w:rsidR="005831C5" w:rsidRPr="00CB5A77">
        <w:rPr>
          <w:rFonts w:ascii="Times New Roman" w:hAnsi="Times New Roman"/>
          <w:sz w:val="24"/>
          <w:szCs w:val="24"/>
        </w:rPr>
        <w:t xml:space="preserve">Положения об Общественном совете по улучшению инвестиционного климата, стратегическому развитию и проектному управлению при </w:t>
      </w:r>
      <w:r w:rsidR="0076449B">
        <w:rPr>
          <w:rFonts w:ascii="Times New Roman" w:hAnsi="Times New Roman"/>
          <w:sz w:val="24"/>
          <w:szCs w:val="24"/>
        </w:rPr>
        <w:t xml:space="preserve">администрации </w:t>
      </w:r>
      <w:r w:rsidR="005831C5" w:rsidRPr="00CB5A77">
        <w:rPr>
          <w:rFonts w:ascii="Times New Roman" w:hAnsi="Times New Roman"/>
          <w:sz w:val="24"/>
          <w:szCs w:val="24"/>
        </w:rPr>
        <w:t>Шумерлинского муниципального округа Чувашской Республики</w:t>
      </w:r>
    </w:p>
    <w:p w:rsidR="00B524CD" w:rsidRPr="00CB5A77" w:rsidRDefault="00B524C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CB5A77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8C5DD9" w:rsidRPr="00CB5A77" w:rsidRDefault="005831C5" w:rsidP="008C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5A77">
        <w:rPr>
          <w:rFonts w:ascii="Times New Roman" w:eastAsiaTheme="minorEastAsia" w:hAnsi="Times New Roman"/>
          <w:sz w:val="24"/>
          <w:szCs w:val="24"/>
          <w:lang w:eastAsia="ru-RU"/>
        </w:rPr>
        <w:t>В целях создания благоприятных условий для развития инвестиционной деятельности в Шумерлинском муниципальном округе Чувашской Республики, совершенствования деятельности по стратегическому развитию и проектному управлению</w:t>
      </w:r>
    </w:p>
    <w:p w:rsidR="005831C5" w:rsidRPr="00CB5A77" w:rsidRDefault="005831C5" w:rsidP="008C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566D9" w:rsidRPr="00CB5A77" w:rsidRDefault="008C5DD9" w:rsidP="008C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5A77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proofErr w:type="gramStart"/>
      <w:r w:rsidRPr="00CB5A77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proofErr w:type="gramEnd"/>
      <w:r w:rsidRPr="00CB5A77">
        <w:rPr>
          <w:rFonts w:ascii="Times New Roman" w:eastAsiaTheme="minorEastAsia" w:hAnsi="Times New Roman"/>
          <w:sz w:val="24"/>
          <w:szCs w:val="24"/>
          <w:lang w:eastAsia="ru-RU"/>
        </w:rPr>
        <w:t xml:space="preserve"> о с т а н о в л я е т:</w:t>
      </w:r>
    </w:p>
    <w:p w:rsidR="008C5DD9" w:rsidRPr="00CB5A77" w:rsidRDefault="008C5DD9" w:rsidP="008C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566D9" w:rsidRPr="00CB5A77" w:rsidRDefault="001566D9" w:rsidP="008C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5A77">
        <w:rPr>
          <w:rFonts w:ascii="Times New Roman" w:eastAsiaTheme="minorEastAsia" w:hAnsi="Times New Roman"/>
          <w:sz w:val="24"/>
          <w:szCs w:val="24"/>
          <w:lang w:eastAsia="ru-RU"/>
        </w:rPr>
        <w:t xml:space="preserve">1. </w:t>
      </w:r>
      <w:r w:rsidR="005831C5" w:rsidRPr="00CB5A77">
        <w:rPr>
          <w:rFonts w:ascii="Times New Roman" w:eastAsiaTheme="minorEastAsia" w:hAnsi="Times New Roman"/>
          <w:sz w:val="24"/>
          <w:szCs w:val="24"/>
          <w:lang w:eastAsia="ru-RU"/>
        </w:rPr>
        <w:t xml:space="preserve">Утвердить Положение об Общественном совете по улучшению инвестиционного климата, стратегическому развитию и проектному управлению при </w:t>
      </w:r>
      <w:r w:rsidR="0076449B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администрации </w:t>
      </w:r>
      <w:r w:rsidR="005831C5" w:rsidRPr="00CB5A77">
        <w:rPr>
          <w:rFonts w:ascii="Times New Roman" w:eastAsiaTheme="minorEastAsia" w:hAnsi="Times New Roman"/>
          <w:sz w:val="24"/>
          <w:szCs w:val="24"/>
          <w:lang w:eastAsia="ru-RU"/>
        </w:rPr>
        <w:t>Шумерлинского муниципального округа Чувашской Республики согласно приложению  к настоящему постановлению.</w:t>
      </w:r>
    </w:p>
    <w:p w:rsidR="001566D9" w:rsidRPr="00CB5A7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5A77">
        <w:rPr>
          <w:rFonts w:ascii="Times New Roman" w:eastAsiaTheme="minorEastAsia" w:hAnsi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145948" w:rsidRPr="00CB5A77" w:rsidRDefault="00145948" w:rsidP="008C5D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45948" w:rsidRPr="00CB5A77" w:rsidRDefault="00145948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45948" w:rsidRPr="00CB5A77" w:rsidRDefault="00145948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CB5A77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CB5A77">
        <w:rPr>
          <w:rFonts w:ascii="Times New Roman" w:hAnsi="Times New Roman"/>
          <w:sz w:val="24"/>
          <w:szCs w:val="26"/>
        </w:rPr>
        <w:t xml:space="preserve">Глава Шумерлинского </w:t>
      </w:r>
    </w:p>
    <w:p w:rsidR="00123C6D" w:rsidRPr="00CB5A77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CB5A77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Pr="00CB5A77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CB5A77">
        <w:rPr>
          <w:rFonts w:ascii="Times New Roman" w:hAnsi="Times New Roman"/>
          <w:sz w:val="24"/>
          <w:szCs w:val="26"/>
        </w:rPr>
        <w:t>Чувашской Республики                                                                              Л.Г.</w:t>
      </w:r>
      <w:r w:rsidR="00C159EA" w:rsidRPr="00CB5A77">
        <w:rPr>
          <w:rFonts w:ascii="Times New Roman" w:hAnsi="Times New Roman"/>
          <w:sz w:val="24"/>
          <w:szCs w:val="26"/>
        </w:rPr>
        <w:t xml:space="preserve"> </w:t>
      </w:r>
      <w:r w:rsidRPr="00CB5A77">
        <w:rPr>
          <w:rFonts w:ascii="Times New Roman" w:hAnsi="Times New Roman"/>
          <w:sz w:val="24"/>
          <w:szCs w:val="26"/>
        </w:rPr>
        <w:t xml:space="preserve">Рафинов   </w:t>
      </w:r>
    </w:p>
    <w:p w:rsidR="0033034A" w:rsidRPr="00CB5A77" w:rsidRDefault="0033034A">
      <w:pPr>
        <w:rPr>
          <w:rFonts w:ascii="Times New Roman" w:hAnsi="Times New Roman"/>
        </w:rPr>
      </w:pPr>
    </w:p>
    <w:p w:rsidR="00982FD0" w:rsidRDefault="00982FD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82FD0" w:rsidRDefault="00982FD0" w:rsidP="00982FD0">
      <w:pPr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2FD0" w:rsidRDefault="00982FD0" w:rsidP="00982FD0">
      <w:pPr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2FD0" w:rsidRDefault="00982FD0" w:rsidP="00982FD0">
      <w:pPr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2FD0" w:rsidRPr="001C52FC" w:rsidRDefault="00982FD0" w:rsidP="00982FD0">
      <w:pPr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52FC">
        <w:rPr>
          <w:rFonts w:ascii="Times New Roman" w:eastAsia="Times New Roman" w:hAnsi="Times New Roman"/>
          <w:sz w:val="20"/>
          <w:szCs w:val="20"/>
          <w:lang w:eastAsia="ru-RU"/>
        </w:rPr>
        <w:t>Согласовано:</w:t>
      </w:r>
    </w:p>
    <w:p w:rsidR="00982FD0" w:rsidRPr="001C52FC" w:rsidRDefault="00982FD0" w:rsidP="00982FD0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82FD0" w:rsidRPr="001C52FC" w:rsidRDefault="00982FD0" w:rsidP="00982FD0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52FC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 </w:t>
      </w:r>
      <w:r w:rsidRPr="001C52FC">
        <w:rPr>
          <w:rFonts w:ascii="Times New Roman" w:hAnsi="Times New Roman"/>
          <w:sz w:val="20"/>
          <w:szCs w:val="20"/>
          <w:lang w:eastAsia="ru-RU"/>
        </w:rPr>
        <w:t>Мостайкин А.А.,</w:t>
      </w:r>
    </w:p>
    <w:p w:rsidR="00982FD0" w:rsidRPr="001C52FC" w:rsidRDefault="00982FD0" w:rsidP="00982FD0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52FC">
        <w:rPr>
          <w:rFonts w:ascii="Times New Roman" w:hAnsi="Times New Roman"/>
          <w:sz w:val="20"/>
          <w:szCs w:val="20"/>
          <w:lang w:eastAsia="ru-RU"/>
        </w:rPr>
        <w:t xml:space="preserve">Заместитель главы администрации - начальник отдела сельского хозяйства и экологии администрации Шумерлинского муниципального округа </w:t>
      </w:r>
    </w:p>
    <w:p w:rsidR="00982FD0" w:rsidRPr="001C52FC" w:rsidRDefault="00982FD0" w:rsidP="00982FD0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2FD0" w:rsidRPr="001C52FC" w:rsidRDefault="00982FD0" w:rsidP="00982FD0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2FD0" w:rsidRPr="001C52FC" w:rsidRDefault="00982FD0" w:rsidP="00982FD0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52FC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proofErr w:type="spellStart"/>
      <w:r w:rsidRPr="001C52FC">
        <w:rPr>
          <w:rFonts w:ascii="Times New Roman" w:eastAsia="Times New Roman" w:hAnsi="Times New Roman"/>
          <w:sz w:val="20"/>
          <w:szCs w:val="20"/>
          <w:lang w:eastAsia="ru-RU"/>
        </w:rPr>
        <w:t>Соланова</w:t>
      </w:r>
      <w:proofErr w:type="spellEnd"/>
      <w:r w:rsidRPr="001C52FC">
        <w:rPr>
          <w:rFonts w:ascii="Times New Roman" w:eastAsia="Times New Roman" w:hAnsi="Times New Roman"/>
          <w:sz w:val="20"/>
          <w:szCs w:val="20"/>
          <w:lang w:eastAsia="ru-RU"/>
        </w:rPr>
        <w:t xml:space="preserve"> Н.И.,</w:t>
      </w:r>
    </w:p>
    <w:p w:rsidR="00982FD0" w:rsidRPr="001C52FC" w:rsidRDefault="00982FD0" w:rsidP="00982FD0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52FC">
        <w:rPr>
          <w:rFonts w:ascii="Times New Roman" w:eastAsia="Times New Roman" w:hAnsi="Times New Roman"/>
          <w:sz w:val="20"/>
          <w:szCs w:val="20"/>
          <w:lang w:eastAsia="ru-RU"/>
        </w:rPr>
        <w:t>Начальник отдела экономики, земельных  и имущественных отношений администрации Шумерлинского муниципального округа</w:t>
      </w:r>
    </w:p>
    <w:p w:rsidR="00982FD0" w:rsidRPr="001C52FC" w:rsidRDefault="00982FD0" w:rsidP="00982FD0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2FD0" w:rsidRPr="001C52FC" w:rsidRDefault="00982FD0" w:rsidP="00982FD0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52FC">
        <w:rPr>
          <w:rFonts w:ascii="Times New Roman" w:eastAsia="Times New Roman" w:hAnsi="Times New Roman"/>
          <w:sz w:val="20"/>
          <w:szCs w:val="20"/>
          <w:lang w:eastAsia="ru-RU"/>
        </w:rPr>
        <w:t>_______________Кондратьева В.Н.,</w:t>
      </w:r>
    </w:p>
    <w:p w:rsidR="00982FD0" w:rsidRPr="001C52FC" w:rsidRDefault="00982FD0" w:rsidP="00982FD0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52FC">
        <w:rPr>
          <w:rFonts w:ascii="Times New Roman" w:eastAsia="Times New Roman" w:hAnsi="Times New Roman"/>
          <w:sz w:val="20"/>
          <w:szCs w:val="20"/>
          <w:lang w:eastAsia="ru-RU"/>
        </w:rPr>
        <w:t>Начальник отдела правового обеспечения администрации Шумерлинского муниципального округа</w:t>
      </w:r>
    </w:p>
    <w:p w:rsidR="00982FD0" w:rsidRPr="001C52FC" w:rsidRDefault="00982FD0" w:rsidP="00982FD0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2FD0" w:rsidRPr="001C52FC" w:rsidRDefault="00982FD0" w:rsidP="00982FD0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Ялфимова Е.И.</w:t>
      </w:r>
    </w:p>
    <w:p w:rsidR="00982FD0" w:rsidRPr="00BE7B5D" w:rsidRDefault="00982FD0" w:rsidP="00982FD0">
      <w:pPr>
        <w:spacing w:after="0" w:line="240" w:lineRule="auto"/>
        <w:ind w:right="467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E4A91" w:rsidRPr="0056531F" w:rsidRDefault="000E4A91">
      <w:pPr>
        <w:rPr>
          <w:rFonts w:ascii="Times New Roman" w:hAnsi="Times New Roman"/>
        </w:rPr>
      </w:pPr>
      <w:r w:rsidRPr="0056531F">
        <w:rPr>
          <w:rFonts w:ascii="Times New Roman" w:hAnsi="Times New Roman"/>
        </w:rPr>
        <w:br w:type="page"/>
      </w:r>
    </w:p>
    <w:p w:rsidR="00CB5A77" w:rsidRPr="00CB5A77" w:rsidRDefault="009F5727" w:rsidP="00CB5A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5A7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9F5727" w:rsidRPr="00CB5A77" w:rsidRDefault="009F5727" w:rsidP="00CB5A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5A77">
        <w:rPr>
          <w:rFonts w:ascii="Times New Roman" w:hAnsi="Times New Roman"/>
          <w:sz w:val="24"/>
          <w:szCs w:val="24"/>
        </w:rPr>
        <w:t>к постановлению</w:t>
      </w:r>
    </w:p>
    <w:p w:rsidR="007D39F6" w:rsidRPr="00CB5A77" w:rsidRDefault="007D39F6" w:rsidP="00CB5A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A7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Шумерлинского  </w:t>
      </w:r>
    </w:p>
    <w:p w:rsidR="007D39F6" w:rsidRPr="00CB5A77" w:rsidRDefault="007D39F6" w:rsidP="00CB5A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A7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7D39F6" w:rsidRPr="00CB5A77" w:rsidRDefault="007D39F6" w:rsidP="00CB5A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A77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</w:p>
    <w:p w:rsidR="007D39F6" w:rsidRPr="00CB5A77" w:rsidRDefault="007D39F6" w:rsidP="00CB5A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A7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24BAF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CB5A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24BAF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CB5A77">
        <w:rPr>
          <w:rFonts w:ascii="Times New Roman" w:eastAsia="Times New Roman" w:hAnsi="Times New Roman"/>
          <w:sz w:val="24"/>
          <w:szCs w:val="24"/>
          <w:lang w:eastAsia="ru-RU"/>
        </w:rPr>
        <w:t>.2023 №</w:t>
      </w:r>
      <w:r w:rsidR="00024BAF">
        <w:rPr>
          <w:rFonts w:ascii="Times New Roman" w:eastAsia="Times New Roman" w:hAnsi="Times New Roman"/>
          <w:sz w:val="24"/>
          <w:szCs w:val="24"/>
          <w:lang w:eastAsia="ru-RU"/>
        </w:rPr>
        <w:t xml:space="preserve"> 94</w:t>
      </w:r>
      <w:bookmarkStart w:id="0" w:name="_GoBack"/>
      <w:bookmarkEnd w:id="0"/>
    </w:p>
    <w:p w:rsidR="0056531F" w:rsidRPr="00CB5A77" w:rsidRDefault="0056531F" w:rsidP="004F5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727" w:rsidRPr="00CB5A7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34"/>
      <w:bookmarkEnd w:id="1"/>
      <w:r w:rsidRPr="00CB5A77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9F5727" w:rsidRPr="00CB5A7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A77">
        <w:rPr>
          <w:rFonts w:ascii="Times New Roman" w:hAnsi="Times New Roman"/>
          <w:b/>
          <w:bCs/>
          <w:sz w:val="24"/>
          <w:szCs w:val="24"/>
        </w:rPr>
        <w:t>ОБ ОБЩЕСТВЕННОМ  СОВЕТЕ ПО УЛУЧШЕНИЮ ИНВЕСТИЦИОННОГО КЛИМАТА, СТРАТЕГИЧЕСКОМУ РАЗВИТИЮ И  ПРОЕКТНОМУ УПРАВЛЕНИЮ ПРИ</w:t>
      </w:r>
      <w:r w:rsidR="0076449B">
        <w:rPr>
          <w:rFonts w:ascii="Times New Roman" w:hAnsi="Times New Roman"/>
          <w:b/>
          <w:bCs/>
          <w:sz w:val="24"/>
          <w:szCs w:val="24"/>
        </w:rPr>
        <w:t xml:space="preserve"> АДМИНИСТРАЦИИ </w:t>
      </w:r>
      <w:r w:rsidRPr="00CB5A77">
        <w:rPr>
          <w:rFonts w:ascii="Times New Roman" w:hAnsi="Times New Roman"/>
          <w:b/>
          <w:bCs/>
          <w:sz w:val="24"/>
          <w:szCs w:val="24"/>
        </w:rPr>
        <w:t>ШУМЕРЛИНСКОГО МУНИЦИПАЛЬНОГО ОКРУГА ЧУВАШСКОЙ РЕСПУБЛИКИ</w:t>
      </w:r>
    </w:p>
    <w:p w:rsidR="009F5727" w:rsidRPr="00CB5A7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727" w:rsidRPr="00CB5A7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" w:name="Par38"/>
      <w:bookmarkEnd w:id="2"/>
      <w:r w:rsidRPr="00CB5A77">
        <w:rPr>
          <w:rFonts w:ascii="Times New Roman" w:hAnsi="Times New Roman"/>
          <w:sz w:val="24"/>
          <w:szCs w:val="24"/>
        </w:rPr>
        <w:t>I. Общие положения</w:t>
      </w:r>
    </w:p>
    <w:p w:rsidR="009F5727" w:rsidRPr="00CB5A7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5727" w:rsidRPr="00CB5A7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5A77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CB5A77">
        <w:rPr>
          <w:rFonts w:ascii="Times New Roman" w:hAnsi="Times New Roman"/>
          <w:sz w:val="24"/>
          <w:szCs w:val="24"/>
        </w:rPr>
        <w:t xml:space="preserve">Общественный совет по улучшению инвестиционного климата, стратегическому развитию и проектному управлению при </w:t>
      </w:r>
      <w:r w:rsidR="0076449B">
        <w:rPr>
          <w:rFonts w:ascii="Times New Roman" w:hAnsi="Times New Roman"/>
          <w:sz w:val="24"/>
          <w:szCs w:val="24"/>
        </w:rPr>
        <w:t xml:space="preserve">администрации </w:t>
      </w:r>
      <w:r w:rsidRPr="00CB5A77">
        <w:rPr>
          <w:rFonts w:ascii="Times New Roman" w:hAnsi="Times New Roman"/>
          <w:sz w:val="24"/>
          <w:szCs w:val="24"/>
        </w:rPr>
        <w:t xml:space="preserve">Шумерлинского муниципального округа Чувашской Республики (далее - Совет) является совещательным органом при </w:t>
      </w:r>
      <w:r w:rsidR="0076449B">
        <w:rPr>
          <w:rFonts w:ascii="Times New Roman" w:hAnsi="Times New Roman"/>
          <w:sz w:val="24"/>
          <w:szCs w:val="24"/>
        </w:rPr>
        <w:t>администрации</w:t>
      </w:r>
      <w:r w:rsidRPr="00CB5A77">
        <w:rPr>
          <w:rFonts w:ascii="Times New Roman" w:hAnsi="Times New Roman"/>
          <w:sz w:val="24"/>
          <w:szCs w:val="24"/>
        </w:rPr>
        <w:t xml:space="preserve"> Шумерлинского муниципального округа Чувашской Республики, образованным с целью реализации стандарта развития конкуренции в субъектах Российской Федерации, обеспечения взаимодействия представителей деловых кругов, территориальных органов федеральных органов исполнительной власти, органов местного самоуправления Шумерлинского муниципального округа Чувашской Республики</w:t>
      </w:r>
      <w:proofErr w:type="gramEnd"/>
      <w:r w:rsidRPr="00CB5A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5A77">
        <w:rPr>
          <w:rFonts w:ascii="Times New Roman" w:hAnsi="Times New Roman"/>
          <w:sz w:val="24"/>
          <w:szCs w:val="24"/>
        </w:rPr>
        <w:t>при разработке рекомендаций по улучшению инвестиционного климата, реализации инвестиционных проектов на территории Шумерлинского муниципального округа Чувашской Республики, организации и внедрения проектного управления в Шумерлинском муниципальном округе Чувашской Республики,</w:t>
      </w:r>
      <w:r w:rsidRPr="00CB5A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5A77">
        <w:rPr>
          <w:rFonts w:ascii="Times New Roman" w:hAnsi="Times New Roman"/>
          <w:sz w:val="24"/>
          <w:szCs w:val="24"/>
        </w:rPr>
        <w:t>при рассмотрении вопросов, связанных со стратегическим развитием Шумерлинского муниципального округа Чувашской Республики и реализацией национальных проектов (программ) по основным направлениям стратегического развития Российской Федерации (далее - национальные проекты), федеральных проектов, входящих в состав</w:t>
      </w:r>
      <w:proofErr w:type="gramEnd"/>
      <w:r w:rsidRPr="00CB5A77">
        <w:rPr>
          <w:rFonts w:ascii="Times New Roman" w:hAnsi="Times New Roman"/>
          <w:sz w:val="24"/>
          <w:szCs w:val="24"/>
        </w:rPr>
        <w:t xml:space="preserve"> национальных проектов (далее - федеральные проекты), и региональных проектов, направленных на реализацию национальных проектов и федеральных проектов (далее - региональные проекты) в части, касающейся Шумерлинского муниципального округа Чувашской Республики. </w:t>
      </w:r>
    </w:p>
    <w:p w:rsidR="009F5727" w:rsidRPr="00CB5A7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5A77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CB5A77">
        <w:rPr>
          <w:rFonts w:ascii="Times New Roman" w:hAnsi="Times New Roman"/>
          <w:sz w:val="24"/>
          <w:szCs w:val="24"/>
        </w:rPr>
        <w:t xml:space="preserve">Совет в своей деятельности руководствуется </w:t>
      </w:r>
      <w:hyperlink r:id="rId9" w:history="1">
        <w:r w:rsidRPr="00CB5A77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CB5A77">
        <w:rPr>
          <w:rFonts w:ascii="Times New Roman" w:hAnsi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0" w:history="1">
        <w:r w:rsidRPr="00CB5A77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CB5A77">
        <w:rPr>
          <w:rFonts w:ascii="Times New Roman" w:hAnsi="Times New Roman"/>
          <w:sz w:val="24"/>
          <w:szCs w:val="24"/>
        </w:rPr>
        <w:t xml:space="preserve"> Чувашской Республики, законами Чувашской Республики, указами и распоряжениями Главы Чувашской Республики, Уставом Шумерлинского муниципального округа Чувашской Республики, решениями Собрания депутатов Шумерлинского муниципального округа Чувашской Республики, постановлениями и распоряжениями администрации Шумерлинского муниципального округа Чувашской Республики,  а также настоящим</w:t>
      </w:r>
      <w:proofErr w:type="gramEnd"/>
      <w:r w:rsidRPr="00CB5A77">
        <w:rPr>
          <w:rFonts w:ascii="Times New Roman" w:hAnsi="Times New Roman"/>
          <w:sz w:val="24"/>
          <w:szCs w:val="24"/>
        </w:rPr>
        <w:t xml:space="preserve"> Положением.</w:t>
      </w:r>
    </w:p>
    <w:p w:rsidR="009F5727" w:rsidRPr="00CB5A7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3" w:name="Par43"/>
      <w:bookmarkEnd w:id="3"/>
      <w:r w:rsidRPr="004830C7">
        <w:rPr>
          <w:rFonts w:ascii="Times New Roman" w:hAnsi="Times New Roman"/>
          <w:sz w:val="24"/>
          <w:szCs w:val="24"/>
        </w:rPr>
        <w:t>II. Основные задачи Совета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Основными задачами Совета являются: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подготовка рекомендаций по организации взаимодействия лиц, участвующих в инвестиционном процессе;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подготовка предложений по устранению административных барьеров, в том числе в части сокращения сроков и упрощения процедуры выдачи разрешительной документации;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 xml:space="preserve">подготовка предложений по концентрации финансовых и инвестиционных ресурсов </w:t>
      </w:r>
      <w:r w:rsidRPr="004830C7">
        <w:rPr>
          <w:rFonts w:ascii="Times New Roman" w:hAnsi="Times New Roman"/>
          <w:sz w:val="24"/>
          <w:szCs w:val="24"/>
        </w:rPr>
        <w:lastRenderedPageBreak/>
        <w:t>на наиболее приоритетных направлениях развития Шумерлинского муниципального округа Чувашской Республики;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30C7">
        <w:rPr>
          <w:rFonts w:ascii="Times New Roman" w:hAnsi="Times New Roman"/>
          <w:sz w:val="24"/>
          <w:szCs w:val="24"/>
        </w:rPr>
        <w:t>подготовка и рассмотрение предложений по внесению изменений в инвестиционные профиль и портрет Шумерлинского муниципального округа Чувашской Республики;</w:t>
      </w:r>
      <w:proofErr w:type="gramEnd"/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подготовка предложений по государственной поддержке инвестиционных процессов и стимулированию инвестиционной активности на территории Шумерлинского муниципального округа Чувашской Республики;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обеспечение реализации на территории Шумерлинского муниципального округа Чувашской Республики проектов национальной предпринимательской инициативы, направленных на улучшение инвестиционного климата в Шумерлинском муниципальном округе Чувашской Республики и устранение барьеров для развития предпринимательства;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рассмотрение результатов реализации инвестиционных проектов, включая несостоявшиеся и неуспешные, анализ причин успехов и неудач при их реализации;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содействие развитию конкуренции в Шумерлинском муниципальном округе Чувашской Республики;</w:t>
      </w:r>
    </w:p>
    <w:p w:rsidR="009F5727" w:rsidRPr="004830C7" w:rsidRDefault="009F5727" w:rsidP="009F5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0C7">
        <w:rPr>
          <w:rFonts w:ascii="Times New Roman" w:eastAsia="Times New Roman" w:hAnsi="Times New Roman"/>
          <w:sz w:val="24"/>
          <w:szCs w:val="24"/>
          <w:lang w:eastAsia="ru-RU"/>
        </w:rPr>
        <w:t>подготовка предложений главе Шумерлинского муниципального округа Чувашской Республики по разработке, реализации и актуализации целей, приоритетных направлений и показателей по основным направлениям стратегического развития Шумерлинского муниципального округа Чувашской Республики, определение важнейших задач, базовых подходов к способам, этапам и формам их решения;</w:t>
      </w:r>
    </w:p>
    <w:p w:rsidR="009F5727" w:rsidRPr="004830C7" w:rsidRDefault="009F5727" w:rsidP="009F5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0C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рассмотрение информации о ходе реализации национальных проектов, федеральных проектов, региональных проектов в части, касающейся Шумерлинского муниципального округа Чувашской Республики; </w:t>
      </w:r>
    </w:p>
    <w:p w:rsidR="009F5727" w:rsidRPr="004830C7" w:rsidRDefault="009F5727" w:rsidP="009F5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0C7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мониторинга и оценка достижения ключевых показателей проектной деятельности; </w:t>
      </w:r>
    </w:p>
    <w:p w:rsidR="009F5727" w:rsidRPr="004830C7" w:rsidRDefault="009F5727" w:rsidP="009F5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0C7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взаимодействия территориальных органов федеральных органов исполнительной власти, органов местного самоуправления, общественных объединений, научных и других организаций при рассмотрении вопросов, связанных с реализацией приоритетных проектов (программ), муниципальных программ Шумерлинского </w:t>
      </w:r>
      <w:r w:rsidR="004830C7" w:rsidRPr="004830C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Чувашской Республики</w:t>
      </w:r>
      <w:r w:rsidRPr="004830C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F5727" w:rsidRPr="004830C7" w:rsidRDefault="009F5727" w:rsidP="009F5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0C7">
        <w:rPr>
          <w:rFonts w:ascii="Times New Roman" w:eastAsia="Times New Roman" w:hAnsi="Times New Roman"/>
          <w:sz w:val="24"/>
          <w:szCs w:val="24"/>
          <w:lang w:eastAsia="ru-RU"/>
        </w:rPr>
        <w:t>организация мониторинга достижения целей, приоритетных направлений и показателей по основным направлениям стратегического развития Шумерлинского муниципального округа Чувашской Республики, а также реализации муниципальных программ Шумерлинского муниципального округа Чувашской Республики;</w:t>
      </w:r>
    </w:p>
    <w:p w:rsidR="009F5727" w:rsidRPr="004830C7" w:rsidRDefault="009F5727" w:rsidP="009F5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0C7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реализации муниципальных программ Шумерлинского </w:t>
      </w:r>
      <w:r w:rsidR="004830C7" w:rsidRPr="004830C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Чувашской Республики</w:t>
      </w:r>
      <w:r w:rsidRPr="004830C7">
        <w:rPr>
          <w:rFonts w:ascii="Times New Roman" w:eastAsia="Times New Roman" w:hAnsi="Times New Roman"/>
          <w:sz w:val="24"/>
          <w:szCs w:val="24"/>
          <w:lang w:eastAsia="ru-RU"/>
        </w:rPr>
        <w:t>, подготовка предложений по их совершенствованию;</w:t>
      </w:r>
    </w:p>
    <w:p w:rsidR="009F5727" w:rsidRPr="004830C7" w:rsidRDefault="009F5727" w:rsidP="009F5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0C7">
        <w:rPr>
          <w:rFonts w:ascii="Times New Roman" w:eastAsia="Times New Roman" w:hAnsi="Times New Roman"/>
          <w:sz w:val="24"/>
          <w:szCs w:val="24"/>
          <w:lang w:eastAsia="ru-RU"/>
        </w:rPr>
        <w:t>иные задачи, отнесенные к его компетенции в соответствии с законодательством Российской Федерации, законодательством Чувашской Республики, законодательством Шумерлинского муниципального округа Чувашской Республики.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 xml:space="preserve">  III. Права Совета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Совет для решения возложенных на него задач имеет право: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заслушивать на своих заседаниях членов Совета, а также должностных лиц администрации Шумерлинского муниципального округа Чувашской Республики, представителей общественных</w:t>
      </w:r>
      <w:r w:rsidR="006808AB">
        <w:rPr>
          <w:rFonts w:ascii="Times New Roman" w:hAnsi="Times New Roman"/>
          <w:sz w:val="24"/>
          <w:szCs w:val="24"/>
        </w:rPr>
        <w:t xml:space="preserve"> объединений, научных и других организаций, по вопросам, относящимся к компетенции Совета;</w:t>
      </w:r>
    </w:p>
    <w:p w:rsidR="009F5727" w:rsidRPr="004830C7" w:rsidRDefault="009F5727" w:rsidP="009F5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0C7">
        <w:rPr>
          <w:rFonts w:ascii="Times New Roman" w:eastAsia="Times New Roman" w:hAnsi="Times New Roman"/>
          <w:sz w:val="24"/>
          <w:szCs w:val="24"/>
          <w:lang w:eastAsia="ru-RU"/>
        </w:rPr>
        <w:t>заслушивать информацию ответственных исполнителей муниципальных программ Шумерлинского муниципального округа Чувашской Республики о ходе их реализации;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запрашивать и получать в установленном порядке от должностных лиц администрации Шумерлинского муниципального округа Чувашской Республики,  общественных объединений, научных и других организаций необходимые материалы и информацию по вопросам, отнесенным к компетенции Совета;</w:t>
      </w:r>
    </w:p>
    <w:p w:rsidR="006808AB" w:rsidRDefault="006808AB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08AB">
        <w:rPr>
          <w:rFonts w:ascii="Times New Roman" w:hAnsi="Times New Roman"/>
          <w:sz w:val="24"/>
          <w:szCs w:val="24"/>
        </w:rPr>
        <w:lastRenderedPageBreak/>
        <w:t>заслушива</w:t>
      </w:r>
      <w:r>
        <w:rPr>
          <w:rFonts w:ascii="Times New Roman" w:hAnsi="Times New Roman"/>
          <w:sz w:val="24"/>
          <w:szCs w:val="24"/>
        </w:rPr>
        <w:t>ть</w:t>
      </w:r>
      <w:r w:rsidRPr="006808AB">
        <w:rPr>
          <w:rFonts w:ascii="Times New Roman" w:hAnsi="Times New Roman"/>
          <w:sz w:val="24"/>
          <w:szCs w:val="24"/>
        </w:rPr>
        <w:t xml:space="preserve"> доклады и предложения руководителя муниципального проектного офиса по вопросам реализации </w:t>
      </w:r>
      <w:r>
        <w:rPr>
          <w:rFonts w:ascii="Times New Roman" w:hAnsi="Times New Roman"/>
          <w:sz w:val="24"/>
          <w:szCs w:val="24"/>
        </w:rPr>
        <w:t>национальных</w:t>
      </w:r>
      <w:r w:rsidRPr="006808AB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 xml:space="preserve">ов, федеральных проектов и региональных проектов, </w:t>
      </w:r>
      <w:r w:rsidRPr="006808AB">
        <w:rPr>
          <w:rFonts w:ascii="Times New Roman" w:hAnsi="Times New Roman"/>
          <w:sz w:val="24"/>
          <w:szCs w:val="24"/>
        </w:rPr>
        <w:t>в части, касающейся Шумерлинского муниципального округа Чувашской Республики;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привлекать к участию в подготовке и проведении заседаний Совета, осуществлению информационно-аналитических и экспертных работ научные и другие организации,</w:t>
      </w:r>
      <w:r w:rsidRPr="004830C7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ученых и специалистов</w:t>
      </w:r>
      <w:r w:rsidRPr="004830C7">
        <w:rPr>
          <w:rFonts w:ascii="Times New Roman" w:hAnsi="Times New Roman"/>
          <w:sz w:val="24"/>
          <w:szCs w:val="24"/>
        </w:rPr>
        <w:t>, в том числе на договорной основе;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направлять членов Совета для участия в работе координационных и совещательных органов, образованных главой Шумерлинского муниципального округа Чувашской Республики, при рассмотрении ими вопросов, относящихся к компетенции Совета;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30C7">
        <w:rPr>
          <w:rFonts w:ascii="Times New Roman" w:hAnsi="Times New Roman"/>
          <w:sz w:val="24"/>
          <w:szCs w:val="24"/>
        </w:rPr>
        <w:t>направлять членов Совета для участия в проводимых администрацией Шумерлинского муниципального округа Чувашской Республики, а также общественными объединениями, научными и другими организациями совещаниях, конференциях и семинарах, на которых рассматриваются вопросы, относящиеся к компетенции Совета;</w:t>
      </w:r>
      <w:proofErr w:type="gramEnd"/>
    </w:p>
    <w:p w:rsidR="00C05088" w:rsidRPr="00C05088" w:rsidRDefault="00C05088" w:rsidP="00C050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рассматривать</w:t>
      </w:r>
      <w:r w:rsidRPr="00C05088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 о ходе реализации национальных проектов, федеральных проектов, региональных проектов в части, касающейся Шумерлинского муниципального округа Чувашской Республики; </w:t>
      </w:r>
    </w:p>
    <w:p w:rsidR="009F5727" w:rsidRDefault="00C05088" w:rsidP="00C050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осуществлять</w:t>
      </w:r>
      <w:r w:rsidRPr="00C05088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мониторинг и оценку достижения ключевых пок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азателей проектной деятельности </w:t>
      </w:r>
      <w:r w:rsidR="009F5727" w:rsidRPr="004830C7">
        <w:rPr>
          <w:rFonts w:ascii="Times New Roman" w:eastAsia="Times New Roman" w:hAnsi="Times New Roman"/>
          <w:sz w:val="24"/>
          <w:szCs w:val="24"/>
          <w:lang w:eastAsia="ru-RU"/>
        </w:rPr>
        <w:t>и одобрять отчеты о ходе их реализации;</w:t>
      </w:r>
    </w:p>
    <w:p w:rsidR="00C05088" w:rsidRPr="004830C7" w:rsidRDefault="00C05088" w:rsidP="00C050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088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образовыва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C0508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рабочие группы в соответствии с возложенными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05088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 задачами для проведения аналитических и экспертных работ из числа членов Общественного совета, а также из числа представителей органов и организаций, не входящих в состав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05088">
        <w:rPr>
          <w:rFonts w:ascii="Times New Roman" w:eastAsia="Times New Roman" w:hAnsi="Times New Roman"/>
          <w:sz w:val="24"/>
          <w:szCs w:val="24"/>
          <w:lang w:eastAsia="ru-RU"/>
        </w:rPr>
        <w:t>овета;</w:t>
      </w:r>
    </w:p>
    <w:p w:rsidR="009F5727" w:rsidRPr="004830C7" w:rsidRDefault="009F5727" w:rsidP="009F5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0C7">
        <w:rPr>
          <w:rFonts w:ascii="Times New Roman" w:eastAsia="Times New Roman" w:hAnsi="Times New Roman"/>
          <w:sz w:val="24"/>
          <w:szCs w:val="24"/>
          <w:lang w:eastAsia="ru-RU"/>
        </w:rPr>
        <w:t>утверждать документы, касающиеся проектной деятельности;</w:t>
      </w:r>
    </w:p>
    <w:p w:rsidR="009F5727" w:rsidRPr="004830C7" w:rsidRDefault="009F5727" w:rsidP="009F5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0C7">
        <w:rPr>
          <w:rFonts w:ascii="Times New Roman" w:eastAsia="Times New Roman" w:hAnsi="Times New Roman"/>
          <w:sz w:val="24"/>
          <w:szCs w:val="24"/>
          <w:lang w:eastAsia="ru-RU"/>
        </w:rPr>
        <w:t>осуществлять иные права, установленные законодательством Российской Федерации, законодательством Чувашской Республики и законодательством Шумерлинского муниципального округа Чувашской Республики.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4" w:name="Par70"/>
      <w:bookmarkEnd w:id="4"/>
      <w:r w:rsidRPr="004830C7">
        <w:rPr>
          <w:rFonts w:ascii="Times New Roman" w:hAnsi="Times New Roman"/>
          <w:sz w:val="24"/>
          <w:szCs w:val="24"/>
        </w:rPr>
        <w:t>IV. Организация деятельности Совета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F5727" w:rsidRPr="004830C7" w:rsidRDefault="009F5727" w:rsidP="009F5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0C7">
        <w:rPr>
          <w:rFonts w:ascii="Times New Roman" w:hAnsi="Times New Roman"/>
          <w:sz w:val="24"/>
          <w:szCs w:val="24"/>
        </w:rPr>
        <w:t xml:space="preserve">4.1. </w:t>
      </w:r>
      <w:r w:rsidRPr="004830C7">
        <w:rPr>
          <w:rFonts w:ascii="Times New Roman" w:eastAsia="Times New Roman" w:hAnsi="Times New Roman"/>
          <w:sz w:val="24"/>
          <w:szCs w:val="24"/>
          <w:lang w:eastAsia="ru-RU"/>
        </w:rPr>
        <w:t>В состав Совета входят председатель Совета, его заместитель, ответственный секретарь Совета и члены Совета, которые принимают участие в его работе на общественных началах.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4.2. Председателем Совета является глава Шумерлинского муниципального округа Чувашской Республики.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4.3. Заседание Совета ведет председатель Совета либо по его поручению его заместитель.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4.4. Председатель Совета: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руководит текущей деятельностью Совета;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распределяет обязанности между членами Совета и дает им отдельные поручения;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 xml:space="preserve">организовывает </w:t>
      </w:r>
      <w:proofErr w:type="gramStart"/>
      <w:r w:rsidRPr="004830C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830C7">
        <w:rPr>
          <w:rFonts w:ascii="Times New Roman" w:hAnsi="Times New Roman"/>
          <w:sz w:val="24"/>
          <w:szCs w:val="24"/>
        </w:rPr>
        <w:t xml:space="preserve"> выполнением решений Совета.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4.5. В целях эффективного осуществления своей деятельности Совет вправе создавать рабочие и экспертные группы и подгруппы для подготовки предложений по отдельным вопросам, связанным с решением возложенных на Совет задач.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4.6. Руководители и состав рабочих и экспертных групп и подгрупп утверждаются председателем Совета.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4.7. Ответственный секретарь Совета: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формирует повестку дня заседаний Совета;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определяет в соответствии с возложенными на Совет задачами направления деятельности рабочих и экспертных групп и подгрупп;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 xml:space="preserve">решает организационные и иные вопросы, связанные с осуществлением информационно-аналитических и экспертных работ по вопросам улучшения инвестиционного климата и условий для ведения предпринимательской и инвестиционной </w:t>
      </w:r>
      <w:r w:rsidRPr="004830C7">
        <w:rPr>
          <w:rFonts w:ascii="Times New Roman" w:hAnsi="Times New Roman"/>
          <w:sz w:val="24"/>
          <w:szCs w:val="24"/>
        </w:rPr>
        <w:lastRenderedPageBreak/>
        <w:t>деятельности на территории Шумерлинского муниципального округа Чувашской Республики;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30C7">
        <w:rPr>
          <w:rFonts w:ascii="Times New Roman" w:hAnsi="Times New Roman"/>
          <w:sz w:val="24"/>
          <w:szCs w:val="24"/>
        </w:rPr>
        <w:t>рассматривает вопросы, связанные с реализацией решений Совета и деятельностью рабочих и экспертных групп и подгрупп;</w:t>
      </w:r>
    </w:p>
    <w:p w:rsidR="009F5727" w:rsidRPr="004830C7" w:rsidRDefault="009F5727" w:rsidP="009F5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0C7">
        <w:rPr>
          <w:rFonts w:ascii="Times New Roman" w:eastAsia="Times New Roman" w:hAnsi="Times New Roman"/>
          <w:sz w:val="24"/>
          <w:szCs w:val="24"/>
          <w:lang w:eastAsia="ru-RU"/>
        </w:rPr>
        <w:t>осуществляет иные полномочия по обеспечению деятельности Совета.</w:t>
      </w:r>
    </w:p>
    <w:p w:rsidR="009F5727" w:rsidRPr="004830C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0C7">
        <w:rPr>
          <w:rFonts w:ascii="Times New Roman" w:hAnsi="Times New Roman"/>
          <w:sz w:val="24"/>
          <w:szCs w:val="24"/>
        </w:rPr>
        <w:t>4.8. Заседания Совета проводятся не реже одного раза в полугодие. В случае необходимости могут проводиться внеочередные заседания Совета.</w:t>
      </w:r>
      <w:r w:rsidRPr="004830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5727" w:rsidRDefault="009F5727" w:rsidP="009F5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0C7">
        <w:rPr>
          <w:rFonts w:ascii="Times New Roman" w:eastAsia="Times New Roman" w:hAnsi="Times New Roman"/>
          <w:sz w:val="24"/>
          <w:szCs w:val="24"/>
          <w:lang w:eastAsia="ru-RU"/>
        </w:rPr>
        <w:t xml:space="preserve">4.9. Заседание Совета считается правомочным, если на нем присутствует не менее </w:t>
      </w:r>
      <w:r w:rsidRPr="00E2663C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половины его членов. </w:t>
      </w:r>
    </w:p>
    <w:p w:rsidR="0085755C" w:rsidRPr="0085755C" w:rsidRDefault="0085755C" w:rsidP="009F5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55C">
        <w:rPr>
          <w:rFonts w:ascii="Times New Roman" w:eastAsia="Times New Roman" w:hAnsi="Times New Roman"/>
          <w:sz w:val="24"/>
          <w:szCs w:val="24"/>
          <w:lang w:eastAsia="ru-RU"/>
        </w:rPr>
        <w:t>4.10. При возникновении прямой или косвенной личной заинтересованности члена Совета, которая может привести к конфликту интересов при рассмотрении вопроса, включенного в повестку для заседания Совета, член Совета обязан до начала заседания заявить об этом. В таком случае соответствующий член Совета не принимает участие в рассмотрении указанного вопроса.</w:t>
      </w:r>
    </w:p>
    <w:p w:rsidR="009F5727" w:rsidRPr="00E2663C" w:rsidRDefault="009F5727" w:rsidP="009F5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63C"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="0085755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663C">
        <w:rPr>
          <w:rFonts w:ascii="Times New Roman" w:eastAsia="Times New Roman" w:hAnsi="Times New Roman"/>
          <w:sz w:val="24"/>
          <w:szCs w:val="24"/>
          <w:lang w:eastAsia="ru-RU"/>
        </w:rPr>
        <w:t>. Решения Совета принимаются большинством голосов присутствующих на заседании членов Совета</w:t>
      </w:r>
      <w:r w:rsidR="00BF758F" w:rsidRPr="00E2663C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открытого голосования</w:t>
      </w:r>
      <w:r w:rsidRPr="00E2663C">
        <w:rPr>
          <w:rFonts w:ascii="Times New Roman" w:eastAsia="Times New Roman" w:hAnsi="Times New Roman"/>
          <w:sz w:val="24"/>
          <w:szCs w:val="24"/>
          <w:lang w:eastAsia="ru-RU"/>
        </w:rPr>
        <w:t>. В случае равенства голосов решающим голосом обладает председательствующий на заседании Совета.</w:t>
      </w:r>
    </w:p>
    <w:p w:rsidR="009F5727" w:rsidRPr="00E2663C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663C">
        <w:rPr>
          <w:rFonts w:ascii="Times New Roman" w:hAnsi="Times New Roman"/>
          <w:sz w:val="24"/>
          <w:szCs w:val="24"/>
        </w:rPr>
        <w:t>4.1</w:t>
      </w:r>
      <w:r w:rsidR="0085755C">
        <w:rPr>
          <w:rFonts w:ascii="Times New Roman" w:hAnsi="Times New Roman"/>
          <w:sz w:val="24"/>
          <w:szCs w:val="24"/>
        </w:rPr>
        <w:t>2</w:t>
      </w:r>
      <w:r w:rsidRPr="00E2663C">
        <w:rPr>
          <w:rFonts w:ascii="Times New Roman" w:hAnsi="Times New Roman"/>
          <w:sz w:val="24"/>
          <w:szCs w:val="24"/>
        </w:rPr>
        <w:t>. Решения Совета оформляются протоколом, который подписывается председательствующим на заседании</w:t>
      </w:r>
      <w:r w:rsidR="00BF758F" w:rsidRPr="00E2663C">
        <w:rPr>
          <w:rFonts w:ascii="Times New Roman" w:hAnsi="Times New Roman"/>
          <w:sz w:val="24"/>
          <w:szCs w:val="24"/>
        </w:rPr>
        <w:t xml:space="preserve"> Совета в течение пяти раб</w:t>
      </w:r>
      <w:r w:rsidR="00E2663C" w:rsidRPr="00E2663C">
        <w:rPr>
          <w:rFonts w:ascii="Times New Roman" w:hAnsi="Times New Roman"/>
          <w:sz w:val="24"/>
          <w:szCs w:val="24"/>
        </w:rPr>
        <w:t>очих дней со дня его проведения</w:t>
      </w:r>
      <w:r w:rsidRPr="00E2663C">
        <w:rPr>
          <w:rFonts w:ascii="Times New Roman" w:hAnsi="Times New Roman"/>
          <w:sz w:val="24"/>
          <w:szCs w:val="24"/>
        </w:rPr>
        <w:t>.</w:t>
      </w:r>
    </w:p>
    <w:p w:rsidR="009F5727" w:rsidRPr="00E2663C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663C">
        <w:rPr>
          <w:rFonts w:ascii="Times New Roman" w:hAnsi="Times New Roman"/>
          <w:sz w:val="24"/>
          <w:szCs w:val="24"/>
        </w:rPr>
        <w:t>4.1</w:t>
      </w:r>
      <w:r w:rsidR="0085755C">
        <w:rPr>
          <w:rFonts w:ascii="Times New Roman" w:hAnsi="Times New Roman"/>
          <w:sz w:val="24"/>
          <w:szCs w:val="24"/>
        </w:rPr>
        <w:t>3</w:t>
      </w:r>
      <w:r w:rsidRPr="00E2663C">
        <w:rPr>
          <w:rFonts w:ascii="Times New Roman" w:hAnsi="Times New Roman"/>
          <w:sz w:val="24"/>
          <w:szCs w:val="24"/>
        </w:rPr>
        <w:t>. Для реализации решений Совета могут издаваться постановления  и распоряжения главы Шумерлинского муниципального округа Чувашской Республики, даваться поручения и указания главы Шумерлинского муниципального округа Чувашской Республики.</w:t>
      </w:r>
    </w:p>
    <w:p w:rsidR="009F5727" w:rsidRPr="00E2663C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663C">
        <w:rPr>
          <w:rFonts w:ascii="Times New Roman" w:hAnsi="Times New Roman"/>
          <w:sz w:val="24"/>
          <w:szCs w:val="24"/>
        </w:rPr>
        <w:t>4.1</w:t>
      </w:r>
      <w:r w:rsidR="0085755C">
        <w:rPr>
          <w:rFonts w:ascii="Times New Roman" w:hAnsi="Times New Roman"/>
          <w:sz w:val="24"/>
          <w:szCs w:val="24"/>
        </w:rPr>
        <w:t>4</w:t>
      </w:r>
      <w:r w:rsidRPr="00E2663C">
        <w:rPr>
          <w:rFonts w:ascii="Times New Roman" w:hAnsi="Times New Roman"/>
          <w:sz w:val="24"/>
          <w:szCs w:val="24"/>
        </w:rPr>
        <w:t xml:space="preserve">. Решения Совета подлежат размещению на официальном сайте Шумерлинского муниципального округа Чувашской Республики в информационно-телекоммуникационной сети </w:t>
      </w:r>
      <w:r w:rsidR="004830C7" w:rsidRPr="00E2663C">
        <w:rPr>
          <w:rFonts w:ascii="Times New Roman" w:hAnsi="Times New Roman"/>
          <w:sz w:val="24"/>
          <w:szCs w:val="24"/>
        </w:rPr>
        <w:t>«Интернет»</w:t>
      </w:r>
      <w:r w:rsidRPr="00E2663C">
        <w:rPr>
          <w:rFonts w:ascii="Times New Roman" w:hAnsi="Times New Roman"/>
          <w:sz w:val="24"/>
          <w:szCs w:val="24"/>
        </w:rPr>
        <w:t>.</w:t>
      </w:r>
    </w:p>
    <w:p w:rsidR="009F5727" w:rsidRPr="00E2663C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663C">
        <w:rPr>
          <w:rFonts w:ascii="Times New Roman" w:hAnsi="Times New Roman"/>
          <w:sz w:val="24"/>
          <w:szCs w:val="24"/>
        </w:rPr>
        <w:t>4.1</w:t>
      </w:r>
      <w:r w:rsidR="0085755C">
        <w:rPr>
          <w:rFonts w:ascii="Times New Roman" w:hAnsi="Times New Roman"/>
          <w:sz w:val="24"/>
          <w:szCs w:val="24"/>
        </w:rPr>
        <w:t>5</w:t>
      </w:r>
      <w:r w:rsidRPr="00E2663C">
        <w:rPr>
          <w:rFonts w:ascii="Times New Roman" w:hAnsi="Times New Roman"/>
          <w:sz w:val="24"/>
          <w:szCs w:val="24"/>
        </w:rPr>
        <w:t xml:space="preserve">. </w:t>
      </w:r>
      <w:r w:rsidR="00E2663C" w:rsidRPr="00E2663C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Организационно-техническое</w:t>
      </w:r>
      <w:r w:rsidRPr="00E2663C">
        <w:rPr>
          <w:rFonts w:ascii="Times New Roman" w:hAnsi="Times New Roman"/>
          <w:sz w:val="24"/>
          <w:szCs w:val="24"/>
        </w:rPr>
        <w:t xml:space="preserve"> обеспечение деятельности Совета осуществляет</w:t>
      </w:r>
      <w:r w:rsidR="00E2663C" w:rsidRPr="00E2663C">
        <w:rPr>
          <w:rFonts w:ascii="Times New Roman" w:hAnsi="Times New Roman"/>
          <w:sz w:val="24"/>
          <w:szCs w:val="24"/>
        </w:rPr>
        <w:t>ся</w:t>
      </w:r>
      <w:r w:rsidRPr="00E2663C">
        <w:rPr>
          <w:rFonts w:ascii="Times New Roman" w:hAnsi="Times New Roman"/>
          <w:sz w:val="24"/>
          <w:szCs w:val="24"/>
        </w:rPr>
        <w:t xml:space="preserve"> отдел</w:t>
      </w:r>
      <w:r w:rsidR="00E2663C" w:rsidRPr="00E2663C">
        <w:rPr>
          <w:rFonts w:ascii="Times New Roman" w:hAnsi="Times New Roman"/>
          <w:sz w:val="24"/>
          <w:szCs w:val="24"/>
        </w:rPr>
        <w:t>ом</w:t>
      </w:r>
      <w:r w:rsidRPr="00E2663C">
        <w:rPr>
          <w:rFonts w:ascii="Times New Roman" w:hAnsi="Times New Roman"/>
          <w:sz w:val="24"/>
          <w:szCs w:val="24"/>
        </w:rPr>
        <w:t xml:space="preserve"> экономики, земельных и имущественных отношений администрации Шумерлинского муниципального округа Чувашской Республики.</w:t>
      </w:r>
    </w:p>
    <w:p w:rsidR="009F5727" w:rsidRPr="00E2663C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5727" w:rsidRPr="00CB5A77" w:rsidRDefault="009F5727" w:rsidP="009F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F5727" w:rsidRPr="00CB5A77" w:rsidRDefault="009F5727" w:rsidP="009F5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F5727" w:rsidRPr="00CB5A77" w:rsidRDefault="009F5727" w:rsidP="009F5727">
      <w:pPr>
        <w:tabs>
          <w:tab w:val="left" w:pos="5741"/>
        </w:tabs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6185E" w:rsidRPr="00CB5A77" w:rsidRDefault="0056185E" w:rsidP="004F59B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56185E" w:rsidRPr="00CB5A77" w:rsidSect="003B1B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1D" w:rsidRDefault="002F6A1D">
      <w:pPr>
        <w:spacing w:after="0" w:line="240" w:lineRule="auto"/>
      </w:pPr>
      <w:r>
        <w:separator/>
      </w:r>
    </w:p>
  </w:endnote>
  <w:endnote w:type="continuationSeparator" w:id="0">
    <w:p w:rsidR="002F6A1D" w:rsidRDefault="002F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1D" w:rsidRDefault="002F6A1D">
      <w:pPr>
        <w:spacing w:after="0" w:line="240" w:lineRule="auto"/>
      </w:pPr>
      <w:r>
        <w:separator/>
      </w:r>
    </w:p>
  </w:footnote>
  <w:footnote w:type="continuationSeparator" w:id="0">
    <w:p w:rsidR="002F6A1D" w:rsidRDefault="002F6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BAF"/>
    <w:rsid w:val="00091545"/>
    <w:rsid w:val="000B49B4"/>
    <w:rsid w:val="000C6B94"/>
    <w:rsid w:val="000E4A91"/>
    <w:rsid w:val="00123C6D"/>
    <w:rsid w:val="00130F9A"/>
    <w:rsid w:val="00131FCC"/>
    <w:rsid w:val="00134A6A"/>
    <w:rsid w:val="00145948"/>
    <w:rsid w:val="001466F8"/>
    <w:rsid w:val="001566D9"/>
    <w:rsid w:val="00203932"/>
    <w:rsid w:val="002F6A1D"/>
    <w:rsid w:val="00312892"/>
    <w:rsid w:val="0033034A"/>
    <w:rsid w:val="00343AB1"/>
    <w:rsid w:val="003B1BA4"/>
    <w:rsid w:val="00431056"/>
    <w:rsid w:val="00470F2C"/>
    <w:rsid w:val="004830C7"/>
    <w:rsid w:val="004F59B9"/>
    <w:rsid w:val="0056185E"/>
    <w:rsid w:val="0056531F"/>
    <w:rsid w:val="005831C5"/>
    <w:rsid w:val="005A5AC3"/>
    <w:rsid w:val="005F2C40"/>
    <w:rsid w:val="00676A27"/>
    <w:rsid w:val="006808AB"/>
    <w:rsid w:val="006831FA"/>
    <w:rsid w:val="006A1D18"/>
    <w:rsid w:val="006D497E"/>
    <w:rsid w:val="006E42A2"/>
    <w:rsid w:val="007058A3"/>
    <w:rsid w:val="00706866"/>
    <w:rsid w:val="007317D9"/>
    <w:rsid w:val="0076449B"/>
    <w:rsid w:val="007D39F6"/>
    <w:rsid w:val="007E790C"/>
    <w:rsid w:val="007F2E5D"/>
    <w:rsid w:val="0085755C"/>
    <w:rsid w:val="008C1A55"/>
    <w:rsid w:val="008C5DD9"/>
    <w:rsid w:val="0095212F"/>
    <w:rsid w:val="0096602C"/>
    <w:rsid w:val="00982FD0"/>
    <w:rsid w:val="009F5727"/>
    <w:rsid w:val="00A36820"/>
    <w:rsid w:val="00AA5EC4"/>
    <w:rsid w:val="00AB228B"/>
    <w:rsid w:val="00B524CD"/>
    <w:rsid w:val="00BA2A47"/>
    <w:rsid w:val="00BF758F"/>
    <w:rsid w:val="00C05088"/>
    <w:rsid w:val="00C159EA"/>
    <w:rsid w:val="00C604D5"/>
    <w:rsid w:val="00C65DDA"/>
    <w:rsid w:val="00CB5A77"/>
    <w:rsid w:val="00D36E19"/>
    <w:rsid w:val="00D4567A"/>
    <w:rsid w:val="00DF7F53"/>
    <w:rsid w:val="00E2663C"/>
    <w:rsid w:val="00E63FDF"/>
    <w:rsid w:val="00EF7E8F"/>
    <w:rsid w:val="00F420DF"/>
    <w:rsid w:val="00F5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BF758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F758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F758F"/>
    <w:rPr>
      <w:rFonts w:ascii="TimesET" w:eastAsia="Calibri" w:hAnsi="TimesET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F758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F758F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BF758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F758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F758F"/>
    <w:rPr>
      <w:rFonts w:ascii="TimesET" w:eastAsia="Calibri" w:hAnsi="TimesET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F758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F758F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170034FC7F8D397186F2F622C479BB06AC8A1F9CAB4C5DF3B86DECD4878B9DTF1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170034FC7F8D397186ECFB34A827BF0CAFD31792F41209FAB238TB1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11</cp:revision>
  <cp:lastPrinted>2023-02-13T10:47:00Z</cp:lastPrinted>
  <dcterms:created xsi:type="dcterms:W3CDTF">2023-02-02T07:07:00Z</dcterms:created>
  <dcterms:modified xsi:type="dcterms:W3CDTF">2023-02-15T06:04:00Z</dcterms:modified>
</cp:coreProperties>
</file>