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27" w:rsidRDefault="00E77A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7A27" w:rsidRDefault="00E77A27">
      <w:pPr>
        <w:pStyle w:val="ConsPlusNormal"/>
        <w:jc w:val="both"/>
        <w:outlineLvl w:val="0"/>
      </w:pPr>
    </w:p>
    <w:p w:rsidR="00E77A27" w:rsidRDefault="00E77A27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E77A27" w:rsidRDefault="00E77A27">
      <w:pPr>
        <w:pStyle w:val="ConsPlusTitle"/>
        <w:jc w:val="center"/>
      </w:pPr>
    </w:p>
    <w:p w:rsidR="00E77A27" w:rsidRDefault="00E77A27">
      <w:pPr>
        <w:pStyle w:val="ConsPlusTitle"/>
        <w:jc w:val="center"/>
      </w:pPr>
      <w:r>
        <w:t>ПОСТАНОВЛЕНИЕ</w:t>
      </w:r>
    </w:p>
    <w:p w:rsidR="00E77A27" w:rsidRDefault="00E77A27">
      <w:pPr>
        <w:pStyle w:val="ConsPlusTitle"/>
        <w:jc w:val="center"/>
      </w:pPr>
      <w:r>
        <w:t>от 26 декабря 2012 г. N 592</w:t>
      </w:r>
    </w:p>
    <w:p w:rsidR="00E77A27" w:rsidRDefault="00E77A27">
      <w:pPr>
        <w:pStyle w:val="ConsPlusTitle"/>
        <w:jc w:val="center"/>
      </w:pPr>
    </w:p>
    <w:p w:rsidR="00E77A27" w:rsidRDefault="00E77A27">
      <w:pPr>
        <w:pStyle w:val="ConsPlusTitle"/>
        <w:jc w:val="center"/>
      </w:pPr>
      <w:r>
        <w:t>О РЕСПУБЛИКАНСКОМ ЦЕНТРЕ ВОЕННО-ПАТРИОТИЧЕСКОГО ВОСПИТАНИЯ</w:t>
      </w:r>
    </w:p>
    <w:p w:rsidR="00E77A27" w:rsidRDefault="00E77A27">
      <w:pPr>
        <w:pStyle w:val="ConsPlusTitle"/>
        <w:jc w:val="center"/>
      </w:pPr>
      <w:r>
        <w:t>И ПОДГОТОВКИ ГРАЖДАН К ВОЕННОЙ СЛУЖБЕ</w:t>
      </w:r>
    </w:p>
    <w:p w:rsidR="00E77A27" w:rsidRDefault="00E77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A27" w:rsidRDefault="00E77A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A27" w:rsidRDefault="00E77A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09.06.2023 N 381)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</w:tr>
    </w:tbl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ind w:firstLine="540"/>
        <w:jc w:val="both"/>
      </w:pPr>
      <w:r>
        <w:t xml:space="preserve">В целях совершенствования работы по военно-патриотическому воспитанию и подготовке граждан к военной службе, реализации </w:t>
      </w:r>
      <w:hyperlink r:id="rId7">
        <w:proofErr w:type="gramStart"/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</w:t>
      </w:r>
      <w:proofErr w:type="gramEnd"/>
      <w:r>
        <w:t xml:space="preserve"> к военной службе на период до 2030 года, утвержденной распоряжением Правительства Российской Федерации от 3 февраля 2010 г. N 134-р, Кабинет Министров Чувашской Республики постановляет:</w:t>
      </w:r>
    </w:p>
    <w:p w:rsidR="00E77A27" w:rsidRDefault="00E77A2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1. Создать Республиканский центр военно-патриотического воспитания и подготовки граждан к военной службе.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Республиканском центре военно-патриотического воспитания и подготовки граждан к военной службе.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после дня его официального опубликования.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right"/>
      </w:pPr>
      <w:r>
        <w:t>Председатель Кабинета Министров</w:t>
      </w:r>
    </w:p>
    <w:p w:rsidR="00E77A27" w:rsidRDefault="00E77A27">
      <w:pPr>
        <w:pStyle w:val="ConsPlusNormal"/>
        <w:jc w:val="right"/>
      </w:pPr>
      <w:r>
        <w:t>Чувашской Республики</w:t>
      </w:r>
    </w:p>
    <w:p w:rsidR="00E77A27" w:rsidRDefault="00E77A27">
      <w:pPr>
        <w:pStyle w:val="ConsPlusNormal"/>
        <w:jc w:val="right"/>
      </w:pPr>
      <w:r>
        <w:t>И.МОТОРИН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right"/>
        <w:outlineLvl w:val="0"/>
      </w:pPr>
      <w:r>
        <w:t>Утверждено</w:t>
      </w:r>
    </w:p>
    <w:p w:rsidR="00E77A27" w:rsidRDefault="00E77A27">
      <w:pPr>
        <w:pStyle w:val="ConsPlusNormal"/>
        <w:jc w:val="right"/>
      </w:pPr>
      <w:r>
        <w:t>постановлением</w:t>
      </w:r>
    </w:p>
    <w:p w:rsidR="00E77A27" w:rsidRDefault="00E77A27">
      <w:pPr>
        <w:pStyle w:val="ConsPlusNormal"/>
        <w:jc w:val="right"/>
      </w:pPr>
      <w:r>
        <w:t>Кабинета Министров</w:t>
      </w:r>
    </w:p>
    <w:p w:rsidR="00E77A27" w:rsidRDefault="00E77A27">
      <w:pPr>
        <w:pStyle w:val="ConsPlusNormal"/>
        <w:jc w:val="right"/>
      </w:pPr>
      <w:r>
        <w:t>Чувашской Республики</w:t>
      </w:r>
    </w:p>
    <w:p w:rsidR="00E77A27" w:rsidRDefault="00E77A27">
      <w:pPr>
        <w:pStyle w:val="ConsPlusNormal"/>
        <w:jc w:val="right"/>
      </w:pPr>
      <w:r>
        <w:t>от 26.12.2012 N 592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Title"/>
        <w:jc w:val="center"/>
      </w:pPr>
      <w:bookmarkStart w:id="0" w:name="P31"/>
      <w:bookmarkEnd w:id="0"/>
      <w:r>
        <w:t>ПОЛОЖЕНИЕ</w:t>
      </w:r>
    </w:p>
    <w:p w:rsidR="00E77A27" w:rsidRDefault="00E77A27">
      <w:pPr>
        <w:pStyle w:val="ConsPlusTitle"/>
        <w:jc w:val="center"/>
      </w:pPr>
      <w:r>
        <w:t>О РЕСПУБЛИКАНСКОМ ЦЕНТРЕ ВОЕННО-ПАТРИОТИЧЕСКОГО ВОСПИТАНИЯ</w:t>
      </w:r>
    </w:p>
    <w:p w:rsidR="00E77A27" w:rsidRDefault="00E77A27">
      <w:pPr>
        <w:pStyle w:val="ConsPlusTitle"/>
        <w:jc w:val="center"/>
      </w:pPr>
      <w:r>
        <w:t>И ПОДГОТОВКИ ГРАЖДАН К ВОЕННОЙ СЛУЖБЕ</w:t>
      </w:r>
    </w:p>
    <w:p w:rsidR="00E77A27" w:rsidRDefault="00E77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77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A27" w:rsidRDefault="00E77A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7A27" w:rsidRDefault="00E77A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09.06.2023 N 381)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27" w:rsidRDefault="00E77A27">
            <w:pPr>
              <w:pStyle w:val="ConsPlusNormal"/>
            </w:pPr>
          </w:p>
        </w:tc>
      </w:tr>
    </w:tbl>
    <w:p w:rsidR="00E77A27" w:rsidRDefault="00E77A27">
      <w:pPr>
        <w:pStyle w:val="ConsPlusNormal"/>
        <w:jc w:val="both"/>
      </w:pPr>
    </w:p>
    <w:p w:rsidR="00E77A27" w:rsidRDefault="00E77A27">
      <w:pPr>
        <w:pStyle w:val="ConsPlusTitle"/>
        <w:jc w:val="center"/>
        <w:outlineLvl w:val="1"/>
      </w:pPr>
      <w:r>
        <w:t>I. Общие положения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ind w:firstLine="540"/>
        <w:jc w:val="both"/>
      </w:pPr>
      <w:r>
        <w:lastRenderedPageBreak/>
        <w:t xml:space="preserve">1.1. </w:t>
      </w:r>
      <w:proofErr w:type="gramStart"/>
      <w:r>
        <w:t xml:space="preserve">Республиканский центр военно-патриотического воспитания и подготовки граждан к военной службе (далее - Центр) создается на базе государственного автономного учреждения Чувашской Республики дополнительного образования "Учебно-методический центр военно-патриотического воспитания молодежи "АВАНГАРД" в целях реализации </w:t>
      </w:r>
      <w:hyperlink r:id="rId10">
        <w:r>
          <w:rPr>
            <w:color w:val="0000FF"/>
          </w:rPr>
          <w:t>Концепции</w:t>
        </w:r>
      </w:hyperlink>
      <w:r>
        <w:t xml:space="preserve"> федеральной системы подготовки граждан Российской Федерации к военной службе на период до 2030 года, утвержденной распоряжением Правительства Российской Федерации от 3 февраля 2010 г. N 134-р.</w:t>
      </w:r>
      <w:proofErr w:type="gramEnd"/>
    </w:p>
    <w:p w:rsidR="00E77A27" w:rsidRDefault="00E77A27">
      <w:pPr>
        <w:pStyle w:val="ConsPlusNormal"/>
        <w:jc w:val="both"/>
      </w:pPr>
      <w:r>
        <w:t xml:space="preserve">(п. 1.1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1.2. Центр является консультативным органом, взаимодействующим с исполнительными органами Чувашской Республики, территориальными органами федеральных органов исполнительной власти, органами местного самоуправления и организациями, осуществляющими работу по военно-патриотическому воспитанию и подготовке граждан к военной службе (далее также - организации).</w:t>
      </w:r>
    </w:p>
    <w:p w:rsidR="00E77A27" w:rsidRDefault="00E77A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 xml:space="preserve">1.3. Центр в своей деятельности руководствуется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4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Title"/>
        <w:jc w:val="center"/>
        <w:outlineLvl w:val="1"/>
      </w:pPr>
      <w:r>
        <w:t>II. Цели и задачи Центра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ind w:firstLine="540"/>
        <w:jc w:val="both"/>
      </w:pPr>
      <w:r>
        <w:t>2.1. Целью деятельности Центра является методическое обеспечение мероприятий по военно-патриотическому воспитанию и подготовке граждан к военной службе.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 xml:space="preserve">2.2. Мероприятия по военно-патриотическому воспитанию и подготовке граждан к военной службе включают в себя методическое обеспечение </w:t>
      </w:r>
      <w:proofErr w:type="gramStart"/>
      <w:r>
        <w:t>по</w:t>
      </w:r>
      <w:proofErr w:type="gramEnd"/>
      <w:r>
        <w:t>: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подготовке граждан по основам военной службы в образовательных учреждениях;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военно-патриотическому воспитанию;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проведению военно-спортивных и военно-патриотических мероприятий.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2.3. Центр осуществляет выполнение следующих задач: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взаимодействие исполнительных органов Чувашской Республики и организаций, осуществляющих работу по военно-патриотическому воспитанию и подготовке граждан к военной службе;</w:t>
      </w:r>
    </w:p>
    <w:p w:rsidR="00E77A27" w:rsidRDefault="00E77A2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содействие в организации обучения кадров и повышения их квалификации по военно-патриотическому воспитанию и допризывной подготовке в ходе инструкторско-методических сборов и занятий, проведение семинаров по вопросам подготовки граждан к военной службе;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содействие в организации военно-спортивных мероприятий с целью подготовки граждан к военной службе, военно-патриотических мероприятий (олимпиад, конкурсов, слетов, фестивалей, мемориальных вечеров и др.);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мониторинг организации работы по военно-патриотическому воспитанию и подготовке граждан к военной службе на территории Чувашской Республики;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изучение, обобщение и популяризация передового опыта военно-патриотического воспитания, подготовки по основам военной службы, подготовки по военно-учетным специальностям;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lastRenderedPageBreak/>
        <w:t>подготовка предложений по вопросам военно-патриотического воспитания, подготовки граждан к военной службе и медицинского освидетельствования граждан призывного возраста.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Title"/>
        <w:jc w:val="center"/>
        <w:outlineLvl w:val="1"/>
      </w:pPr>
      <w:r>
        <w:t>III. Права Центра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ind w:firstLine="540"/>
        <w:jc w:val="both"/>
      </w:pPr>
      <w:r>
        <w:t>Центр при выполнении возложенных на него задач имеет право: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запрашивать в установленном порядке у исполнительных органов Чувашской Республики, территориальных органов федеральных органов исполнительной власти, органов местного самоуправления и организаций информацию по вопросам, входящим в компетенцию Центра;</w:t>
      </w:r>
    </w:p>
    <w:p w:rsidR="00E77A27" w:rsidRDefault="00E77A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привлекать в установленном порядке представителей исполнительных органов Чувашской Республики, территориальных органов федеральных органов исполнительной власти, органов местного самоуправления и организаций для участия в работе Центра;</w:t>
      </w:r>
    </w:p>
    <w:p w:rsidR="00E77A27" w:rsidRDefault="00E77A27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заслушивать на заседаниях Совета Республиканского центра военно-патриотического воспитания и подготовки граждан к военной службе (далее - Совет) представителей исполнительных органов Чувашской Республики, территориальных органов федеральных органов исполнительной власти, органов местного самоуправления и организаций по вопросам, входящим в их компетенцию;</w:t>
      </w:r>
    </w:p>
    <w:p w:rsidR="00E77A27" w:rsidRDefault="00E77A2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создавать рабочие группы с привлечением экспертов, специалистов, ученых, иных заинтересованных лиц для подготовки рекомендаций и предложений по вопросам военно-патриотического воспитания и подготовки граждан к военной службе.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Title"/>
        <w:jc w:val="center"/>
        <w:outlineLvl w:val="1"/>
      </w:pPr>
      <w:r>
        <w:t>IV. Порядок работы Центра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ind w:firstLine="540"/>
        <w:jc w:val="both"/>
      </w:pPr>
      <w:r>
        <w:t>4.1. Деятельностью Центра руководит Совет, состав которого утверждается распоряжением Кабинета Министров Чувашской Республики.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4.2. В состав Совета входят председатель Совета, два его заместителя, ответственный секретарь Совета и члены Совета, которые принимают участие в работе Совета на общественных началах.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4.3. Членами Совета могут быть представители исполнительных органов Чувашской Республики, а также по согласованию представители территориальных органов федеральных органов исполнительной власти, органов местного самоуправления и организаций.</w:t>
      </w:r>
    </w:p>
    <w:p w:rsidR="00E77A27" w:rsidRDefault="00E77A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4.4. Председатель Совета: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руководит текущей деятельностью Совета;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утверждает план работы и повестку заседаний Совета;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назначает дату и время проведения заседаний Совета;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ведет заседание Совета;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утверждает протоколы заседаний Совета.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4.5. Ответственный секретарь Совета: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lastRenderedPageBreak/>
        <w:t>обобщает и представляет председателю Совета и членам Совета информационно-аналитические документы по вопросам деятельности Совета;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формирует план работы и повестку заседаний Совета, организует подготовку заседаний Совета, ведет протокол и оформляет решения Совета.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4.6. Заседания Совета проводятся по мере необходимости, но не реже одного раза в квартал.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 xml:space="preserve">О времени и месте заседания члены Совета извещаются не </w:t>
      </w:r>
      <w:proofErr w:type="gramStart"/>
      <w:r>
        <w:t>позднее</w:t>
      </w:r>
      <w:proofErr w:type="gramEnd"/>
      <w:r>
        <w:t xml:space="preserve"> чем за три дня до заседания.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По инициативе председателя Совета могут проводиться внеочередные заседания Совета.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Заседания Совета ведет председатель Совета, а в его отсутствие - один из заместителей.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4.7. План работы и повестка заседаний Совета формируются на основании предложений членов Совета.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4.8. Члены Совета на заседании присутствуют лично.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При необходимости к участию в заседаниях Совета могут приглашаться эксперты, специалисты, ученые, иные заинтересованные лица.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>4.9. Заседание Совета считается правомочным, если на нем присутствует не менее половины членов Совета. Решения принимаются большинством голосов присутствующих на заседании членов Совета и оформляются протоколом, который подписывается председательствующим на заседании и секретарем Совета. При равенстве голосов голос председательствующего является решающим.</w:t>
      </w:r>
    </w:p>
    <w:p w:rsidR="00E77A27" w:rsidRDefault="00E77A27">
      <w:pPr>
        <w:pStyle w:val="ConsPlusNormal"/>
        <w:spacing w:before="220"/>
        <w:ind w:firstLine="540"/>
        <w:jc w:val="both"/>
      </w:pPr>
      <w:r>
        <w:t xml:space="preserve">4.10. Обеспечение деятельности Совета, подготовку материалов к заседаниям Совета и </w:t>
      </w:r>
      <w:proofErr w:type="gramStart"/>
      <w:r>
        <w:t>контроль за</w:t>
      </w:r>
      <w:proofErr w:type="gramEnd"/>
      <w:r>
        <w:t xml:space="preserve"> исполнением принятых им решений осуществляет Управление Главы Чувашской Республики по молодежной политике.</w:t>
      </w:r>
    </w:p>
    <w:p w:rsidR="00E77A27" w:rsidRDefault="00E77A27">
      <w:pPr>
        <w:pStyle w:val="ConsPlusNormal"/>
        <w:jc w:val="both"/>
      </w:pPr>
      <w:r>
        <w:t xml:space="preserve">(п. 4.10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Кабинета Министров ЧР от 09.06.2023 N 381)</w:t>
      </w: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jc w:val="both"/>
      </w:pPr>
    </w:p>
    <w:p w:rsidR="00E77A27" w:rsidRDefault="00E77A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FE4" w:rsidRDefault="00E77A27">
      <w:bookmarkStart w:id="1" w:name="_GoBack"/>
      <w:bookmarkEnd w:id="1"/>
    </w:p>
    <w:sectPr w:rsidR="00A23FE4" w:rsidSect="00C6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27"/>
    <w:rsid w:val="001A347E"/>
    <w:rsid w:val="00260FFD"/>
    <w:rsid w:val="00E7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7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7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7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7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22BEBA053F211AB52C1D8E5D271BB48BC01E3CA4F9FDA362D1168F06F299C4E5865D504DD4D64566C23808C3544AF61D9544E717EA9DCDEF03E89V9J9G" TargetMode="External"/><Relationship Id="rId13" Type="http://schemas.openxmlformats.org/officeDocument/2006/relationships/hyperlink" Target="consultantplus://offline/ref=6C222BEBA053F211AB52DFD5F3BE2FBF42BF58EBC01FC08D322D193AA76F75D918516C865999467B546C21V8J7G" TargetMode="External"/><Relationship Id="rId18" Type="http://schemas.openxmlformats.org/officeDocument/2006/relationships/hyperlink" Target="consultantplus://offline/ref=6C222BEBA053F211AB52C1D8E5D271BB48BC01E3CA4F9FDA362D1168F06F299C4E5865D504DD4D64566C2380873544AF61D9544E717EA9DCDEF03E89V9J9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C222BEBA053F211AB52DFD5F3BE2FBF41B45AE8CB4F978F6378173FAF3F2FC90E18638047994065516777D5CA6B1DFC2292594A6862A9D8VCJ3G" TargetMode="External"/><Relationship Id="rId12" Type="http://schemas.openxmlformats.org/officeDocument/2006/relationships/hyperlink" Target="consultantplus://offline/ref=6C222BEBA053F211AB52C1D8E5D271BB48BC01E3CA4F9FDA362D1168F06F299C4E5865D504DD4D64566C2380893544AF61D9544E717EA9DCDEF03E89V9J9G" TargetMode="External"/><Relationship Id="rId17" Type="http://schemas.openxmlformats.org/officeDocument/2006/relationships/hyperlink" Target="consultantplus://offline/ref=6C222BEBA053F211AB52C1D8E5D271BB48BC01E3CA4F9FDA362D1168F06F299C4E5865D504DD4D64566C2380873544AF61D9544E717EA9DCDEF03E89V9J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222BEBA053F211AB52C1D8E5D271BB48BC01E3CA4F9FDA362D1168F06F299C4E5865D504DD4D64566C2380873544AF61D9544E717EA9DCDEF03E89V9J9G" TargetMode="External"/><Relationship Id="rId20" Type="http://schemas.openxmlformats.org/officeDocument/2006/relationships/hyperlink" Target="consultantplus://offline/ref=6C222BEBA053F211AB52C1D8E5D271BB48BC01E3CA4F9FDA362D1168F06F299C4E5865D504DD4D64566C23818C3544AF61D9544E717EA9DCDEF03E89V9J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22BEBA053F211AB52C1D8E5D271BB48BC01E3CA4F9FDA362D1168F06F299C4E5865D504DD4D64566C23808F3544AF61D9544E717EA9DCDEF03E89V9J9G" TargetMode="External"/><Relationship Id="rId11" Type="http://schemas.openxmlformats.org/officeDocument/2006/relationships/hyperlink" Target="consultantplus://offline/ref=6C222BEBA053F211AB52C1D8E5D271BB48BC01E3CA4F9FDA362D1168F06F299C4E5865D504DD4D64566C23808B3544AF61D9544E717EA9DCDEF03E89V9J9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C222BEBA053F211AB52C1D8E5D271BB48BC01E3CA4F9FDA362D1168F06F299C4E5865D504DD4D64566C2380863544AF61D9544E717EA9DCDEF03E89V9J9G" TargetMode="External"/><Relationship Id="rId10" Type="http://schemas.openxmlformats.org/officeDocument/2006/relationships/hyperlink" Target="consultantplus://offline/ref=6C222BEBA053F211AB52DFD5F3BE2FBF43BE56E6C94A978F6378173FAF3F2FC90E1863804799426D576777D5CA6B1DFC2292594A6862A9D8VCJ3G" TargetMode="External"/><Relationship Id="rId19" Type="http://schemas.openxmlformats.org/officeDocument/2006/relationships/hyperlink" Target="consultantplus://offline/ref=6C222BEBA053F211AB52C1D8E5D271BB48BC01E3CA4F9FDA362D1168F06F299C4E5865D504DD4D64566C23818F3544AF61D9544E717EA9DCDEF03E89V9J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22BEBA053F211AB52C1D8E5D271BB48BC01E3CA4F9FDA362D1168F06F299C4E5865D504DD4D64566C23808D3544AF61D9544E717EA9DCDEF03E89V9J9G" TargetMode="External"/><Relationship Id="rId14" Type="http://schemas.openxmlformats.org/officeDocument/2006/relationships/hyperlink" Target="consultantplus://offline/ref=6C222BEBA053F211AB52C1D8E5D271BB48BC01E3CE4C99D93E274C62F836259E49573AD003CC4D6751722382903C10FCV2J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Консультант</cp:lastModifiedBy>
  <cp:revision>1</cp:revision>
  <dcterms:created xsi:type="dcterms:W3CDTF">2023-06-27T06:09:00Z</dcterms:created>
  <dcterms:modified xsi:type="dcterms:W3CDTF">2023-06-27T06:09:00Z</dcterms:modified>
</cp:coreProperties>
</file>