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Перечень нормативных правовых актов, разработанных и принятых Государственной службой Чувашской Республики по делам юстиции</w:t>
      </w: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во 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b/>
          <w:sz w:val="24"/>
          <w:szCs w:val="24"/>
        </w:rPr>
        <w:t xml:space="preserve"> квартале 2024 года</w:t>
      </w: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852"/>
        <w:tblW w:w="10348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67"/>
        <w:gridCol w:w="7512"/>
        <w:gridCol w:w="2269"/>
      </w:tblGrid>
      <w:tr>
        <w:trPr/>
        <w:tc>
          <w:tcPr>
            <w:tcW w:w="56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75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нормативный правовой акт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нарушение антимонопольного законодательства</w:t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75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Закон Чувашской Республики от 24 апреля 2024 г. № 22 «О внесении изменений в Закон Чувашской Республики «О муниципальной службе в Чувашской Республике»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2.</w:t>
            </w:r>
          </w:p>
        </w:tc>
        <w:tc>
          <w:tcPr>
            <w:tcW w:w="75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Закон Чувашской Республики от 14 июня 2024 г. № 40 «О внесении изменений в статьи 71 и 74 Конституции Чувашской Республики»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.</w:t>
            </w:r>
          </w:p>
        </w:tc>
        <w:tc>
          <w:tcPr>
            <w:tcW w:w="75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постановление Кабинета Министров Чувашской Республики от 1 апреля 2024 г. № 157 «О внесении изменений в некоторые постановления Кабинета Министров Чувашской Республики»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75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постановление Кабинета Министров Чувашской Республики от 27 апреля 2024 г. № 230 «О внесении изменений в государственную программу Чувашской Республики «Обеспечение общественного порядка и противодействие преступности»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75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постановление Кабинета Министров Чувашской Республики от 2 мая 2024 г. № 235 «О внесении изменений в государственную программу Чувашской Республики «Развитие потенциала государственного управления»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75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постановление Кабинета Министров Чувашской Республики от 21 мая 2024 г. № 268 «О внесении изменений в некоторые постановления Кабинета Министров Чувашской Республики»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75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распоряжение Кабинета Министров Чувашской Республики от 18 апреля 2024 г. № 390-р о внесении изменений в распоряжение Кабинета Министров Чувашской Республики от 30 мая 2022 г. № 531-р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75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приказ Государственной службы Чувашской Республики по делам юстиции от 3 апреля 2024 г. № 63-о «О внесении изменений в приказ Государственной службы Чувашской Республики по делам юстиции от 21 октября 2020 г. № 209-о» (зарегистрирован в Государственной службе Чувашской Республики по делам юстиции 8 апреля 2024 г., регистрационный № 9217)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</w:t>
            </w:r>
          </w:p>
        </w:tc>
        <w:tc>
          <w:tcPr>
            <w:tcW w:w="75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приказ Государственной службы Чувашской Республики по делам юстиции от 27 апреля 2024 г. № 70-о «О внесении изменений в приказ Государственной службы Чувашской Республики по делам юстиции от 19 сентября 2022 г. N 109-о» (зарегистрирован в Государственной службе Чувашской Республики по делам юстиции 27 апреля 2024 г., регистрационный № 9264)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</w:t>
            </w:r>
          </w:p>
        </w:tc>
        <w:tc>
          <w:tcPr>
            <w:tcW w:w="751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риказ Государственной службы Чувашской Республики по делам юстиции от 23 мая 2024 г. № 79-о «О внесении изменений в приказ Государственной службы Чувашской Республики по делам юстиции от 12 мая 2020 г. № 107-о» (зарегистрирован в Государственной службе Чувашской Республики по делам юстиции 23 мая 2024 г., регистрационный № 9298)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67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</w:t>
            </w:r>
          </w:p>
        </w:tc>
        <w:tc>
          <w:tcPr>
            <w:tcW w:w="7512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both"/>
              <w:rPr>
                <w:rFonts w:ascii="Tinos" w:hAnsi="Tinos" w:cs="Tinos"/>
                <w:sz w:val="26"/>
                <w:szCs w:val="26"/>
                <w:highlight w:val="none"/>
              </w:rPr>
            </w:pPr>
            <w:r>
              <w:rPr>
                <w:rFonts w:eastAsia="Tinos" w:cs="Tinos" w:ascii="Tinos" w:hAnsi="Tinos"/>
                <w:color w:val="000000"/>
                <w:spacing w:val="-4"/>
                <w:kern w:val="0"/>
                <w:sz w:val="26"/>
                <w:szCs w:val="26"/>
                <w:lang w:val="ru-RU" w:eastAsia="en-US" w:bidi="ar-SA"/>
              </w:rPr>
              <w:t xml:space="preserve">приказ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Государственной службы Чувашской Республики по делам юстиции</w:t>
            </w:r>
            <w:r>
              <w:rPr>
                <w:rFonts w:eastAsia="Tinos" w:cs="Tinos" w:ascii="Tinos" w:hAnsi="Tinos"/>
                <w:color w:val="000000"/>
                <w:spacing w:val="-4"/>
                <w:kern w:val="0"/>
                <w:sz w:val="26"/>
                <w:szCs w:val="26"/>
                <w:lang w:val="ru-RU" w:eastAsia="en-US" w:bidi="ar-SA"/>
              </w:rPr>
              <w:t xml:space="preserve"> от 20 июня 2024 г. № 90/1-о «О внесении изменений в приказ Государственной службы Чувашской Республики по делам юстиции от 27 мая 2020 г. № 126-о» (зарегистрирован в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Государственной службе Чувашской Республики по делам юстиции</w:t>
            </w:r>
            <w:r>
              <w:rPr>
                <w:rFonts w:eastAsia="Tinos" w:cs="Tinos" w:ascii="Tinos" w:hAnsi="Tinos"/>
                <w:color w:val="000000"/>
                <w:spacing w:val="-4"/>
                <w:kern w:val="0"/>
                <w:sz w:val="26"/>
                <w:szCs w:val="26"/>
                <w:lang w:val="ru-RU" w:eastAsia="en-US" w:bidi="ar-SA"/>
              </w:rPr>
              <w:t xml:space="preserve"> 30 июля 2024 г., 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регистрационный</w:t>
            </w:r>
            <w:r>
              <w:rPr>
                <w:rFonts w:eastAsia="Tinos" w:cs="Tinos" w:ascii="Tinos" w:hAnsi="Tinos"/>
                <w:color w:val="000000"/>
                <w:spacing w:val="-4"/>
                <w:kern w:val="0"/>
                <w:sz w:val="26"/>
                <w:szCs w:val="26"/>
                <w:lang w:val="ru-RU" w:eastAsia="en-US" w:bidi="ar-SA"/>
              </w:rPr>
              <w:t xml:space="preserve"> № 9460)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ListParagraph"/>
        <w:spacing w:before="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0"/>
      <w:outlineLvl w:val="0"/>
    </w:pPr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qFormat/>
    <w:pPr>
      <w:keepNext w:val="true"/>
      <w:keepLines/>
      <w:spacing w:before="200" w:after="0"/>
      <w:outlineLvl w:val="1"/>
    </w:pPr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semiHidden/>
    <w:unhideWhenUsed/>
    <w:qFormat/>
    <w:pPr>
      <w:keepNext w:val="true"/>
      <w:keepLines/>
      <w:spacing w:before="200" w:after="0"/>
      <w:outlineLvl w:val="8"/>
    </w:pPr>
    <w:rPr>
      <w:rFonts w:ascii="Cambria" w:hAnsi="Cambria" w:eastAsia="Arial" w:cs="Arial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21" w:customStyle="1">
    <w:name w:val="Заголовок 2 Знак"/>
    <w:basedOn w:val="DefaultParagraphFont"/>
    <w:qFormat/>
    <w:rPr>
      <w:rFonts w:ascii="Cambria" w:hAnsi="Cambria" w:eastAsia="Times New Roman" w:cs="Times New Roman"/>
      <w:b/>
      <w:bCs/>
      <w:color w:val="4F81BD"/>
      <w:sz w:val="26"/>
      <w:szCs w:val="26"/>
      <w:lang w:eastAsia="ru-RU"/>
    </w:rPr>
  </w:style>
  <w:style w:type="character" w:styleId="11" w:customStyle="1">
    <w:name w:val="Заголовок 1 Знак"/>
    <w:basedOn w:val="DefaultParagraphFont"/>
    <w:uiPriority w:val="9"/>
    <w:qFormat/>
    <w:rPr>
      <w:rFonts w:ascii="Cambria" w:hAnsi="Cambria" w:eastAsia="Arial" w:cs="Arial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91" w:customStyle="1">
    <w:name w:val="Заголовок 9 Знак"/>
    <w:basedOn w:val="DefaultParagraphFont"/>
    <w:uiPriority w:val="9"/>
    <w:semiHidden/>
    <w:qFormat/>
    <w:rPr>
      <w:rFonts w:ascii="Cambria" w:hAnsi="Cambria" w:eastAsia="Arial" w:cs="Arial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22" w:customStyle="1">
    <w:name w:val="Основной текст (2)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sz w:val="24"/>
      <w:szCs w:val="24"/>
      <w:u w:val="single"/>
      <w:lang w:val="en-US" w:eastAsia="en-US" w:bidi="en-US"/>
    </w:rPr>
  </w:style>
  <w:style w:type="character" w:styleId="Style9">
    <w:name w:val="Emphasis"/>
    <w:basedOn w:val="DefaultParagraphFont"/>
    <w:uiPriority w:val="20"/>
    <w:qFormat/>
    <w:rPr>
      <w:i/>
      <w:iCs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ascii="PT Astra Serif" w:hAnsi="PT Astra Serif" w:cs="Noto Sans Devanagari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3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2</Pages>
  <Words>403</Words>
  <Characters>2416</Characters>
  <CharactersWithSpaces>2792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2020-10-01T10:33:00Z</dcterms:created>
  <dc:creator>Татьяна Фомина</dc:creator>
  <dc:description/>
  <dc:language>ru-RU</dc:language>
  <cp:lastModifiedBy/>
  <dcterms:modified xsi:type="dcterms:W3CDTF">2024-12-24T13:51:09Z</dcterms:modified>
  <cp:revision>132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