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6" w:type="dxa"/>
        <w:tblLook w:val="04A0" w:firstRow="1" w:lastRow="0" w:firstColumn="1" w:lastColumn="0" w:noHBand="0" w:noVBand="1"/>
      </w:tblPr>
      <w:tblGrid>
        <w:gridCol w:w="4195"/>
        <w:gridCol w:w="591"/>
        <w:gridCol w:w="1048"/>
        <w:gridCol w:w="4202"/>
      </w:tblGrid>
      <w:tr w:rsidR="00F3263C" w:rsidRPr="006F7ACE" w:rsidTr="006A3D4B">
        <w:trPr>
          <w:cantSplit/>
          <w:trHeight w:val="253"/>
        </w:trPr>
        <w:tc>
          <w:tcPr>
            <w:tcW w:w="4195" w:type="dxa"/>
            <w:hideMark/>
          </w:tcPr>
          <w:p w:rsidR="00F3263C" w:rsidRPr="006F7ACE" w:rsidRDefault="00F3263C" w:rsidP="006A3D4B">
            <w:pPr>
              <w:jc w:val="center"/>
              <w:rPr>
                <w:rFonts w:eastAsia="Calibri"/>
                <w:b/>
                <w:bCs/>
                <w:noProof/>
                <w:color w:val="000000"/>
                <w:sz w:val="22"/>
                <w:szCs w:val="48"/>
                <w:lang w:eastAsia="en-US"/>
              </w:rPr>
            </w:pPr>
            <w:r w:rsidRPr="006F7ACE">
              <w:rPr>
                <w:rFonts w:eastAsia="Calibri"/>
                <w:b/>
                <w:bCs/>
                <w:noProof/>
                <w:color w:val="000000"/>
                <w:sz w:val="22"/>
                <w:szCs w:val="48"/>
                <w:lang w:eastAsia="en-US"/>
              </w:rPr>
              <w:t>ЧĂВАШ  РЕСПУБЛИКИ</w:t>
            </w:r>
          </w:p>
          <w:p w:rsidR="00F3263C" w:rsidRPr="006F7ACE" w:rsidRDefault="00F3263C" w:rsidP="006A3D4B">
            <w:pPr>
              <w:jc w:val="center"/>
              <w:rPr>
                <w:lang w:eastAsia="en-US"/>
              </w:rPr>
            </w:pPr>
          </w:p>
        </w:tc>
        <w:tc>
          <w:tcPr>
            <w:tcW w:w="1639" w:type="dxa"/>
            <w:gridSpan w:val="2"/>
            <w:vMerge w:val="restart"/>
          </w:tcPr>
          <w:p w:rsidR="00F3263C" w:rsidRPr="006F7ACE" w:rsidRDefault="00F3263C" w:rsidP="006A3D4B">
            <w:pPr>
              <w:jc w:val="center"/>
              <w:rPr>
                <w:sz w:val="26"/>
                <w:lang w:eastAsia="en-US"/>
              </w:rPr>
            </w:pPr>
            <w:r w:rsidRPr="006F7ACE">
              <w:rPr>
                <w:rFonts w:eastAsia="Calibri"/>
                <w:noProof/>
                <w:color w:val="000000"/>
                <w:sz w:val="26"/>
                <w:szCs w:val="48"/>
              </w:rPr>
              <w:drawing>
                <wp:anchor distT="0" distB="0" distL="114300" distR="114300" simplePos="0" relativeHeight="251659264" behindDoc="1" locked="0" layoutInCell="1" allowOverlap="1" wp14:anchorId="247E10E1" wp14:editId="135A56DE">
                  <wp:simplePos x="0" y="0"/>
                  <wp:positionH relativeFrom="column">
                    <wp:posOffset>20320</wp:posOffset>
                  </wp:positionH>
                  <wp:positionV relativeFrom="paragraph">
                    <wp:posOffset>20056</wp:posOffset>
                  </wp:positionV>
                  <wp:extent cx="564515" cy="712470"/>
                  <wp:effectExtent l="0" t="0" r="6985" b="0"/>
                  <wp:wrapNone/>
                  <wp:docPr id="2" name="Рисунок 2"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hideMark/>
          </w:tcPr>
          <w:p w:rsidR="00F3263C" w:rsidRPr="006F7ACE" w:rsidRDefault="00F3263C" w:rsidP="006A3D4B">
            <w:pPr>
              <w:autoSpaceDE w:val="0"/>
              <w:autoSpaceDN w:val="0"/>
              <w:adjustRightInd w:val="0"/>
              <w:jc w:val="center"/>
              <w:rPr>
                <w:b/>
                <w:bCs/>
                <w:noProof/>
                <w:sz w:val="22"/>
                <w:szCs w:val="20"/>
                <w:lang w:eastAsia="en-US"/>
              </w:rPr>
            </w:pPr>
            <w:r w:rsidRPr="006F7ACE">
              <w:rPr>
                <w:b/>
                <w:bCs/>
                <w:noProof/>
                <w:sz w:val="22"/>
                <w:szCs w:val="20"/>
                <w:lang w:eastAsia="en-US"/>
              </w:rPr>
              <w:t>ЧУВАШСКАЯ РЕСПУБЛИКА</w:t>
            </w:r>
          </w:p>
          <w:p w:rsidR="00F3263C" w:rsidRPr="006F7ACE" w:rsidRDefault="00F3263C" w:rsidP="006A3D4B">
            <w:pPr>
              <w:jc w:val="center"/>
              <w:rPr>
                <w:rFonts w:eastAsia="Calibri"/>
                <w:b/>
                <w:bCs/>
                <w:sz w:val="22"/>
                <w:szCs w:val="48"/>
                <w:lang w:eastAsia="en-US"/>
              </w:rPr>
            </w:pPr>
          </w:p>
        </w:tc>
      </w:tr>
      <w:tr w:rsidR="00F3263C" w:rsidRPr="006F7ACE" w:rsidTr="006A3D4B">
        <w:trPr>
          <w:cantSplit/>
          <w:trHeight w:val="1617"/>
        </w:trPr>
        <w:tc>
          <w:tcPr>
            <w:tcW w:w="4195" w:type="dxa"/>
          </w:tcPr>
          <w:p w:rsidR="00F3263C" w:rsidRPr="006F7ACE" w:rsidRDefault="00F3263C" w:rsidP="006A3D4B">
            <w:pPr>
              <w:tabs>
                <w:tab w:val="left" w:pos="4285"/>
              </w:tabs>
              <w:autoSpaceDE w:val="0"/>
              <w:autoSpaceDN w:val="0"/>
              <w:adjustRightInd w:val="0"/>
              <w:contextualSpacing/>
              <w:jc w:val="center"/>
              <w:rPr>
                <w:b/>
                <w:bCs/>
                <w:noProof/>
                <w:color w:val="000000"/>
                <w:sz w:val="22"/>
                <w:szCs w:val="20"/>
                <w:lang w:eastAsia="en-US"/>
              </w:rPr>
            </w:pPr>
            <w:r w:rsidRPr="006F7ACE">
              <w:rPr>
                <w:b/>
                <w:bCs/>
                <w:noProof/>
                <w:color w:val="000000"/>
                <w:sz w:val="22"/>
                <w:szCs w:val="20"/>
                <w:lang w:eastAsia="en-US"/>
              </w:rPr>
              <w:t>ÇĚМĚРЛЕ МУНИЦИПАЛЛĂ</w:t>
            </w:r>
          </w:p>
          <w:p w:rsidR="00F3263C" w:rsidRPr="006F7ACE" w:rsidRDefault="00F3263C" w:rsidP="006A3D4B">
            <w:pPr>
              <w:tabs>
                <w:tab w:val="left" w:pos="4285"/>
              </w:tabs>
              <w:autoSpaceDE w:val="0"/>
              <w:autoSpaceDN w:val="0"/>
              <w:adjustRightInd w:val="0"/>
              <w:contextualSpacing/>
              <w:jc w:val="center"/>
              <w:rPr>
                <w:b/>
                <w:bCs/>
                <w:noProof/>
                <w:color w:val="000000"/>
                <w:sz w:val="22"/>
                <w:szCs w:val="20"/>
                <w:lang w:eastAsia="en-US"/>
              </w:rPr>
            </w:pPr>
            <w:r w:rsidRPr="006F7ACE">
              <w:rPr>
                <w:b/>
                <w:bCs/>
                <w:noProof/>
                <w:color w:val="000000"/>
                <w:sz w:val="22"/>
                <w:szCs w:val="20"/>
                <w:lang w:eastAsia="en-US"/>
              </w:rPr>
              <w:t xml:space="preserve">ОКРУГĔН </w:t>
            </w:r>
          </w:p>
          <w:p w:rsidR="00F3263C" w:rsidRPr="006F7ACE" w:rsidRDefault="00F3263C" w:rsidP="006A3D4B">
            <w:pPr>
              <w:tabs>
                <w:tab w:val="left" w:pos="4285"/>
              </w:tabs>
              <w:autoSpaceDE w:val="0"/>
              <w:autoSpaceDN w:val="0"/>
              <w:adjustRightInd w:val="0"/>
              <w:contextualSpacing/>
              <w:jc w:val="center"/>
              <w:rPr>
                <w:b/>
                <w:bCs/>
                <w:color w:val="000000"/>
                <w:sz w:val="26"/>
                <w:szCs w:val="20"/>
              </w:rPr>
            </w:pPr>
            <w:r w:rsidRPr="006F7ACE">
              <w:rPr>
                <w:b/>
                <w:bCs/>
                <w:noProof/>
                <w:color w:val="000000"/>
                <w:sz w:val="22"/>
                <w:szCs w:val="20"/>
                <w:lang w:eastAsia="en-US"/>
              </w:rPr>
              <w:t>АДМИНИСТРАЦИЙĚ</w:t>
            </w:r>
          </w:p>
          <w:p w:rsidR="00F3263C" w:rsidRPr="006F7ACE" w:rsidRDefault="00F3263C" w:rsidP="006A3D4B">
            <w:pPr>
              <w:jc w:val="center"/>
            </w:pPr>
          </w:p>
          <w:p w:rsidR="00F3263C" w:rsidRPr="006F7ACE" w:rsidRDefault="00F3263C" w:rsidP="006A3D4B">
            <w:pPr>
              <w:jc w:val="center"/>
              <w:rPr>
                <w:b/>
              </w:rPr>
            </w:pPr>
            <w:r w:rsidRPr="006F7ACE">
              <w:rPr>
                <w:b/>
              </w:rPr>
              <w:t>ЙЫШ</w:t>
            </w:r>
            <w:r w:rsidRPr="006F7ACE">
              <w:rPr>
                <w:rFonts w:eastAsia="Calibri"/>
                <w:b/>
                <w:bCs/>
                <w:noProof/>
                <w:color w:val="000000"/>
                <w:lang w:eastAsia="en-US"/>
              </w:rPr>
              <w:t>Ă</w:t>
            </w:r>
            <w:r w:rsidRPr="006F7ACE">
              <w:rPr>
                <w:b/>
              </w:rPr>
              <w:t>НУ</w:t>
            </w:r>
          </w:p>
          <w:p w:rsidR="00F3263C" w:rsidRPr="006F7ACE" w:rsidRDefault="00F3263C" w:rsidP="006A3D4B">
            <w:pPr>
              <w:jc w:val="center"/>
            </w:pPr>
            <w:r w:rsidRPr="006F7ACE">
              <w:t xml:space="preserve"> </w:t>
            </w:r>
          </w:p>
          <w:p w:rsidR="00F3263C" w:rsidRPr="006F7ACE" w:rsidRDefault="00382E72" w:rsidP="006A3D4B">
            <w:pPr>
              <w:jc w:val="center"/>
            </w:pPr>
            <w:r>
              <w:t>30</w:t>
            </w:r>
            <w:r w:rsidR="0052246A">
              <w:t>.</w:t>
            </w:r>
            <w:r>
              <w:t>01</w:t>
            </w:r>
            <w:r w:rsidR="0052246A">
              <w:t>.</w:t>
            </w:r>
            <w:r w:rsidR="00F3263C" w:rsidRPr="006F7ACE">
              <w:t>202</w:t>
            </w:r>
            <w:r w:rsidR="00BF5EE6">
              <w:t>3</w:t>
            </w:r>
            <w:r w:rsidR="00F3263C" w:rsidRPr="006F7ACE">
              <w:t xml:space="preserve"> </w:t>
            </w:r>
            <w:r>
              <w:t xml:space="preserve">38 </w:t>
            </w:r>
            <w:r w:rsidR="00F3263C" w:rsidRPr="006F7ACE">
              <w:t xml:space="preserve">№ </w:t>
            </w:r>
          </w:p>
          <w:p w:rsidR="00F3263C" w:rsidRPr="006F7ACE" w:rsidRDefault="00F3263C" w:rsidP="006A3D4B">
            <w:pPr>
              <w:jc w:val="center"/>
            </w:pPr>
            <w:proofErr w:type="spellStart"/>
            <w:r w:rsidRPr="006F7ACE">
              <w:rPr>
                <w:bCs/>
              </w:rPr>
              <w:t>Çě</w:t>
            </w:r>
            <w:proofErr w:type="gramStart"/>
            <w:r w:rsidRPr="006F7ACE">
              <w:rPr>
                <w:bCs/>
              </w:rPr>
              <w:t>м</w:t>
            </w:r>
            <w:proofErr w:type="gramEnd"/>
            <w:r w:rsidRPr="006F7ACE">
              <w:rPr>
                <w:bCs/>
              </w:rPr>
              <w:t>ěрле</w:t>
            </w:r>
            <w:proofErr w:type="spellEnd"/>
            <w:r w:rsidRPr="006F7ACE">
              <w:t xml:space="preserve"> хули</w:t>
            </w:r>
          </w:p>
          <w:p w:rsidR="00F3263C" w:rsidRPr="006F7ACE" w:rsidRDefault="00F3263C" w:rsidP="006A3D4B">
            <w:pPr>
              <w:jc w:val="center"/>
              <w:rPr>
                <w:noProof/>
                <w:color w:val="000000"/>
                <w:sz w:val="26"/>
                <w:lang w:eastAsia="en-US"/>
              </w:rPr>
            </w:pPr>
          </w:p>
        </w:tc>
        <w:tc>
          <w:tcPr>
            <w:tcW w:w="1639" w:type="dxa"/>
            <w:gridSpan w:val="2"/>
            <w:vMerge/>
            <w:vAlign w:val="center"/>
            <w:hideMark/>
          </w:tcPr>
          <w:p w:rsidR="00F3263C" w:rsidRPr="006F7ACE" w:rsidRDefault="00F3263C" w:rsidP="006A3D4B">
            <w:pPr>
              <w:rPr>
                <w:sz w:val="26"/>
                <w:lang w:eastAsia="en-US"/>
              </w:rPr>
            </w:pPr>
          </w:p>
        </w:tc>
        <w:tc>
          <w:tcPr>
            <w:tcW w:w="4202" w:type="dxa"/>
          </w:tcPr>
          <w:p w:rsidR="00F3263C" w:rsidRPr="006F7ACE" w:rsidRDefault="00F3263C" w:rsidP="006A3D4B">
            <w:pPr>
              <w:autoSpaceDE w:val="0"/>
              <w:autoSpaceDN w:val="0"/>
              <w:adjustRightInd w:val="0"/>
              <w:jc w:val="center"/>
              <w:rPr>
                <w:b/>
                <w:bCs/>
                <w:noProof/>
                <w:color w:val="000000"/>
                <w:sz w:val="22"/>
                <w:szCs w:val="20"/>
                <w:lang w:eastAsia="en-US"/>
              </w:rPr>
            </w:pPr>
            <w:r w:rsidRPr="006F7ACE">
              <w:rPr>
                <w:b/>
                <w:bCs/>
                <w:noProof/>
                <w:color w:val="000000"/>
                <w:sz w:val="22"/>
                <w:szCs w:val="20"/>
                <w:lang w:eastAsia="en-US"/>
              </w:rPr>
              <w:t>АДМИНИСТРАЦИЯ</w:t>
            </w:r>
          </w:p>
          <w:p w:rsidR="00F3263C" w:rsidRPr="006F7ACE" w:rsidRDefault="00F3263C" w:rsidP="006A3D4B">
            <w:pPr>
              <w:autoSpaceDE w:val="0"/>
              <w:autoSpaceDN w:val="0"/>
              <w:adjustRightInd w:val="0"/>
              <w:jc w:val="center"/>
              <w:rPr>
                <w:noProof/>
                <w:color w:val="000000"/>
                <w:sz w:val="26"/>
                <w:szCs w:val="20"/>
                <w:lang w:eastAsia="en-US"/>
              </w:rPr>
            </w:pPr>
            <w:r w:rsidRPr="006F7ACE">
              <w:rPr>
                <w:b/>
                <w:bCs/>
                <w:noProof/>
                <w:color w:val="000000"/>
                <w:sz w:val="22"/>
                <w:szCs w:val="20"/>
                <w:lang w:eastAsia="en-US"/>
              </w:rPr>
              <w:t>ШУМЕРЛИНСКОГО МУНИЦИПАЛЬНОГО ОКРУГА</w:t>
            </w:r>
            <w:r w:rsidRPr="006F7ACE">
              <w:rPr>
                <w:noProof/>
                <w:color w:val="000000"/>
                <w:sz w:val="26"/>
                <w:szCs w:val="20"/>
                <w:lang w:eastAsia="en-US"/>
              </w:rPr>
              <w:t xml:space="preserve"> </w:t>
            </w:r>
          </w:p>
          <w:p w:rsidR="00F3263C" w:rsidRPr="006F7ACE" w:rsidRDefault="00F3263C" w:rsidP="006A3D4B">
            <w:pPr>
              <w:autoSpaceDE w:val="0"/>
              <w:autoSpaceDN w:val="0"/>
              <w:adjustRightInd w:val="0"/>
              <w:jc w:val="center"/>
              <w:rPr>
                <w:bCs/>
                <w:color w:val="000000"/>
              </w:rPr>
            </w:pPr>
          </w:p>
          <w:p w:rsidR="00F3263C" w:rsidRPr="006F7ACE" w:rsidRDefault="00F3263C" w:rsidP="006A3D4B">
            <w:pPr>
              <w:jc w:val="center"/>
              <w:rPr>
                <w:b/>
              </w:rPr>
            </w:pPr>
            <w:r w:rsidRPr="006F7ACE">
              <w:rPr>
                <w:b/>
              </w:rPr>
              <w:t>ПОСТАНОВЛЕНИЕ</w:t>
            </w:r>
          </w:p>
          <w:p w:rsidR="00F3263C" w:rsidRPr="006F7ACE" w:rsidRDefault="00F3263C" w:rsidP="006A3D4B">
            <w:pPr>
              <w:jc w:val="center"/>
            </w:pPr>
          </w:p>
          <w:p w:rsidR="00F3263C" w:rsidRPr="006F7ACE" w:rsidRDefault="00382E72" w:rsidP="006A3D4B">
            <w:pPr>
              <w:jc w:val="center"/>
            </w:pPr>
            <w:r>
              <w:t>30</w:t>
            </w:r>
            <w:r w:rsidR="0052246A">
              <w:t>.</w:t>
            </w:r>
            <w:r>
              <w:t>01</w:t>
            </w:r>
            <w:r w:rsidR="00BF5EE6">
              <w:t>.</w:t>
            </w:r>
            <w:r w:rsidR="00F3263C" w:rsidRPr="006F7ACE">
              <w:t>202</w:t>
            </w:r>
            <w:r w:rsidR="00BF5EE6">
              <w:t>3</w:t>
            </w:r>
            <w:r w:rsidR="00F3263C" w:rsidRPr="006F7ACE">
              <w:t xml:space="preserve">№ </w:t>
            </w:r>
            <w:r>
              <w:t>3</w:t>
            </w:r>
            <w:r w:rsidR="00111148">
              <w:t>8</w:t>
            </w:r>
            <w:bookmarkStart w:id="0" w:name="_GoBack"/>
            <w:bookmarkEnd w:id="0"/>
          </w:p>
          <w:p w:rsidR="00F3263C" w:rsidRPr="006F7ACE" w:rsidRDefault="00F3263C" w:rsidP="006A3D4B">
            <w:pPr>
              <w:jc w:val="center"/>
              <w:rPr>
                <w:b/>
                <w:sz w:val="28"/>
              </w:rPr>
            </w:pPr>
            <w:r w:rsidRPr="006F7ACE">
              <w:t xml:space="preserve">  г. Шумерля</w:t>
            </w:r>
          </w:p>
          <w:p w:rsidR="00F3263C" w:rsidRPr="006F7ACE" w:rsidRDefault="00F3263C" w:rsidP="006A3D4B">
            <w:pPr>
              <w:autoSpaceDE w:val="0"/>
              <w:autoSpaceDN w:val="0"/>
              <w:adjustRightInd w:val="0"/>
              <w:ind w:right="-35"/>
              <w:jc w:val="both"/>
              <w:rPr>
                <w:noProof/>
                <w:sz w:val="26"/>
                <w:szCs w:val="20"/>
                <w:lang w:eastAsia="en-US"/>
              </w:rPr>
            </w:pPr>
          </w:p>
        </w:tc>
      </w:tr>
      <w:tr w:rsidR="00F3263C" w:rsidRPr="006F7ACE" w:rsidTr="006A3D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5250" w:type="dxa"/>
        </w:trPr>
        <w:tc>
          <w:tcPr>
            <w:tcW w:w="4786" w:type="dxa"/>
            <w:gridSpan w:val="2"/>
            <w:tcBorders>
              <w:top w:val="nil"/>
              <w:left w:val="nil"/>
              <w:bottom w:val="nil"/>
              <w:right w:val="nil"/>
            </w:tcBorders>
            <w:shd w:val="clear" w:color="auto" w:fill="auto"/>
          </w:tcPr>
          <w:p w:rsidR="00F3263C" w:rsidRPr="006F7ACE" w:rsidRDefault="00F3263C" w:rsidP="00BF5EE6">
            <w:pPr>
              <w:jc w:val="both"/>
            </w:pPr>
            <w:r w:rsidRPr="006F7ACE">
              <w:t>О внесении изменени</w:t>
            </w:r>
            <w:r w:rsidR="006A3D4B" w:rsidRPr="006F7ACE">
              <w:t>й</w:t>
            </w:r>
            <w:r w:rsidRPr="006F7ACE">
              <w:t xml:space="preserve"> в постановление администрации </w:t>
            </w:r>
            <w:proofErr w:type="spellStart"/>
            <w:r w:rsidRPr="006F7ACE">
              <w:t>Шумерлинского</w:t>
            </w:r>
            <w:proofErr w:type="spellEnd"/>
            <w:r w:rsidRPr="006F7ACE">
              <w:t xml:space="preserve"> муниципального округа от </w:t>
            </w:r>
            <w:r w:rsidR="008F362C" w:rsidRPr="006F7ACE">
              <w:t>2</w:t>
            </w:r>
            <w:r w:rsidR="00BF5EE6">
              <w:t>1</w:t>
            </w:r>
            <w:r w:rsidR="008F362C" w:rsidRPr="006F7ACE">
              <w:t xml:space="preserve">.03.2022 № </w:t>
            </w:r>
            <w:r w:rsidR="00BF5EE6">
              <w:t>161</w:t>
            </w:r>
            <w:r w:rsidR="008F362C" w:rsidRPr="006F7ACE">
              <w:t xml:space="preserve"> </w:t>
            </w:r>
            <w:r w:rsidRPr="006F7ACE">
              <w:t xml:space="preserve"> «</w:t>
            </w:r>
            <w:r w:rsidR="008F362C" w:rsidRPr="006F7ACE">
              <w:t xml:space="preserve">Об утверждении муниципальной программы </w:t>
            </w:r>
            <w:proofErr w:type="spellStart"/>
            <w:r w:rsidR="008F362C" w:rsidRPr="006F7ACE">
              <w:t>Шумерлинского</w:t>
            </w:r>
            <w:proofErr w:type="spellEnd"/>
            <w:r w:rsidR="008F362C" w:rsidRPr="006F7ACE">
              <w:t xml:space="preserve"> муниципального округа Чувашской Республики «</w:t>
            </w:r>
            <w:r w:rsidR="00BF5EE6">
              <w:t>Социальная поддержка граждан</w:t>
            </w:r>
            <w:r w:rsidR="008F362C" w:rsidRPr="006F7ACE">
              <w:t>»</w:t>
            </w:r>
          </w:p>
        </w:tc>
      </w:tr>
      <w:tr w:rsidR="00F3263C" w:rsidRPr="006F7ACE" w:rsidTr="006A3D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5250" w:type="dxa"/>
        </w:trPr>
        <w:tc>
          <w:tcPr>
            <w:tcW w:w="4786" w:type="dxa"/>
            <w:gridSpan w:val="2"/>
            <w:tcBorders>
              <w:top w:val="nil"/>
              <w:left w:val="nil"/>
              <w:bottom w:val="nil"/>
              <w:right w:val="nil"/>
            </w:tcBorders>
            <w:shd w:val="clear" w:color="auto" w:fill="auto"/>
          </w:tcPr>
          <w:p w:rsidR="00F3263C" w:rsidRPr="006F7ACE" w:rsidRDefault="00F3263C" w:rsidP="006A3D4B">
            <w:pPr>
              <w:tabs>
                <w:tab w:val="left" w:pos="2198"/>
              </w:tabs>
              <w:jc w:val="both"/>
            </w:pPr>
          </w:p>
        </w:tc>
      </w:tr>
    </w:tbl>
    <w:p w:rsidR="00F3263C" w:rsidRPr="006F7ACE" w:rsidRDefault="00F3263C" w:rsidP="001A1D8B">
      <w:pPr>
        <w:spacing w:after="200"/>
        <w:ind w:firstLine="567"/>
        <w:jc w:val="both"/>
      </w:pPr>
      <w:proofErr w:type="gramStart"/>
      <w:r w:rsidRPr="006F7ACE">
        <w:rPr>
          <w:rFonts w:hint="eastAsia"/>
        </w:rPr>
        <w:t>В</w:t>
      </w:r>
      <w:r w:rsidRPr="006F7ACE">
        <w:t xml:space="preserve"> </w:t>
      </w:r>
      <w:r w:rsidRPr="006F7ACE">
        <w:rPr>
          <w:rFonts w:hint="eastAsia"/>
        </w:rPr>
        <w:t>соответствии</w:t>
      </w:r>
      <w:r w:rsidRPr="006F7ACE">
        <w:t xml:space="preserve"> </w:t>
      </w:r>
      <w:r w:rsidRPr="006F7ACE">
        <w:rPr>
          <w:rFonts w:hint="eastAsia"/>
        </w:rPr>
        <w:t>с</w:t>
      </w:r>
      <w:r w:rsidRPr="006F7ACE">
        <w:t xml:space="preserve"> решени</w:t>
      </w:r>
      <w:r w:rsidR="00BF5EE6">
        <w:t>ями</w:t>
      </w:r>
      <w:r w:rsidRPr="006F7ACE">
        <w:t xml:space="preserve"> Собрания депутатов </w:t>
      </w:r>
      <w:proofErr w:type="spellStart"/>
      <w:r w:rsidRPr="006F7ACE">
        <w:t>Шумерлинского</w:t>
      </w:r>
      <w:proofErr w:type="spellEnd"/>
      <w:r w:rsidRPr="006F7ACE">
        <w:t xml:space="preserve"> муниципального округа Чувашской Республики от 10.12.2021 № 3/1 «О  бюджете </w:t>
      </w:r>
      <w:proofErr w:type="spellStart"/>
      <w:r w:rsidRPr="006F7ACE">
        <w:t>Шумерлинского</w:t>
      </w:r>
      <w:proofErr w:type="spellEnd"/>
      <w:r w:rsidRPr="006F7ACE">
        <w:t xml:space="preserve"> муниципального округа Чувашской Республики на 2022 год и на плановый период 2023 и 2024 годов» (</w:t>
      </w:r>
      <w:r w:rsidR="00DF259D">
        <w:t xml:space="preserve">в редакции решения Собрания депутатов </w:t>
      </w:r>
      <w:proofErr w:type="spellStart"/>
      <w:r w:rsidR="00DF259D">
        <w:t>Шумерлинского</w:t>
      </w:r>
      <w:proofErr w:type="spellEnd"/>
      <w:r w:rsidR="00DF259D">
        <w:t xml:space="preserve"> муниципального округа Чувашской Республики</w:t>
      </w:r>
      <w:r w:rsidR="00DF259D" w:rsidRPr="006F7ACE">
        <w:t xml:space="preserve"> от </w:t>
      </w:r>
      <w:r w:rsidR="00DF259D">
        <w:t>28</w:t>
      </w:r>
      <w:r w:rsidR="00DF259D" w:rsidRPr="006F7ACE">
        <w:t>.</w:t>
      </w:r>
      <w:r w:rsidR="00DF259D">
        <w:t>12</w:t>
      </w:r>
      <w:r w:rsidR="00DF259D" w:rsidRPr="006F7ACE">
        <w:t xml:space="preserve">.2022 № </w:t>
      </w:r>
      <w:r w:rsidR="00DF259D">
        <w:t>2</w:t>
      </w:r>
      <w:r w:rsidR="00DF259D" w:rsidRPr="006F7ACE">
        <w:t>0/1</w:t>
      </w:r>
      <w:r w:rsidR="00DF259D">
        <w:t xml:space="preserve"> «О </w:t>
      </w:r>
      <w:r w:rsidR="00DF259D" w:rsidRPr="00C05736">
        <w:t xml:space="preserve">внесении изменений в решение Собрания депутатов </w:t>
      </w:r>
      <w:proofErr w:type="spellStart"/>
      <w:r w:rsidR="00DF259D" w:rsidRPr="00C05736">
        <w:t>Шумерлинского</w:t>
      </w:r>
      <w:proofErr w:type="spellEnd"/>
      <w:r w:rsidR="00DF259D" w:rsidRPr="00C05736">
        <w:t xml:space="preserve"> </w:t>
      </w:r>
      <w:r w:rsidR="00DF259D">
        <w:t>муниципального</w:t>
      </w:r>
      <w:r w:rsidR="00DF259D" w:rsidRPr="00C05736">
        <w:t xml:space="preserve"> </w:t>
      </w:r>
      <w:r w:rsidR="00DF259D">
        <w:t>округа Чувашской Республики</w:t>
      </w:r>
      <w:r w:rsidR="00DF259D" w:rsidRPr="00290DE7">
        <w:t xml:space="preserve"> от</w:t>
      </w:r>
      <w:proofErr w:type="gramEnd"/>
      <w:r w:rsidR="00DF259D" w:rsidRPr="00290DE7">
        <w:t xml:space="preserve"> </w:t>
      </w:r>
      <w:proofErr w:type="gramStart"/>
      <w:r w:rsidR="00DF259D" w:rsidRPr="00290DE7">
        <w:t>10</w:t>
      </w:r>
      <w:r w:rsidR="00DF259D">
        <w:t>.12.2021</w:t>
      </w:r>
      <w:r w:rsidR="00DF259D" w:rsidRPr="00290DE7">
        <w:t xml:space="preserve"> № 3/1</w:t>
      </w:r>
      <w:r w:rsidR="00DF259D">
        <w:t xml:space="preserve"> </w:t>
      </w:r>
      <w:r w:rsidR="00DF259D" w:rsidRPr="00C05736">
        <w:t xml:space="preserve">«О  бюджете </w:t>
      </w:r>
      <w:proofErr w:type="spellStart"/>
      <w:r w:rsidR="00DF259D">
        <w:t>Шумерлинского</w:t>
      </w:r>
      <w:proofErr w:type="spellEnd"/>
      <w:r w:rsidR="00DF259D" w:rsidRPr="00C05736">
        <w:t xml:space="preserve"> </w:t>
      </w:r>
      <w:r w:rsidR="00DF259D">
        <w:t>муниципального округа</w:t>
      </w:r>
      <w:r w:rsidR="00DF259D" w:rsidRPr="00C05736">
        <w:t xml:space="preserve"> Чувашской Республики на 202</w:t>
      </w:r>
      <w:r w:rsidR="00DF259D">
        <w:t>2</w:t>
      </w:r>
      <w:r w:rsidR="00DF259D" w:rsidRPr="00C05736">
        <w:t xml:space="preserve"> год и на плановый период 202</w:t>
      </w:r>
      <w:r w:rsidR="00DF259D">
        <w:t>3</w:t>
      </w:r>
      <w:r w:rsidR="00DF259D" w:rsidRPr="00C05736">
        <w:t xml:space="preserve"> и 202</w:t>
      </w:r>
      <w:r w:rsidR="00DF259D">
        <w:t>4</w:t>
      </w:r>
      <w:r w:rsidR="00DF259D" w:rsidRPr="00C05736">
        <w:t xml:space="preserve"> годов</w:t>
      </w:r>
      <w:r w:rsidR="00DF259D">
        <w:t>»)</w:t>
      </w:r>
      <w:r w:rsidR="00BF5EE6">
        <w:t>, от 09.12.2022 №</w:t>
      </w:r>
      <w:r w:rsidR="00DF259D">
        <w:t xml:space="preserve"> </w:t>
      </w:r>
      <w:r w:rsidR="00BF5EE6">
        <w:t>19/2</w:t>
      </w:r>
      <w:r w:rsidR="00DF259D">
        <w:t xml:space="preserve"> </w:t>
      </w:r>
      <w:r w:rsidR="00BF5EE6" w:rsidRPr="006F7ACE">
        <w:t xml:space="preserve">«О  бюджете </w:t>
      </w:r>
      <w:proofErr w:type="spellStart"/>
      <w:r w:rsidR="00BF5EE6" w:rsidRPr="006F7ACE">
        <w:t>Шумерлинского</w:t>
      </w:r>
      <w:proofErr w:type="spellEnd"/>
      <w:r w:rsidR="00BF5EE6" w:rsidRPr="006F7ACE">
        <w:t xml:space="preserve"> муниципального округа Чувашской Республики на 202</w:t>
      </w:r>
      <w:r w:rsidR="00BF5EE6">
        <w:t>3</w:t>
      </w:r>
      <w:r w:rsidR="00BF5EE6" w:rsidRPr="006F7ACE">
        <w:t xml:space="preserve"> год и на плановый период 202</w:t>
      </w:r>
      <w:r w:rsidR="00BF5EE6">
        <w:t>4</w:t>
      </w:r>
      <w:r w:rsidR="00BF5EE6" w:rsidRPr="006F7ACE">
        <w:t xml:space="preserve"> и 202</w:t>
      </w:r>
      <w:r w:rsidR="00BF5EE6">
        <w:t>5</w:t>
      </w:r>
      <w:r w:rsidR="00BF5EE6" w:rsidRPr="006F7ACE">
        <w:t>годов»</w:t>
      </w:r>
      <w:proofErr w:type="gramEnd"/>
    </w:p>
    <w:p w:rsidR="00F3263C" w:rsidRPr="006F7ACE" w:rsidRDefault="00F3263C" w:rsidP="001A1D8B">
      <w:pPr>
        <w:autoSpaceDE w:val="0"/>
        <w:autoSpaceDN w:val="0"/>
        <w:adjustRightInd w:val="0"/>
        <w:ind w:firstLine="709"/>
        <w:jc w:val="both"/>
      </w:pPr>
      <w:r w:rsidRPr="006F7ACE">
        <w:t xml:space="preserve">администрация </w:t>
      </w:r>
      <w:proofErr w:type="spellStart"/>
      <w:r w:rsidRPr="006F7ACE">
        <w:t>Шумерлинского</w:t>
      </w:r>
      <w:proofErr w:type="spellEnd"/>
      <w:r w:rsidRPr="006F7ACE">
        <w:t xml:space="preserve"> муниципального округа  </w:t>
      </w:r>
      <w:proofErr w:type="gramStart"/>
      <w:r w:rsidRPr="006F7ACE">
        <w:t>п</w:t>
      </w:r>
      <w:proofErr w:type="gramEnd"/>
      <w:r w:rsidRPr="006F7ACE">
        <w:t xml:space="preserve"> о с т а н о в л я е т:</w:t>
      </w:r>
    </w:p>
    <w:p w:rsidR="00F3263C" w:rsidRPr="006F7ACE" w:rsidRDefault="00F3263C" w:rsidP="001A1D8B">
      <w:pPr>
        <w:autoSpaceDE w:val="0"/>
        <w:autoSpaceDN w:val="0"/>
        <w:adjustRightInd w:val="0"/>
        <w:ind w:firstLine="709"/>
        <w:jc w:val="both"/>
      </w:pPr>
    </w:p>
    <w:p w:rsidR="006A3D4B" w:rsidRPr="006F7ACE" w:rsidRDefault="00F3263C" w:rsidP="001A1D8B">
      <w:pPr>
        <w:ind w:firstLine="540"/>
        <w:jc w:val="both"/>
      </w:pPr>
      <w:r w:rsidRPr="006F7ACE">
        <w:t xml:space="preserve">1. Внести в </w:t>
      </w:r>
      <w:r w:rsidR="006A3D4B" w:rsidRPr="006F7ACE">
        <w:rPr>
          <w:bCs/>
        </w:rPr>
        <w:t xml:space="preserve">муниципальную программу </w:t>
      </w:r>
      <w:proofErr w:type="spellStart"/>
      <w:r w:rsidR="006A3D4B" w:rsidRPr="006F7ACE">
        <w:rPr>
          <w:bCs/>
        </w:rPr>
        <w:t>Шумерлинского</w:t>
      </w:r>
      <w:proofErr w:type="spellEnd"/>
      <w:r w:rsidR="006A3D4B" w:rsidRPr="006F7ACE">
        <w:rPr>
          <w:bCs/>
        </w:rPr>
        <w:t xml:space="preserve"> муниципального округа Чувашской Республики «</w:t>
      </w:r>
      <w:r w:rsidR="00BF5EE6">
        <w:t>Социальная поддержка граждан</w:t>
      </w:r>
      <w:r w:rsidR="006A3D4B" w:rsidRPr="006F7ACE">
        <w:rPr>
          <w:bCs/>
        </w:rPr>
        <w:t xml:space="preserve">», утвержденную </w:t>
      </w:r>
      <w:r w:rsidRPr="006F7ACE">
        <w:t>постановление</w:t>
      </w:r>
      <w:r w:rsidR="006A3D4B" w:rsidRPr="006F7ACE">
        <w:t>м</w:t>
      </w:r>
      <w:r w:rsidRPr="006F7ACE">
        <w:t xml:space="preserve"> администрации </w:t>
      </w:r>
      <w:proofErr w:type="spellStart"/>
      <w:r w:rsidRPr="006F7ACE">
        <w:t>Шумерлинского</w:t>
      </w:r>
      <w:proofErr w:type="spellEnd"/>
      <w:r w:rsidRPr="006F7ACE">
        <w:t xml:space="preserve"> муниципального округа </w:t>
      </w:r>
      <w:r w:rsidR="006A3D4B" w:rsidRPr="006F7ACE">
        <w:t xml:space="preserve">от </w:t>
      </w:r>
      <w:r w:rsidR="00AB0A64" w:rsidRPr="006F7ACE">
        <w:t>2</w:t>
      </w:r>
      <w:r w:rsidR="00BF5EE6">
        <w:t>1</w:t>
      </w:r>
      <w:r w:rsidR="00AB0A64" w:rsidRPr="006F7ACE">
        <w:t xml:space="preserve">.03.2022 № </w:t>
      </w:r>
      <w:r w:rsidR="00BF5EE6">
        <w:t>161</w:t>
      </w:r>
      <w:r w:rsidR="00AB0A64" w:rsidRPr="006F7ACE">
        <w:t xml:space="preserve"> </w:t>
      </w:r>
      <w:r w:rsidR="006A3D4B" w:rsidRPr="006F7ACE">
        <w:t>(далее - Программа), следующие</w:t>
      </w:r>
      <w:r w:rsidRPr="006F7ACE">
        <w:t xml:space="preserve"> изменени</w:t>
      </w:r>
      <w:r w:rsidR="006A3D4B" w:rsidRPr="006F7ACE">
        <w:t>я:</w:t>
      </w:r>
    </w:p>
    <w:p w:rsidR="00143745" w:rsidRDefault="00143745" w:rsidP="00143745">
      <w:pPr>
        <w:ind w:firstLine="540"/>
        <w:jc w:val="both"/>
      </w:pPr>
      <w:r>
        <w:t>1.1. паспорт Программы изложить в новой редакции согласно Приложению № 1 к настоящему постановлению;</w:t>
      </w:r>
    </w:p>
    <w:p w:rsidR="00143745" w:rsidRDefault="00143745" w:rsidP="00143745">
      <w:pPr>
        <w:ind w:firstLine="540"/>
        <w:jc w:val="both"/>
      </w:pPr>
      <w:r>
        <w:t xml:space="preserve">1.2. раздел </w:t>
      </w:r>
      <w:r>
        <w:rPr>
          <w:lang w:val="en-US"/>
        </w:rPr>
        <w:t>III</w:t>
      </w:r>
      <w:r>
        <w:t xml:space="preserve"> Программы изложить в следующей редакции:</w:t>
      </w:r>
    </w:p>
    <w:p w:rsidR="00143745" w:rsidRPr="001A1D8B" w:rsidRDefault="00143745" w:rsidP="00143745">
      <w:pPr>
        <w:ind w:firstLine="540"/>
        <w:jc w:val="both"/>
      </w:pPr>
      <w:r>
        <w:t>«</w:t>
      </w:r>
      <w:r w:rsidRPr="001A1D8B">
        <w:t xml:space="preserve">Раздел </w:t>
      </w:r>
      <w:r w:rsidRPr="001A1D8B">
        <w:rPr>
          <w:lang w:val="en-US"/>
        </w:rPr>
        <w:t>III</w:t>
      </w:r>
      <w:r w:rsidRPr="001A1D8B">
        <w:t>. ОБОСНОВАНИЕ ОБЪЕМА ФИНАНСОВЫХ РЕСУРСОВ,</w:t>
      </w:r>
    </w:p>
    <w:p w:rsidR="00143745" w:rsidRPr="001A1D8B" w:rsidRDefault="00143745" w:rsidP="00143745">
      <w:pPr>
        <w:suppressAutoHyphens/>
        <w:autoSpaceDE w:val="0"/>
        <w:autoSpaceDN w:val="0"/>
        <w:adjustRightInd w:val="0"/>
        <w:jc w:val="center"/>
      </w:pPr>
      <w:proofErr w:type="gramStart"/>
      <w:r w:rsidRPr="001A1D8B">
        <w:t>НЕОБХОДИМЫХ</w:t>
      </w:r>
      <w:proofErr w:type="gramEnd"/>
      <w:r w:rsidRPr="001A1D8B">
        <w:t xml:space="preserve"> ДЛЯ РЕАЛИЗАЦИИ МУНИЦИПАЛЬНОЙ ПРОГРАММЫ </w:t>
      </w:r>
    </w:p>
    <w:p w:rsidR="00143745" w:rsidRPr="001A1D8B" w:rsidRDefault="00143745" w:rsidP="00143745">
      <w:pPr>
        <w:suppressAutoHyphens/>
        <w:autoSpaceDE w:val="0"/>
        <w:autoSpaceDN w:val="0"/>
        <w:adjustRightInd w:val="0"/>
        <w:jc w:val="center"/>
      </w:pPr>
      <w:r w:rsidRPr="001A1D8B">
        <w:t xml:space="preserve">(С РАСШИФРОВКОЙ ПО ИСТОЧНИКАМ ФИНАНСИРОВАНИЯ, ПО ЭТАПАМ И ГОДАМ </w:t>
      </w:r>
      <w:r>
        <w:t xml:space="preserve">ЕЕ </w:t>
      </w:r>
      <w:r w:rsidRPr="001A1D8B">
        <w:t>РЕАЛИЗАЦИИ)</w:t>
      </w:r>
    </w:p>
    <w:p w:rsidR="00143745" w:rsidRPr="001A1D8B" w:rsidRDefault="00143745" w:rsidP="00143745">
      <w:pPr>
        <w:suppressAutoHyphens/>
        <w:autoSpaceDE w:val="0"/>
        <w:autoSpaceDN w:val="0"/>
        <w:adjustRightInd w:val="0"/>
        <w:jc w:val="center"/>
      </w:pPr>
    </w:p>
    <w:p w:rsidR="00B84320" w:rsidRPr="00A76345" w:rsidRDefault="00B84320" w:rsidP="00B84320">
      <w:pPr>
        <w:suppressAutoHyphens/>
        <w:autoSpaceDE w:val="0"/>
        <w:autoSpaceDN w:val="0"/>
        <w:adjustRightInd w:val="0"/>
        <w:ind w:firstLine="709"/>
        <w:jc w:val="both"/>
        <w:rPr>
          <w:color w:val="000000"/>
        </w:rPr>
      </w:pPr>
      <w:r w:rsidRPr="00A76345">
        <w:rPr>
          <w:color w:val="000000"/>
        </w:rPr>
        <w:t xml:space="preserve">Расходы Муниципальной программы формируются за счет средств федерального бюджета, республиканского бюджета Чувашской Республики, бюджета </w:t>
      </w:r>
      <w:proofErr w:type="spellStart"/>
      <w:r w:rsidRPr="00A76345">
        <w:rPr>
          <w:color w:val="000000"/>
        </w:rPr>
        <w:t>Шумерлинского</w:t>
      </w:r>
      <w:proofErr w:type="spellEnd"/>
      <w:r w:rsidRPr="00A76345">
        <w:rPr>
          <w:color w:val="000000"/>
        </w:rPr>
        <w:t xml:space="preserve"> </w:t>
      </w:r>
      <w:r>
        <w:t>муниципального округа</w:t>
      </w:r>
      <w:r w:rsidRPr="00A76345">
        <w:rPr>
          <w:color w:val="000000"/>
        </w:rPr>
        <w:t xml:space="preserve"> и средств внебюджетных источников.</w:t>
      </w:r>
    </w:p>
    <w:p w:rsidR="00B84320" w:rsidRPr="00A76345" w:rsidRDefault="00B84320" w:rsidP="00B84320">
      <w:pPr>
        <w:suppressAutoHyphens/>
        <w:autoSpaceDE w:val="0"/>
        <w:autoSpaceDN w:val="0"/>
        <w:adjustRightInd w:val="0"/>
        <w:ind w:firstLine="709"/>
        <w:jc w:val="both"/>
      </w:pPr>
      <w:r w:rsidRPr="00A76345">
        <w:t>Общий объем финансирования Муниципальной программы в 20</w:t>
      </w:r>
      <w:r>
        <w:t>22</w:t>
      </w:r>
      <w:r w:rsidRPr="00A76345">
        <w:t>–</w:t>
      </w:r>
      <w:r w:rsidRPr="00A76345">
        <w:br/>
        <w:t xml:space="preserve">2035 годах составляет </w:t>
      </w:r>
      <w:r>
        <w:t xml:space="preserve"> 29115,0</w:t>
      </w:r>
      <w:r w:rsidRPr="00A76345">
        <w:t xml:space="preserve"> тыс. рублей, в том числе за счет средств:</w:t>
      </w:r>
    </w:p>
    <w:p w:rsidR="00B84320" w:rsidRPr="00A76345" w:rsidRDefault="00B84320" w:rsidP="00B84320">
      <w:pPr>
        <w:suppressAutoHyphens/>
        <w:autoSpaceDE w:val="0"/>
        <w:autoSpaceDN w:val="0"/>
        <w:adjustRightInd w:val="0"/>
        <w:ind w:firstLine="709"/>
        <w:jc w:val="both"/>
      </w:pPr>
      <w:r w:rsidRPr="00A76345">
        <w:t>федерального бюджета – 0,0 тыс. рублей (0 процент</w:t>
      </w:r>
      <w:r>
        <w:t>ов</w:t>
      </w:r>
      <w:r w:rsidRPr="00A76345">
        <w:t>);</w:t>
      </w:r>
    </w:p>
    <w:p w:rsidR="00B84320" w:rsidRPr="00A76345" w:rsidRDefault="00B84320" w:rsidP="00B84320">
      <w:pPr>
        <w:suppressAutoHyphens/>
        <w:autoSpaceDE w:val="0"/>
        <w:autoSpaceDN w:val="0"/>
        <w:adjustRightInd w:val="0"/>
        <w:ind w:firstLine="709"/>
        <w:jc w:val="both"/>
      </w:pPr>
      <w:r w:rsidRPr="00A76345">
        <w:t xml:space="preserve">республиканского бюджета Чувашской Республики – </w:t>
      </w:r>
      <w:r>
        <w:t>25501,5</w:t>
      </w:r>
      <w:r w:rsidRPr="00A76345">
        <w:t xml:space="preserve"> тыс. рублей (</w:t>
      </w:r>
      <w:r>
        <w:t>87,6</w:t>
      </w:r>
      <w:r w:rsidRPr="00A76345">
        <w:t xml:space="preserve"> процента);</w:t>
      </w:r>
    </w:p>
    <w:p w:rsidR="00B84320" w:rsidRPr="00A76345" w:rsidRDefault="00B84320" w:rsidP="00B84320">
      <w:pPr>
        <w:suppressAutoHyphens/>
        <w:autoSpaceDE w:val="0"/>
        <w:autoSpaceDN w:val="0"/>
        <w:adjustRightInd w:val="0"/>
        <w:ind w:firstLine="709"/>
        <w:jc w:val="both"/>
      </w:pPr>
      <w:r w:rsidRPr="00A76345">
        <w:lastRenderedPageBreak/>
        <w:t xml:space="preserve">бюджета </w:t>
      </w:r>
      <w:proofErr w:type="spellStart"/>
      <w:r w:rsidRPr="00A76345">
        <w:t>Шумерлинского</w:t>
      </w:r>
      <w:proofErr w:type="spellEnd"/>
      <w:r w:rsidRPr="00A76345">
        <w:t xml:space="preserve"> </w:t>
      </w:r>
      <w:r w:rsidRPr="00F108A1">
        <w:t>муниципального округа</w:t>
      </w:r>
      <w:r w:rsidRPr="00A76345">
        <w:t xml:space="preserve"> </w:t>
      </w:r>
      <w:r>
        <w:t xml:space="preserve">3613,5 </w:t>
      </w:r>
      <w:r w:rsidRPr="00A76345">
        <w:t>тыс. рублей (</w:t>
      </w:r>
      <w:r>
        <w:t>12,4</w:t>
      </w:r>
      <w:r w:rsidRPr="00A76345">
        <w:t xml:space="preserve"> процента);</w:t>
      </w:r>
    </w:p>
    <w:p w:rsidR="00B84320" w:rsidRPr="00A76345" w:rsidRDefault="00B84320" w:rsidP="00B84320">
      <w:pPr>
        <w:suppressAutoHyphens/>
        <w:autoSpaceDE w:val="0"/>
        <w:autoSpaceDN w:val="0"/>
        <w:adjustRightInd w:val="0"/>
        <w:ind w:firstLine="709"/>
        <w:jc w:val="both"/>
      </w:pPr>
      <w:r w:rsidRPr="00A76345">
        <w:t>внебюджетных источник</w:t>
      </w:r>
      <w:r>
        <w:t>ов – 0,0 тыс. рублей (0 процентов</w:t>
      </w:r>
      <w:r w:rsidRPr="00A76345">
        <w:t>).</w:t>
      </w:r>
    </w:p>
    <w:p w:rsidR="00B84320" w:rsidRPr="00A76345" w:rsidRDefault="00B84320" w:rsidP="00B84320">
      <w:pPr>
        <w:suppressAutoHyphens/>
        <w:autoSpaceDE w:val="0"/>
        <w:autoSpaceDN w:val="0"/>
        <w:adjustRightInd w:val="0"/>
        <w:ind w:firstLine="709"/>
        <w:jc w:val="both"/>
      </w:pPr>
      <w:r w:rsidRPr="00A76345">
        <w:t>Объем финансирован</w:t>
      </w:r>
      <w:r>
        <w:t>ия подпрограммы на 1 этапе (2022</w:t>
      </w:r>
      <w:r w:rsidRPr="00A76345">
        <w:t xml:space="preserve">–2025 годы) составляет </w:t>
      </w:r>
      <w:r>
        <w:t>8351,9</w:t>
      </w:r>
      <w:r w:rsidRPr="00A76345">
        <w:t xml:space="preserve"> тыс. рублей, в том числе:</w:t>
      </w:r>
    </w:p>
    <w:p w:rsidR="00B84320" w:rsidRPr="00A76345" w:rsidRDefault="00B84320" w:rsidP="00B84320">
      <w:pPr>
        <w:suppressAutoHyphens/>
        <w:autoSpaceDE w:val="0"/>
        <w:autoSpaceDN w:val="0"/>
        <w:adjustRightInd w:val="0"/>
        <w:ind w:firstLine="709"/>
      </w:pPr>
      <w:r w:rsidRPr="00A76345">
        <w:t xml:space="preserve">в 2022 году – </w:t>
      </w:r>
      <w:r>
        <w:t>1991,3</w:t>
      </w:r>
      <w:r w:rsidRPr="00A76345">
        <w:t xml:space="preserve"> тыс. рублей;</w:t>
      </w:r>
    </w:p>
    <w:p w:rsidR="00B84320" w:rsidRPr="00A76345" w:rsidRDefault="00B84320" w:rsidP="00B84320">
      <w:pPr>
        <w:suppressAutoHyphens/>
        <w:autoSpaceDE w:val="0"/>
        <w:autoSpaceDN w:val="0"/>
        <w:adjustRightInd w:val="0"/>
        <w:ind w:firstLine="709"/>
      </w:pPr>
      <w:r w:rsidRPr="00A76345">
        <w:t xml:space="preserve">в 2023 году – </w:t>
      </w:r>
      <w:r>
        <w:t>2120,2</w:t>
      </w:r>
      <w:r w:rsidRPr="00A76345">
        <w:t xml:space="preserve"> тыс. рублей;</w:t>
      </w:r>
    </w:p>
    <w:p w:rsidR="00B84320" w:rsidRPr="00A76345" w:rsidRDefault="00B84320" w:rsidP="00B84320">
      <w:pPr>
        <w:suppressAutoHyphens/>
        <w:autoSpaceDE w:val="0"/>
        <w:autoSpaceDN w:val="0"/>
        <w:adjustRightInd w:val="0"/>
        <w:ind w:firstLine="709"/>
        <w:jc w:val="both"/>
      </w:pPr>
      <w:r w:rsidRPr="00A76345">
        <w:t xml:space="preserve">в 2024 году – </w:t>
      </w:r>
      <w:r>
        <w:t>2120,2</w:t>
      </w:r>
      <w:r w:rsidRPr="00A76345">
        <w:t xml:space="preserve"> тыс. рублей;</w:t>
      </w:r>
    </w:p>
    <w:p w:rsidR="00B84320" w:rsidRPr="00A76345" w:rsidRDefault="00B84320" w:rsidP="00B84320">
      <w:pPr>
        <w:suppressAutoHyphens/>
        <w:autoSpaceDE w:val="0"/>
        <w:autoSpaceDN w:val="0"/>
        <w:adjustRightInd w:val="0"/>
        <w:ind w:firstLine="709"/>
        <w:jc w:val="both"/>
      </w:pPr>
      <w:r w:rsidRPr="00A76345">
        <w:t xml:space="preserve">в 2025 году – </w:t>
      </w:r>
      <w:r>
        <w:t>2120,2</w:t>
      </w:r>
      <w:r w:rsidRPr="00A76345">
        <w:t xml:space="preserve"> тыс. рублей;</w:t>
      </w:r>
    </w:p>
    <w:p w:rsidR="00B84320" w:rsidRPr="00A76345" w:rsidRDefault="00B84320" w:rsidP="00B84320">
      <w:pPr>
        <w:suppressAutoHyphens/>
        <w:autoSpaceDE w:val="0"/>
        <w:autoSpaceDN w:val="0"/>
        <w:adjustRightInd w:val="0"/>
        <w:ind w:firstLine="709"/>
        <w:jc w:val="both"/>
      </w:pPr>
      <w:r w:rsidRPr="00A76345">
        <w:t>из них средства:</w:t>
      </w:r>
    </w:p>
    <w:p w:rsidR="00B84320" w:rsidRPr="00A76345" w:rsidRDefault="00B84320" w:rsidP="00B84320">
      <w:pPr>
        <w:suppressAutoHyphens/>
        <w:autoSpaceDE w:val="0"/>
        <w:autoSpaceDN w:val="0"/>
        <w:adjustRightInd w:val="0"/>
        <w:ind w:firstLine="709"/>
        <w:jc w:val="both"/>
      </w:pPr>
      <w:r w:rsidRPr="00A76345">
        <w:t>федерального бюджет</w:t>
      </w:r>
      <w:r>
        <w:t>а – 0,0  тыс. рублей (0 процентов</w:t>
      </w:r>
      <w:r w:rsidRPr="00A76345">
        <w:t>), в том числе:</w:t>
      </w:r>
    </w:p>
    <w:p w:rsidR="00B84320" w:rsidRPr="00A76345" w:rsidRDefault="00B84320" w:rsidP="00B84320">
      <w:pPr>
        <w:suppressAutoHyphens/>
        <w:autoSpaceDE w:val="0"/>
        <w:autoSpaceDN w:val="0"/>
        <w:adjustRightInd w:val="0"/>
        <w:ind w:firstLine="709"/>
        <w:jc w:val="both"/>
      </w:pPr>
      <w:r w:rsidRPr="00A76345">
        <w:t>в 2022 году – 0,0  тыс. рублей;</w:t>
      </w:r>
    </w:p>
    <w:p w:rsidR="00B84320" w:rsidRPr="00A76345" w:rsidRDefault="00B84320" w:rsidP="00B84320">
      <w:pPr>
        <w:suppressAutoHyphens/>
        <w:autoSpaceDE w:val="0"/>
        <w:autoSpaceDN w:val="0"/>
        <w:adjustRightInd w:val="0"/>
        <w:ind w:firstLine="709"/>
        <w:jc w:val="both"/>
      </w:pPr>
      <w:r w:rsidRPr="00A76345">
        <w:t>в 2023 году – 0,0  тыс. рублей;</w:t>
      </w:r>
    </w:p>
    <w:p w:rsidR="00B84320" w:rsidRPr="00A76345" w:rsidRDefault="00B84320" w:rsidP="00B84320">
      <w:pPr>
        <w:suppressAutoHyphens/>
        <w:autoSpaceDE w:val="0"/>
        <w:autoSpaceDN w:val="0"/>
        <w:adjustRightInd w:val="0"/>
        <w:ind w:firstLine="709"/>
        <w:jc w:val="both"/>
      </w:pPr>
      <w:r w:rsidRPr="00A76345">
        <w:t>в 2024 году – 0,0  тыс. рублей;</w:t>
      </w:r>
    </w:p>
    <w:p w:rsidR="00B84320" w:rsidRPr="00A76345" w:rsidRDefault="00B84320" w:rsidP="00B84320">
      <w:pPr>
        <w:suppressAutoHyphens/>
        <w:autoSpaceDE w:val="0"/>
        <w:autoSpaceDN w:val="0"/>
        <w:adjustRightInd w:val="0"/>
        <w:ind w:firstLine="709"/>
        <w:jc w:val="both"/>
      </w:pPr>
      <w:r w:rsidRPr="00A76345">
        <w:t>в 2025 году – 0,0  тыс. рублей;</w:t>
      </w:r>
    </w:p>
    <w:p w:rsidR="00B84320" w:rsidRPr="00A76345" w:rsidRDefault="00B84320" w:rsidP="00B84320">
      <w:pPr>
        <w:suppressAutoHyphens/>
        <w:autoSpaceDE w:val="0"/>
        <w:autoSpaceDN w:val="0"/>
        <w:adjustRightInd w:val="0"/>
        <w:ind w:firstLine="709"/>
        <w:jc w:val="both"/>
      </w:pPr>
      <w:r w:rsidRPr="00A76345">
        <w:t xml:space="preserve">республиканского бюджета Чувашской Республики – </w:t>
      </w:r>
      <w:r>
        <w:t>7643,6</w:t>
      </w:r>
      <w:r w:rsidRPr="00A76345">
        <w:t xml:space="preserve"> тыс. рублей (</w:t>
      </w:r>
      <w:r>
        <w:t>91,5</w:t>
      </w:r>
      <w:r w:rsidRPr="00A76345">
        <w:t xml:space="preserve"> процента), в том числе:</w:t>
      </w:r>
    </w:p>
    <w:p w:rsidR="00B84320" w:rsidRPr="00A76345" w:rsidRDefault="00B84320" w:rsidP="00B84320">
      <w:pPr>
        <w:suppressAutoHyphens/>
        <w:autoSpaceDE w:val="0"/>
        <w:autoSpaceDN w:val="0"/>
        <w:adjustRightInd w:val="0"/>
        <w:ind w:firstLine="709"/>
        <w:jc w:val="both"/>
      </w:pPr>
      <w:r w:rsidRPr="00A76345">
        <w:t xml:space="preserve">в 2022 году – </w:t>
      </w:r>
      <w:r>
        <w:t>1733,0</w:t>
      </w:r>
      <w:r w:rsidRPr="00A76345">
        <w:t xml:space="preserve"> тыс. рублей;</w:t>
      </w:r>
    </w:p>
    <w:p w:rsidR="00B84320" w:rsidRPr="00A76345" w:rsidRDefault="00B84320" w:rsidP="00B84320">
      <w:pPr>
        <w:suppressAutoHyphens/>
        <w:autoSpaceDE w:val="0"/>
        <w:autoSpaceDN w:val="0"/>
        <w:adjustRightInd w:val="0"/>
        <w:ind w:firstLine="709"/>
        <w:jc w:val="both"/>
      </w:pPr>
      <w:r w:rsidRPr="00A76345">
        <w:t xml:space="preserve">в 2023 году – </w:t>
      </w:r>
      <w:r>
        <w:t>1970,2</w:t>
      </w:r>
      <w:r w:rsidRPr="00A76345">
        <w:t xml:space="preserve"> тыс. рублей;</w:t>
      </w:r>
    </w:p>
    <w:p w:rsidR="00B84320" w:rsidRPr="00A76345" w:rsidRDefault="00B84320" w:rsidP="00B84320">
      <w:pPr>
        <w:suppressAutoHyphens/>
        <w:autoSpaceDE w:val="0"/>
        <w:autoSpaceDN w:val="0"/>
        <w:adjustRightInd w:val="0"/>
        <w:ind w:firstLine="709"/>
        <w:jc w:val="both"/>
      </w:pPr>
      <w:r w:rsidRPr="00A76345">
        <w:t>в 2024 году – 1</w:t>
      </w:r>
      <w:r>
        <w:t> 1970,2</w:t>
      </w:r>
      <w:r w:rsidRPr="00A76345">
        <w:t xml:space="preserve"> тыс. рублей;</w:t>
      </w:r>
    </w:p>
    <w:p w:rsidR="00B84320" w:rsidRPr="00A76345" w:rsidRDefault="00B84320" w:rsidP="00B84320">
      <w:pPr>
        <w:suppressAutoHyphens/>
        <w:autoSpaceDE w:val="0"/>
        <w:autoSpaceDN w:val="0"/>
        <w:adjustRightInd w:val="0"/>
        <w:ind w:firstLine="709"/>
        <w:jc w:val="both"/>
      </w:pPr>
      <w:r w:rsidRPr="00A76345">
        <w:t xml:space="preserve">в 2025 году – </w:t>
      </w:r>
      <w:r>
        <w:t>1970,2</w:t>
      </w:r>
      <w:r w:rsidRPr="00A76345">
        <w:t xml:space="preserve"> тыс. рублей;</w:t>
      </w:r>
    </w:p>
    <w:p w:rsidR="00B84320" w:rsidRPr="00A76345" w:rsidRDefault="00B84320" w:rsidP="00B84320">
      <w:pPr>
        <w:suppressAutoHyphens/>
        <w:autoSpaceDE w:val="0"/>
        <w:autoSpaceDN w:val="0"/>
        <w:adjustRightInd w:val="0"/>
        <w:ind w:firstLine="709"/>
        <w:jc w:val="both"/>
      </w:pPr>
      <w:r w:rsidRPr="00A76345">
        <w:t xml:space="preserve">бюджета </w:t>
      </w:r>
      <w:proofErr w:type="spellStart"/>
      <w:r w:rsidRPr="00A76345">
        <w:t>Шумерлинского</w:t>
      </w:r>
      <w:proofErr w:type="spellEnd"/>
      <w:r w:rsidRPr="00A76345">
        <w:t xml:space="preserve"> </w:t>
      </w:r>
      <w:r w:rsidRPr="00F108A1">
        <w:t>муниципального округа</w:t>
      </w:r>
      <w:r w:rsidRPr="00A76345">
        <w:t xml:space="preserve"> – </w:t>
      </w:r>
      <w:r>
        <w:t>708,3</w:t>
      </w:r>
      <w:r w:rsidRPr="00A76345">
        <w:t xml:space="preserve"> тыс. рублей (</w:t>
      </w:r>
      <w:r>
        <w:t>8,5</w:t>
      </w:r>
      <w:r w:rsidRPr="00A76345">
        <w:t xml:space="preserve"> процента), в том числе:</w:t>
      </w:r>
    </w:p>
    <w:p w:rsidR="00B84320" w:rsidRPr="00A76345" w:rsidRDefault="00B84320" w:rsidP="00B84320">
      <w:pPr>
        <w:suppressAutoHyphens/>
        <w:autoSpaceDE w:val="0"/>
        <w:autoSpaceDN w:val="0"/>
        <w:adjustRightInd w:val="0"/>
        <w:ind w:firstLine="709"/>
        <w:jc w:val="both"/>
      </w:pPr>
      <w:r w:rsidRPr="00A76345">
        <w:t xml:space="preserve">в 2022 году – </w:t>
      </w:r>
      <w:r>
        <w:t>258,3</w:t>
      </w:r>
      <w:r w:rsidRPr="00A76345">
        <w:t xml:space="preserve"> тыс. рублей;</w:t>
      </w:r>
    </w:p>
    <w:p w:rsidR="00B84320" w:rsidRPr="00A76345" w:rsidRDefault="00B84320" w:rsidP="00B84320">
      <w:pPr>
        <w:suppressAutoHyphens/>
        <w:autoSpaceDE w:val="0"/>
        <w:autoSpaceDN w:val="0"/>
        <w:adjustRightInd w:val="0"/>
        <w:ind w:firstLine="709"/>
        <w:jc w:val="both"/>
      </w:pPr>
      <w:r w:rsidRPr="00A76345">
        <w:t xml:space="preserve">в 2023 году – </w:t>
      </w:r>
      <w:r>
        <w:t>150</w:t>
      </w:r>
      <w:r w:rsidRPr="00A76345">
        <w:t>,0 тыс. рублей;</w:t>
      </w:r>
    </w:p>
    <w:p w:rsidR="00B84320" w:rsidRPr="00A76345" w:rsidRDefault="00B84320" w:rsidP="00B84320">
      <w:pPr>
        <w:suppressAutoHyphens/>
        <w:autoSpaceDE w:val="0"/>
        <w:autoSpaceDN w:val="0"/>
        <w:adjustRightInd w:val="0"/>
        <w:ind w:firstLine="709"/>
        <w:jc w:val="both"/>
      </w:pPr>
      <w:r w:rsidRPr="00A76345">
        <w:t xml:space="preserve">в 2024 году – </w:t>
      </w:r>
      <w:r>
        <w:t>150,0</w:t>
      </w:r>
      <w:r w:rsidRPr="00A76345">
        <w:t xml:space="preserve"> тыс. рублей;</w:t>
      </w:r>
    </w:p>
    <w:p w:rsidR="00B84320" w:rsidRPr="00A76345" w:rsidRDefault="00B84320" w:rsidP="00B84320">
      <w:pPr>
        <w:suppressAutoHyphens/>
        <w:autoSpaceDE w:val="0"/>
        <w:autoSpaceDN w:val="0"/>
        <w:adjustRightInd w:val="0"/>
        <w:ind w:firstLine="709"/>
        <w:jc w:val="both"/>
      </w:pPr>
      <w:r w:rsidRPr="00A76345">
        <w:t xml:space="preserve">в 2025 году –   </w:t>
      </w:r>
      <w:r>
        <w:t>150,0</w:t>
      </w:r>
      <w:r w:rsidRPr="00A76345">
        <w:t xml:space="preserve"> тыс. рублей;</w:t>
      </w:r>
    </w:p>
    <w:p w:rsidR="00B84320" w:rsidRPr="00A76345" w:rsidRDefault="00B84320" w:rsidP="00B84320">
      <w:pPr>
        <w:suppressAutoHyphens/>
        <w:autoSpaceDE w:val="0"/>
        <w:autoSpaceDN w:val="0"/>
        <w:adjustRightInd w:val="0"/>
        <w:ind w:firstLine="709"/>
        <w:jc w:val="both"/>
      </w:pPr>
      <w:r w:rsidRPr="00A76345">
        <w:t>внебюджетных источнико</w:t>
      </w:r>
      <w:r>
        <w:t>в – 0,0  тыс. рублей (0 процентов</w:t>
      </w:r>
      <w:r w:rsidRPr="00A76345">
        <w:t>), в том числе:</w:t>
      </w:r>
    </w:p>
    <w:p w:rsidR="00B84320" w:rsidRPr="00A76345" w:rsidRDefault="00B84320" w:rsidP="00B84320">
      <w:pPr>
        <w:suppressAutoHyphens/>
        <w:autoSpaceDE w:val="0"/>
        <w:autoSpaceDN w:val="0"/>
        <w:adjustRightInd w:val="0"/>
        <w:ind w:firstLine="709"/>
        <w:jc w:val="both"/>
      </w:pPr>
      <w:r w:rsidRPr="00A76345">
        <w:t>в 2022 году – 0,0  тыс. рублей;</w:t>
      </w:r>
    </w:p>
    <w:p w:rsidR="00B84320" w:rsidRPr="00A76345" w:rsidRDefault="00B84320" w:rsidP="00B84320">
      <w:pPr>
        <w:suppressAutoHyphens/>
        <w:autoSpaceDE w:val="0"/>
        <w:autoSpaceDN w:val="0"/>
        <w:adjustRightInd w:val="0"/>
        <w:ind w:firstLine="709"/>
        <w:jc w:val="both"/>
      </w:pPr>
      <w:r w:rsidRPr="00A76345">
        <w:t>в 2023 году – 0,0  тыс. рублей;</w:t>
      </w:r>
    </w:p>
    <w:p w:rsidR="00B84320" w:rsidRPr="00A76345" w:rsidRDefault="00B84320" w:rsidP="00B84320">
      <w:pPr>
        <w:suppressAutoHyphens/>
        <w:autoSpaceDE w:val="0"/>
        <w:autoSpaceDN w:val="0"/>
        <w:adjustRightInd w:val="0"/>
        <w:ind w:firstLine="709"/>
        <w:jc w:val="both"/>
      </w:pPr>
      <w:r w:rsidRPr="00A76345">
        <w:t>в 2024 году – 0,0  тыс. рублей;</w:t>
      </w:r>
    </w:p>
    <w:p w:rsidR="00B84320" w:rsidRPr="00A76345" w:rsidRDefault="00B84320" w:rsidP="00B84320">
      <w:pPr>
        <w:suppressAutoHyphens/>
        <w:autoSpaceDE w:val="0"/>
        <w:autoSpaceDN w:val="0"/>
        <w:adjustRightInd w:val="0"/>
        <w:ind w:firstLine="709"/>
        <w:jc w:val="both"/>
      </w:pPr>
      <w:r w:rsidRPr="00A76345">
        <w:t>в 2025 году – 0,0  тыс. рублей.</w:t>
      </w:r>
    </w:p>
    <w:p w:rsidR="00B84320" w:rsidRPr="00A76345" w:rsidRDefault="00B84320" w:rsidP="00B84320">
      <w:pPr>
        <w:suppressAutoHyphens/>
        <w:autoSpaceDE w:val="0"/>
        <w:autoSpaceDN w:val="0"/>
        <w:adjustRightInd w:val="0"/>
        <w:ind w:firstLine="709"/>
        <w:jc w:val="both"/>
      </w:pPr>
      <w:r w:rsidRPr="00A76345">
        <w:t xml:space="preserve">На 2 этапе (2026–2030 годы) объем финансирования Муниципальной программы составляет </w:t>
      </w:r>
      <w:r>
        <w:t>10 210,9</w:t>
      </w:r>
      <w:r w:rsidRPr="00A76345">
        <w:t xml:space="preserve"> тыс. рублей, из них средства:</w:t>
      </w:r>
    </w:p>
    <w:p w:rsidR="00B84320" w:rsidRPr="00A76345" w:rsidRDefault="00B84320" w:rsidP="00B84320">
      <w:pPr>
        <w:suppressAutoHyphens/>
        <w:autoSpaceDE w:val="0"/>
        <w:autoSpaceDN w:val="0"/>
        <w:adjustRightInd w:val="0"/>
        <w:ind w:firstLine="709"/>
        <w:jc w:val="both"/>
      </w:pPr>
      <w:r w:rsidRPr="00A76345">
        <w:t>федерального бюджета – 0,0 тыс. рублей (0 процентов);</w:t>
      </w:r>
    </w:p>
    <w:p w:rsidR="00B84320" w:rsidRPr="00A76345" w:rsidRDefault="00B84320" w:rsidP="00B84320">
      <w:pPr>
        <w:suppressAutoHyphens/>
        <w:autoSpaceDE w:val="0"/>
        <w:autoSpaceDN w:val="0"/>
        <w:adjustRightInd w:val="0"/>
        <w:ind w:firstLine="709"/>
        <w:jc w:val="both"/>
      </w:pPr>
      <w:r w:rsidRPr="00A76345">
        <w:t xml:space="preserve">республиканского бюджета Чувашской Республики – </w:t>
      </w:r>
      <w:r>
        <w:t>8 928,9</w:t>
      </w:r>
      <w:r w:rsidRPr="00A76345">
        <w:t xml:space="preserve"> тыс. рублей (</w:t>
      </w:r>
      <w:r>
        <w:t>87,4</w:t>
      </w:r>
      <w:r w:rsidRPr="00A76345">
        <w:t xml:space="preserve"> процента);</w:t>
      </w:r>
    </w:p>
    <w:p w:rsidR="00B84320" w:rsidRPr="00A76345" w:rsidRDefault="00B84320" w:rsidP="00B84320">
      <w:pPr>
        <w:suppressAutoHyphens/>
        <w:autoSpaceDE w:val="0"/>
        <w:autoSpaceDN w:val="0"/>
        <w:adjustRightInd w:val="0"/>
        <w:ind w:firstLine="709"/>
        <w:jc w:val="both"/>
      </w:pPr>
      <w:r w:rsidRPr="00A76345">
        <w:t xml:space="preserve">бюджета </w:t>
      </w:r>
      <w:proofErr w:type="spellStart"/>
      <w:r w:rsidRPr="00A76345">
        <w:t>Шумерлинского</w:t>
      </w:r>
      <w:proofErr w:type="spellEnd"/>
      <w:r w:rsidRPr="00A76345">
        <w:t xml:space="preserve"> </w:t>
      </w:r>
      <w:r w:rsidRPr="00F108A1">
        <w:t>муниципального округа</w:t>
      </w:r>
      <w:r w:rsidRPr="00A76345">
        <w:t xml:space="preserve"> – </w:t>
      </w:r>
      <w:r>
        <w:t>1 282,0</w:t>
      </w:r>
      <w:r w:rsidRPr="00A76345">
        <w:t xml:space="preserve"> тыс. рублей (</w:t>
      </w:r>
      <w:r>
        <w:t>12,6</w:t>
      </w:r>
      <w:r w:rsidRPr="00A76345">
        <w:t xml:space="preserve"> процента);</w:t>
      </w:r>
    </w:p>
    <w:p w:rsidR="00B84320" w:rsidRPr="00A76345" w:rsidRDefault="00B84320" w:rsidP="00B84320">
      <w:pPr>
        <w:suppressAutoHyphens/>
        <w:autoSpaceDE w:val="0"/>
        <w:autoSpaceDN w:val="0"/>
        <w:adjustRightInd w:val="0"/>
        <w:ind w:firstLine="709"/>
        <w:jc w:val="both"/>
      </w:pPr>
      <w:r w:rsidRPr="00A76345">
        <w:t>внебюджетных источников – 0,0 тыс. рублей (0 процентов).</w:t>
      </w:r>
    </w:p>
    <w:p w:rsidR="00B84320" w:rsidRPr="00A76345" w:rsidRDefault="00B84320" w:rsidP="00B84320">
      <w:pPr>
        <w:suppressAutoHyphens/>
        <w:autoSpaceDE w:val="0"/>
        <w:autoSpaceDN w:val="0"/>
        <w:adjustRightInd w:val="0"/>
        <w:ind w:firstLine="709"/>
        <w:jc w:val="both"/>
      </w:pPr>
      <w:r w:rsidRPr="00A76345">
        <w:t xml:space="preserve">На 3 этапе (2031–2035 годы) объем финансирования Муниципальной программы составляет </w:t>
      </w:r>
      <w:r>
        <w:t>10 552,2</w:t>
      </w:r>
      <w:r w:rsidRPr="00A76345">
        <w:t xml:space="preserve"> тыс. рублей, из них средства:</w:t>
      </w:r>
    </w:p>
    <w:p w:rsidR="00B84320" w:rsidRPr="00A76345" w:rsidRDefault="00B84320" w:rsidP="00B84320">
      <w:pPr>
        <w:suppressAutoHyphens/>
        <w:autoSpaceDE w:val="0"/>
        <w:autoSpaceDN w:val="0"/>
        <w:adjustRightInd w:val="0"/>
        <w:ind w:firstLine="709"/>
        <w:jc w:val="both"/>
      </w:pPr>
      <w:r w:rsidRPr="00A76345">
        <w:t>федерального бюджета – 0,0 тыс. рублей (0 процентов);</w:t>
      </w:r>
    </w:p>
    <w:p w:rsidR="00B84320" w:rsidRPr="00A76345" w:rsidRDefault="00B84320" w:rsidP="00B84320">
      <w:pPr>
        <w:suppressAutoHyphens/>
        <w:autoSpaceDE w:val="0"/>
        <w:autoSpaceDN w:val="0"/>
        <w:adjustRightInd w:val="0"/>
        <w:ind w:firstLine="709"/>
        <w:jc w:val="both"/>
      </w:pPr>
      <w:r w:rsidRPr="00A76345">
        <w:t xml:space="preserve">республиканского бюджета Чувашской Республики – </w:t>
      </w:r>
      <w:r>
        <w:t>8 929,0</w:t>
      </w:r>
      <w:r w:rsidRPr="00A76345">
        <w:t xml:space="preserve"> тыс. рублей (</w:t>
      </w:r>
      <w:r>
        <w:t>84,6</w:t>
      </w:r>
      <w:r w:rsidRPr="00A76345">
        <w:t xml:space="preserve">  процента);</w:t>
      </w:r>
    </w:p>
    <w:p w:rsidR="00B84320" w:rsidRPr="00A76345" w:rsidRDefault="00B84320" w:rsidP="00B84320">
      <w:pPr>
        <w:suppressAutoHyphens/>
        <w:autoSpaceDE w:val="0"/>
        <w:autoSpaceDN w:val="0"/>
        <w:adjustRightInd w:val="0"/>
        <w:ind w:firstLine="709"/>
        <w:jc w:val="both"/>
      </w:pPr>
      <w:r w:rsidRPr="00A76345">
        <w:t xml:space="preserve">бюджета </w:t>
      </w:r>
      <w:proofErr w:type="spellStart"/>
      <w:r w:rsidRPr="00A76345">
        <w:t>Шумерлинского</w:t>
      </w:r>
      <w:proofErr w:type="spellEnd"/>
      <w:r w:rsidRPr="00A76345">
        <w:t xml:space="preserve"> </w:t>
      </w:r>
      <w:r w:rsidRPr="00F108A1">
        <w:t>муниципального округа</w:t>
      </w:r>
      <w:r w:rsidRPr="00A76345">
        <w:t xml:space="preserve"> – </w:t>
      </w:r>
      <w:r>
        <w:t>1 623,2</w:t>
      </w:r>
      <w:r w:rsidRPr="00A76345">
        <w:t xml:space="preserve"> тыс. рублей (</w:t>
      </w:r>
      <w:r>
        <w:t>15,4</w:t>
      </w:r>
      <w:r w:rsidRPr="00A76345">
        <w:t xml:space="preserve"> процента);</w:t>
      </w:r>
    </w:p>
    <w:p w:rsidR="00B84320" w:rsidRPr="00A76345" w:rsidRDefault="00B84320" w:rsidP="00B84320">
      <w:pPr>
        <w:suppressAutoHyphens/>
        <w:autoSpaceDE w:val="0"/>
        <w:autoSpaceDN w:val="0"/>
        <w:adjustRightInd w:val="0"/>
        <w:ind w:firstLine="709"/>
        <w:jc w:val="both"/>
      </w:pPr>
      <w:r w:rsidRPr="00A76345">
        <w:t>внебюджетных источников – 0,0 тыс. рублей (0 процентов).</w:t>
      </w:r>
    </w:p>
    <w:p w:rsidR="00B84320" w:rsidRPr="00A76345" w:rsidRDefault="00B84320" w:rsidP="00B84320">
      <w:pPr>
        <w:suppressAutoHyphens/>
        <w:autoSpaceDE w:val="0"/>
        <w:autoSpaceDN w:val="0"/>
        <w:adjustRightInd w:val="0"/>
        <w:ind w:firstLine="709"/>
        <w:jc w:val="both"/>
        <w:rPr>
          <w:color w:val="000000"/>
        </w:rPr>
      </w:pPr>
      <w:r w:rsidRPr="00A76345">
        <w:rPr>
          <w:color w:val="000000"/>
        </w:rPr>
        <w:t>Объемы финансирования Муниципальной программы подлежат ежегодному уточнению исходя из реальных возможностей бюджетов всех уровней.</w:t>
      </w:r>
    </w:p>
    <w:p w:rsidR="00B84320" w:rsidRDefault="00B84320" w:rsidP="00B84320">
      <w:pPr>
        <w:ind w:firstLine="540"/>
        <w:jc w:val="both"/>
      </w:pPr>
    </w:p>
    <w:p w:rsidR="00B84320" w:rsidRDefault="00B84320" w:rsidP="00B84320">
      <w:pPr>
        <w:ind w:firstLine="540"/>
        <w:jc w:val="both"/>
      </w:pPr>
      <w:r>
        <w:lastRenderedPageBreak/>
        <w:t>1.3. п</w:t>
      </w:r>
      <w:r w:rsidRPr="006A3D4B">
        <w:t>риложение № 2</w:t>
      </w:r>
      <w:r>
        <w:t xml:space="preserve"> к Программе изложить в новой редакции согласно Приложению № 2 к настоящему постановлению;</w:t>
      </w:r>
    </w:p>
    <w:p w:rsidR="00B84320" w:rsidRDefault="00B84320" w:rsidP="00B84320">
      <w:pPr>
        <w:ind w:firstLine="540"/>
        <w:jc w:val="both"/>
      </w:pPr>
    </w:p>
    <w:p w:rsidR="00471A41" w:rsidRDefault="00471A41" w:rsidP="00471A41">
      <w:pPr>
        <w:ind w:firstLine="540"/>
        <w:jc w:val="both"/>
      </w:pPr>
      <w:r>
        <w:t>1.4. в приложении № 3</w:t>
      </w:r>
      <w:r w:rsidRPr="001A1D8B">
        <w:t xml:space="preserve"> </w:t>
      </w:r>
      <w:r>
        <w:t>к Программе:</w:t>
      </w:r>
    </w:p>
    <w:p w:rsidR="00471A41" w:rsidRDefault="00471A41" w:rsidP="00471A41">
      <w:pPr>
        <w:ind w:firstLine="540"/>
        <w:jc w:val="both"/>
      </w:pPr>
      <w:r>
        <w:t>позицию «</w:t>
      </w:r>
      <w:r w:rsidRPr="00111F1E">
        <w:t>Объемы финансирования подпрограммы с разбивкой по годам реализации подпрограммы</w:t>
      </w:r>
      <w:r>
        <w:t>» паспорта подпрограммы «Социальное обеспечение граждан» Программы изложить в следующей редакции:</w:t>
      </w:r>
    </w:p>
    <w:p w:rsidR="00471A41" w:rsidRDefault="00471A41" w:rsidP="00471A41">
      <w:pPr>
        <w:jc w:val="both"/>
      </w:pPr>
    </w:p>
    <w:tbl>
      <w:tblPr>
        <w:tblW w:w="9072" w:type="dxa"/>
        <w:tblInd w:w="62" w:type="dxa"/>
        <w:tblLayout w:type="fixed"/>
        <w:tblCellMar>
          <w:top w:w="102" w:type="dxa"/>
          <w:left w:w="62" w:type="dxa"/>
          <w:bottom w:w="102" w:type="dxa"/>
          <w:right w:w="62" w:type="dxa"/>
        </w:tblCellMar>
        <w:tblLook w:val="0000" w:firstRow="0" w:lastRow="0" w:firstColumn="0" w:lastColumn="0" w:noHBand="0" w:noVBand="0"/>
      </w:tblPr>
      <w:tblGrid>
        <w:gridCol w:w="2608"/>
        <w:gridCol w:w="330"/>
        <w:gridCol w:w="6134"/>
      </w:tblGrid>
      <w:tr w:rsidR="00471A41" w:rsidRPr="009F53EA" w:rsidTr="00EF0C55">
        <w:tc>
          <w:tcPr>
            <w:tcW w:w="2608" w:type="dxa"/>
          </w:tcPr>
          <w:p w:rsidR="00471A41" w:rsidRPr="001A1D8B" w:rsidRDefault="00471A41" w:rsidP="00EF0C55">
            <w:pPr>
              <w:autoSpaceDE w:val="0"/>
              <w:autoSpaceDN w:val="0"/>
              <w:adjustRightInd w:val="0"/>
            </w:pPr>
            <w:r>
              <w:t>«</w:t>
            </w:r>
            <w:r w:rsidRPr="001A1D8B">
              <w:t>Объемы финансирования подпрограммы с разбивкой по годам реализации подпрограммы</w:t>
            </w:r>
          </w:p>
        </w:tc>
        <w:tc>
          <w:tcPr>
            <w:tcW w:w="330" w:type="dxa"/>
          </w:tcPr>
          <w:p w:rsidR="00471A41" w:rsidRPr="001A1D8B" w:rsidRDefault="00471A41" w:rsidP="00EF0C55">
            <w:pPr>
              <w:autoSpaceDE w:val="0"/>
              <w:autoSpaceDN w:val="0"/>
              <w:adjustRightInd w:val="0"/>
              <w:jc w:val="center"/>
            </w:pPr>
            <w:r w:rsidRPr="001A1D8B">
              <w:t>–</w:t>
            </w:r>
          </w:p>
        </w:tc>
        <w:tc>
          <w:tcPr>
            <w:tcW w:w="6134" w:type="dxa"/>
          </w:tcPr>
          <w:p w:rsidR="00471A41" w:rsidRPr="001A1D8B" w:rsidRDefault="00471A41" w:rsidP="00EF0C55">
            <w:pPr>
              <w:autoSpaceDE w:val="0"/>
              <w:autoSpaceDN w:val="0"/>
              <w:adjustRightInd w:val="0"/>
            </w:pPr>
            <w:r w:rsidRPr="001A1D8B">
              <w:t xml:space="preserve">прогнозируемые объемы бюджетных ассигнований на реализацию мероприятий подпрограммы в 2022 - 2035 годах составляют </w:t>
            </w:r>
            <w:r>
              <w:t>29115,0</w:t>
            </w:r>
            <w:r w:rsidRPr="001A1D8B">
              <w:t xml:space="preserve"> тыс. рублей, в том числе</w:t>
            </w:r>
            <w:r>
              <w:t xml:space="preserve"> за  счет средств</w:t>
            </w:r>
            <w:r w:rsidRPr="001A1D8B">
              <w:t>:</w:t>
            </w:r>
          </w:p>
          <w:p w:rsidR="00471A41" w:rsidRPr="001A1D8B" w:rsidRDefault="00471A41" w:rsidP="00EF0C55">
            <w:pPr>
              <w:autoSpaceDE w:val="0"/>
              <w:autoSpaceDN w:val="0"/>
              <w:adjustRightInd w:val="0"/>
            </w:pPr>
            <w:r w:rsidRPr="001A1D8B">
              <w:t xml:space="preserve">федерального бюджета – </w:t>
            </w:r>
            <w:r>
              <w:t>0,0</w:t>
            </w:r>
            <w:r w:rsidRPr="001A1D8B">
              <w:t xml:space="preserve"> тыс. рублей (</w:t>
            </w:r>
            <w:r>
              <w:t>0  процентов</w:t>
            </w:r>
            <w:r w:rsidRPr="001A1D8B">
              <w:t>), в том числе:</w:t>
            </w:r>
          </w:p>
          <w:p w:rsidR="00471A41" w:rsidRPr="001A1D8B" w:rsidRDefault="00471A41" w:rsidP="00EF0C55">
            <w:pPr>
              <w:autoSpaceDE w:val="0"/>
              <w:autoSpaceDN w:val="0"/>
              <w:adjustRightInd w:val="0"/>
            </w:pPr>
            <w:r w:rsidRPr="001A1D8B">
              <w:t xml:space="preserve">в 2022 году – </w:t>
            </w:r>
            <w:r>
              <w:t>0,0</w:t>
            </w:r>
            <w:r w:rsidRPr="001A1D8B">
              <w:t xml:space="preserve"> тыс. рублей;</w:t>
            </w:r>
          </w:p>
          <w:p w:rsidR="00471A41" w:rsidRPr="001A1D8B" w:rsidRDefault="00471A41" w:rsidP="00EF0C55">
            <w:pPr>
              <w:autoSpaceDE w:val="0"/>
              <w:autoSpaceDN w:val="0"/>
              <w:adjustRightInd w:val="0"/>
            </w:pPr>
            <w:r w:rsidRPr="001A1D8B">
              <w:t xml:space="preserve">в 2023 году – </w:t>
            </w:r>
            <w:r>
              <w:t>0,0</w:t>
            </w:r>
            <w:r w:rsidRPr="001A1D8B">
              <w:t xml:space="preserve"> тыс. рублей;</w:t>
            </w:r>
          </w:p>
          <w:p w:rsidR="00471A41" w:rsidRPr="001A1D8B" w:rsidRDefault="00471A41" w:rsidP="00EF0C55">
            <w:pPr>
              <w:autoSpaceDE w:val="0"/>
              <w:autoSpaceDN w:val="0"/>
              <w:adjustRightInd w:val="0"/>
            </w:pPr>
            <w:r w:rsidRPr="001A1D8B">
              <w:t xml:space="preserve">в 2024 году – </w:t>
            </w:r>
            <w:r>
              <w:t>0,0</w:t>
            </w:r>
            <w:r w:rsidRPr="001A1D8B">
              <w:t xml:space="preserve"> тыс. рублей;</w:t>
            </w:r>
          </w:p>
          <w:p w:rsidR="00471A41" w:rsidRPr="001A1D8B" w:rsidRDefault="00471A41" w:rsidP="00EF0C55">
            <w:pPr>
              <w:autoSpaceDE w:val="0"/>
              <w:autoSpaceDN w:val="0"/>
              <w:adjustRightInd w:val="0"/>
            </w:pPr>
            <w:r w:rsidRPr="001A1D8B">
              <w:t xml:space="preserve">в 2025 году – </w:t>
            </w:r>
            <w:r>
              <w:t>0</w:t>
            </w:r>
            <w:r w:rsidRPr="001A1D8B">
              <w:t>,0 тыс. рублей;</w:t>
            </w:r>
          </w:p>
          <w:p w:rsidR="00471A41" w:rsidRPr="001A1D8B" w:rsidRDefault="00471A41" w:rsidP="00EF0C55">
            <w:pPr>
              <w:autoSpaceDE w:val="0"/>
              <w:autoSpaceDN w:val="0"/>
              <w:adjustRightInd w:val="0"/>
            </w:pPr>
            <w:r w:rsidRPr="001A1D8B">
              <w:t xml:space="preserve">в 2026 – 2030 годах – </w:t>
            </w:r>
            <w:r>
              <w:t>0</w:t>
            </w:r>
            <w:r w:rsidRPr="001A1D8B">
              <w:t>,0 тыс. рублей;</w:t>
            </w:r>
          </w:p>
          <w:p w:rsidR="00471A41" w:rsidRPr="001A1D8B" w:rsidRDefault="00471A41" w:rsidP="00EF0C55">
            <w:pPr>
              <w:autoSpaceDE w:val="0"/>
              <w:autoSpaceDN w:val="0"/>
              <w:adjustRightInd w:val="0"/>
            </w:pPr>
            <w:r w:rsidRPr="001A1D8B">
              <w:t xml:space="preserve">в 2031 – 2035 годах – </w:t>
            </w:r>
            <w:r>
              <w:t>0</w:t>
            </w:r>
            <w:r w:rsidRPr="001A1D8B">
              <w:t>,0 тыс. рублей;</w:t>
            </w:r>
          </w:p>
          <w:p w:rsidR="00471A41" w:rsidRPr="001A1D8B" w:rsidRDefault="00471A41" w:rsidP="00EF0C55">
            <w:pPr>
              <w:autoSpaceDE w:val="0"/>
              <w:autoSpaceDN w:val="0"/>
              <w:adjustRightInd w:val="0"/>
            </w:pPr>
            <w:r>
              <w:t xml:space="preserve">республиканского </w:t>
            </w:r>
            <w:r w:rsidRPr="001A1D8B">
              <w:t xml:space="preserve">бюджета Чувашской Республики – </w:t>
            </w:r>
            <w:r>
              <w:t>25501,5</w:t>
            </w:r>
            <w:r w:rsidRPr="001A1D8B">
              <w:t xml:space="preserve"> тыс. рублей (</w:t>
            </w:r>
            <w:r>
              <w:t>87,6</w:t>
            </w:r>
            <w:r w:rsidRPr="001A1D8B">
              <w:t xml:space="preserve"> процента), в том числе:</w:t>
            </w:r>
          </w:p>
          <w:p w:rsidR="00471A41" w:rsidRPr="001A1D8B" w:rsidRDefault="00471A41" w:rsidP="00EF0C55">
            <w:pPr>
              <w:autoSpaceDE w:val="0"/>
              <w:autoSpaceDN w:val="0"/>
              <w:adjustRightInd w:val="0"/>
            </w:pPr>
            <w:r w:rsidRPr="001A1D8B">
              <w:t>в 2022 году –</w:t>
            </w:r>
            <w:r>
              <w:t>1733,0</w:t>
            </w:r>
            <w:r w:rsidRPr="001A1D8B">
              <w:t xml:space="preserve"> тыс. рублей;</w:t>
            </w:r>
          </w:p>
          <w:p w:rsidR="00471A41" w:rsidRPr="001A1D8B" w:rsidRDefault="00471A41" w:rsidP="00EF0C55">
            <w:pPr>
              <w:autoSpaceDE w:val="0"/>
              <w:autoSpaceDN w:val="0"/>
              <w:adjustRightInd w:val="0"/>
            </w:pPr>
            <w:r w:rsidRPr="001A1D8B">
              <w:t xml:space="preserve">в 2023 году – </w:t>
            </w:r>
            <w:r>
              <w:t>1970,2</w:t>
            </w:r>
            <w:r w:rsidRPr="001A1D8B">
              <w:t xml:space="preserve"> тыс. рублей;</w:t>
            </w:r>
          </w:p>
          <w:p w:rsidR="00471A41" w:rsidRPr="001A1D8B" w:rsidRDefault="00471A41" w:rsidP="00EF0C55">
            <w:pPr>
              <w:autoSpaceDE w:val="0"/>
              <w:autoSpaceDN w:val="0"/>
              <w:adjustRightInd w:val="0"/>
            </w:pPr>
            <w:r w:rsidRPr="001A1D8B">
              <w:t xml:space="preserve">в 2024 году – </w:t>
            </w:r>
            <w:r>
              <w:t>1970,2</w:t>
            </w:r>
            <w:r w:rsidRPr="001A1D8B">
              <w:t xml:space="preserve"> тыс. рублей;</w:t>
            </w:r>
          </w:p>
          <w:p w:rsidR="00471A41" w:rsidRPr="001A1D8B" w:rsidRDefault="00471A41" w:rsidP="00EF0C55">
            <w:pPr>
              <w:autoSpaceDE w:val="0"/>
              <w:autoSpaceDN w:val="0"/>
              <w:adjustRightInd w:val="0"/>
            </w:pPr>
            <w:r w:rsidRPr="001A1D8B">
              <w:t xml:space="preserve">в 2025 году – </w:t>
            </w:r>
            <w:r>
              <w:t>1970,2</w:t>
            </w:r>
            <w:r w:rsidRPr="001A1D8B">
              <w:t xml:space="preserve"> тыс. рублей;</w:t>
            </w:r>
          </w:p>
          <w:p w:rsidR="00471A41" w:rsidRPr="001A1D8B" w:rsidRDefault="00471A41" w:rsidP="00EF0C55">
            <w:pPr>
              <w:autoSpaceDE w:val="0"/>
              <w:autoSpaceDN w:val="0"/>
              <w:adjustRightInd w:val="0"/>
            </w:pPr>
            <w:r w:rsidRPr="001A1D8B">
              <w:t xml:space="preserve">в 2026 – 2030 годах – </w:t>
            </w:r>
            <w:r>
              <w:t>10210,9</w:t>
            </w:r>
            <w:r w:rsidRPr="001A1D8B">
              <w:t xml:space="preserve"> тыс. рублей;</w:t>
            </w:r>
          </w:p>
          <w:p w:rsidR="00471A41" w:rsidRPr="001A1D8B" w:rsidRDefault="00471A41" w:rsidP="00EF0C55">
            <w:pPr>
              <w:autoSpaceDE w:val="0"/>
              <w:autoSpaceDN w:val="0"/>
              <w:adjustRightInd w:val="0"/>
            </w:pPr>
            <w:r w:rsidRPr="001A1D8B">
              <w:t xml:space="preserve">в 2031 – 2035 годах – </w:t>
            </w:r>
            <w:r>
              <w:t>10552,2</w:t>
            </w:r>
            <w:r w:rsidRPr="001A1D8B">
              <w:t xml:space="preserve"> тыс. рублей;</w:t>
            </w:r>
          </w:p>
          <w:p w:rsidR="00471A41" w:rsidRPr="001A1D8B" w:rsidRDefault="00471A41" w:rsidP="00EF0C55">
            <w:pPr>
              <w:autoSpaceDE w:val="0"/>
              <w:autoSpaceDN w:val="0"/>
              <w:adjustRightInd w:val="0"/>
            </w:pPr>
            <w:r w:rsidRPr="001A1D8B">
              <w:t xml:space="preserve">бюджета </w:t>
            </w:r>
            <w:proofErr w:type="spellStart"/>
            <w:r w:rsidRPr="001A1D8B">
              <w:t>Шумерлинского</w:t>
            </w:r>
            <w:proofErr w:type="spellEnd"/>
            <w:r w:rsidRPr="001A1D8B">
              <w:t xml:space="preserve"> муниципального округа –</w:t>
            </w:r>
            <w:r w:rsidRPr="001A1D8B">
              <w:rPr>
                <w:color w:val="FF0000"/>
              </w:rPr>
              <w:t xml:space="preserve"> </w:t>
            </w:r>
            <w:r>
              <w:t>3613,5</w:t>
            </w:r>
            <w:r w:rsidRPr="001A1D8B">
              <w:t xml:space="preserve"> тыс. рублей (</w:t>
            </w:r>
            <w:r>
              <w:t>12,4</w:t>
            </w:r>
            <w:r w:rsidRPr="001A1D8B">
              <w:t xml:space="preserve"> процента), в том числе:</w:t>
            </w:r>
          </w:p>
          <w:p w:rsidR="00471A41" w:rsidRPr="001A1D8B" w:rsidRDefault="00471A41" w:rsidP="00EF0C55">
            <w:pPr>
              <w:autoSpaceDE w:val="0"/>
              <w:autoSpaceDN w:val="0"/>
              <w:adjustRightInd w:val="0"/>
            </w:pPr>
            <w:r w:rsidRPr="001A1D8B">
              <w:t xml:space="preserve">в 2022 году – </w:t>
            </w:r>
            <w:r>
              <w:t>258,3</w:t>
            </w:r>
            <w:r w:rsidRPr="001A1D8B">
              <w:t xml:space="preserve"> тыс. рублей;</w:t>
            </w:r>
          </w:p>
          <w:p w:rsidR="00471A41" w:rsidRPr="001A1D8B" w:rsidRDefault="00471A41" w:rsidP="00EF0C55">
            <w:pPr>
              <w:autoSpaceDE w:val="0"/>
              <w:autoSpaceDN w:val="0"/>
              <w:adjustRightInd w:val="0"/>
            </w:pPr>
            <w:r w:rsidRPr="001A1D8B">
              <w:t xml:space="preserve">в 2023 году – </w:t>
            </w:r>
            <w:r>
              <w:t>150,0</w:t>
            </w:r>
            <w:r w:rsidRPr="001A1D8B">
              <w:t xml:space="preserve"> тыс. рублей;</w:t>
            </w:r>
          </w:p>
          <w:p w:rsidR="00471A41" w:rsidRPr="001A1D8B" w:rsidRDefault="00471A41" w:rsidP="00EF0C55">
            <w:pPr>
              <w:autoSpaceDE w:val="0"/>
              <w:autoSpaceDN w:val="0"/>
              <w:adjustRightInd w:val="0"/>
            </w:pPr>
            <w:r w:rsidRPr="001A1D8B">
              <w:t xml:space="preserve">в 2024 году – </w:t>
            </w:r>
            <w:r>
              <w:t>150,0</w:t>
            </w:r>
            <w:r w:rsidRPr="001A1D8B">
              <w:t xml:space="preserve"> тыс. рублей;</w:t>
            </w:r>
          </w:p>
          <w:p w:rsidR="00471A41" w:rsidRPr="001A1D8B" w:rsidRDefault="00471A41" w:rsidP="00EF0C55">
            <w:pPr>
              <w:autoSpaceDE w:val="0"/>
              <w:autoSpaceDN w:val="0"/>
              <w:adjustRightInd w:val="0"/>
            </w:pPr>
            <w:r w:rsidRPr="001A1D8B">
              <w:t xml:space="preserve">в 2025 году – </w:t>
            </w:r>
            <w:r>
              <w:t>150,0</w:t>
            </w:r>
            <w:r w:rsidRPr="001A1D8B">
              <w:t xml:space="preserve"> тыс. рублей;</w:t>
            </w:r>
          </w:p>
          <w:p w:rsidR="00471A41" w:rsidRPr="001A1D8B" w:rsidRDefault="00471A41" w:rsidP="00EF0C55">
            <w:pPr>
              <w:autoSpaceDE w:val="0"/>
              <w:autoSpaceDN w:val="0"/>
              <w:adjustRightInd w:val="0"/>
            </w:pPr>
            <w:r w:rsidRPr="001A1D8B">
              <w:t xml:space="preserve">в 2026 – 2030 годах – </w:t>
            </w:r>
            <w:r>
              <w:t>1282,0</w:t>
            </w:r>
            <w:r w:rsidRPr="001A1D8B">
              <w:t xml:space="preserve"> тыс. рублей;</w:t>
            </w:r>
          </w:p>
          <w:p w:rsidR="00471A41" w:rsidRPr="001A1D8B" w:rsidRDefault="00471A41" w:rsidP="00EF0C55">
            <w:pPr>
              <w:autoSpaceDE w:val="0"/>
              <w:autoSpaceDN w:val="0"/>
              <w:adjustRightInd w:val="0"/>
            </w:pPr>
            <w:r w:rsidRPr="001A1D8B">
              <w:t xml:space="preserve">в 2031 – 2035 годах – </w:t>
            </w:r>
            <w:r>
              <w:t>1623,2</w:t>
            </w:r>
            <w:r w:rsidRPr="001A1D8B">
              <w:t xml:space="preserve"> тыс. рублей;</w:t>
            </w:r>
          </w:p>
          <w:p w:rsidR="00471A41" w:rsidRPr="001A1D8B" w:rsidRDefault="00471A41" w:rsidP="00EF0C55">
            <w:pPr>
              <w:autoSpaceDE w:val="0"/>
              <w:autoSpaceDN w:val="0"/>
              <w:adjustRightInd w:val="0"/>
            </w:pPr>
            <w:r w:rsidRPr="001A1D8B">
              <w:t>внебюджетных источников – 0,0 тыс. рублей (0 процента), в том числе:</w:t>
            </w:r>
          </w:p>
          <w:p w:rsidR="00471A41" w:rsidRPr="001A1D8B" w:rsidRDefault="00471A41" w:rsidP="00EF0C55">
            <w:pPr>
              <w:autoSpaceDE w:val="0"/>
              <w:autoSpaceDN w:val="0"/>
              <w:adjustRightInd w:val="0"/>
            </w:pPr>
            <w:r w:rsidRPr="001A1D8B">
              <w:t>в 2022 году – 0,0 тыс. рублей;</w:t>
            </w:r>
          </w:p>
          <w:p w:rsidR="00471A41" w:rsidRPr="001A1D8B" w:rsidRDefault="00471A41" w:rsidP="00EF0C55">
            <w:pPr>
              <w:autoSpaceDE w:val="0"/>
              <w:autoSpaceDN w:val="0"/>
              <w:adjustRightInd w:val="0"/>
            </w:pPr>
            <w:r w:rsidRPr="001A1D8B">
              <w:t>в 2023 году – 0,0 тыс. рублей;</w:t>
            </w:r>
          </w:p>
          <w:p w:rsidR="00471A41" w:rsidRPr="001A1D8B" w:rsidRDefault="00471A41" w:rsidP="00EF0C55">
            <w:pPr>
              <w:autoSpaceDE w:val="0"/>
              <w:autoSpaceDN w:val="0"/>
              <w:adjustRightInd w:val="0"/>
            </w:pPr>
            <w:r w:rsidRPr="001A1D8B">
              <w:t>в 2024 году – 0,0 тыс. рублей;</w:t>
            </w:r>
          </w:p>
          <w:p w:rsidR="00471A41" w:rsidRPr="001A1D8B" w:rsidRDefault="00471A41" w:rsidP="00EF0C55">
            <w:pPr>
              <w:autoSpaceDE w:val="0"/>
              <w:autoSpaceDN w:val="0"/>
              <w:adjustRightInd w:val="0"/>
            </w:pPr>
            <w:r w:rsidRPr="001A1D8B">
              <w:t>в 2025 году – 0,0 тыс. рублей;</w:t>
            </w:r>
          </w:p>
          <w:p w:rsidR="00471A41" w:rsidRPr="001A1D8B" w:rsidRDefault="00471A41" w:rsidP="00EF0C55">
            <w:pPr>
              <w:autoSpaceDE w:val="0"/>
              <w:autoSpaceDN w:val="0"/>
              <w:adjustRightInd w:val="0"/>
            </w:pPr>
            <w:r w:rsidRPr="001A1D8B">
              <w:t>в 2026 – 2030 годах – 0,0 тыс. рублей;</w:t>
            </w:r>
          </w:p>
          <w:p w:rsidR="00471A41" w:rsidRPr="001A1D8B" w:rsidRDefault="00471A41" w:rsidP="00EF0C55">
            <w:pPr>
              <w:autoSpaceDE w:val="0"/>
              <w:autoSpaceDN w:val="0"/>
              <w:adjustRightInd w:val="0"/>
            </w:pPr>
            <w:r w:rsidRPr="001A1D8B">
              <w:t>в 2031 – 2035 годах – 0,0 тыс. рублей</w:t>
            </w:r>
            <w:proofErr w:type="gramStart"/>
            <w:r w:rsidRPr="001A1D8B">
              <w:t>.»;</w:t>
            </w:r>
            <w:proofErr w:type="gramEnd"/>
          </w:p>
          <w:p w:rsidR="00471A41" w:rsidRPr="001A1D8B" w:rsidRDefault="00471A41" w:rsidP="00EF0C55">
            <w:pPr>
              <w:autoSpaceDE w:val="0"/>
              <w:autoSpaceDN w:val="0"/>
              <w:adjustRightInd w:val="0"/>
            </w:pPr>
          </w:p>
        </w:tc>
      </w:tr>
    </w:tbl>
    <w:p w:rsidR="009A5D45" w:rsidRDefault="009A5D45" w:rsidP="009A5D45">
      <w:pPr>
        <w:ind w:firstLine="540"/>
        <w:jc w:val="both"/>
      </w:pPr>
      <w:r>
        <w:t>раздел 4</w:t>
      </w:r>
      <w:r w:rsidRPr="001A1D8B">
        <w:t xml:space="preserve"> </w:t>
      </w:r>
      <w:r>
        <w:t>подпрограммы «Социальное обеспечение граждан» Программы изложить в следующей редакции:</w:t>
      </w:r>
    </w:p>
    <w:p w:rsidR="009A5D45" w:rsidRPr="008B79ED" w:rsidRDefault="009A5D45" w:rsidP="009A5D45">
      <w:pPr>
        <w:suppressAutoHyphens/>
        <w:autoSpaceDE w:val="0"/>
        <w:autoSpaceDN w:val="0"/>
        <w:adjustRightInd w:val="0"/>
        <w:jc w:val="center"/>
        <w:outlineLvl w:val="0"/>
      </w:pPr>
      <w:r>
        <w:t>«</w:t>
      </w:r>
      <w:r w:rsidRPr="008B79ED">
        <w:t>РАЗДЕЛ 4. ОБОСНОВАНИЕ ОБЪЕМА ФИНАНСОВЫХ РЕСУРСОВ,</w:t>
      </w:r>
    </w:p>
    <w:p w:rsidR="009A5D45" w:rsidRPr="008B79ED" w:rsidRDefault="009A5D45" w:rsidP="009A5D45">
      <w:pPr>
        <w:suppressAutoHyphens/>
        <w:autoSpaceDE w:val="0"/>
        <w:autoSpaceDN w:val="0"/>
        <w:adjustRightInd w:val="0"/>
        <w:jc w:val="center"/>
      </w:pPr>
      <w:proofErr w:type="gramStart"/>
      <w:r w:rsidRPr="008B79ED">
        <w:t>НЕОБХОДИМЫХ</w:t>
      </w:r>
      <w:proofErr w:type="gramEnd"/>
      <w:r w:rsidRPr="008B79ED">
        <w:t xml:space="preserve"> ДЛЯ РЕАЛИЗАЦИИ ПОДПРОГРАММЫ </w:t>
      </w:r>
    </w:p>
    <w:p w:rsidR="009A5D45" w:rsidRPr="008B79ED" w:rsidRDefault="009A5D45" w:rsidP="009A5D45">
      <w:pPr>
        <w:suppressAutoHyphens/>
        <w:autoSpaceDE w:val="0"/>
        <w:autoSpaceDN w:val="0"/>
        <w:adjustRightInd w:val="0"/>
        <w:jc w:val="center"/>
      </w:pPr>
      <w:proofErr w:type="gramStart"/>
      <w:r w:rsidRPr="008B79ED">
        <w:t xml:space="preserve">(С РАСШИФРОВКОЙ ПО ИСТОЧНИКАМ ФИНАНСИРОВАНИЯ, </w:t>
      </w:r>
      <w:proofErr w:type="gramEnd"/>
    </w:p>
    <w:p w:rsidR="005E201A" w:rsidRDefault="009A5D45" w:rsidP="009A5D45">
      <w:pPr>
        <w:widowControl w:val="0"/>
        <w:autoSpaceDE w:val="0"/>
        <w:autoSpaceDN w:val="0"/>
        <w:ind w:firstLine="540"/>
        <w:jc w:val="both"/>
      </w:pPr>
      <w:r>
        <w:t xml:space="preserve">                            </w:t>
      </w:r>
      <w:r w:rsidRPr="008B79ED">
        <w:t xml:space="preserve">ПО ЭТАПАМ И ГОДАМ </w:t>
      </w:r>
      <w:r>
        <w:t xml:space="preserve">ЕЕ </w:t>
      </w:r>
      <w:r w:rsidRPr="008B79ED">
        <w:t xml:space="preserve">РЕАЛИЗАЦИИ </w:t>
      </w:r>
    </w:p>
    <w:p w:rsidR="009A5D45" w:rsidRDefault="009A5D45" w:rsidP="009A5D45">
      <w:pPr>
        <w:widowControl w:val="0"/>
        <w:autoSpaceDE w:val="0"/>
        <w:autoSpaceDN w:val="0"/>
        <w:ind w:firstLine="540"/>
        <w:jc w:val="both"/>
      </w:pPr>
    </w:p>
    <w:p w:rsidR="00704EA9" w:rsidRPr="00D7277A" w:rsidRDefault="00704EA9" w:rsidP="00704EA9">
      <w:pPr>
        <w:tabs>
          <w:tab w:val="left" w:pos="0"/>
        </w:tabs>
        <w:suppressAutoHyphens/>
        <w:ind w:firstLine="567"/>
        <w:jc w:val="both"/>
        <w:rPr>
          <w:color w:val="000000"/>
        </w:rPr>
      </w:pPr>
      <w:r w:rsidRPr="00D7277A">
        <w:rPr>
          <w:color w:val="000000"/>
        </w:rPr>
        <w:lastRenderedPageBreak/>
        <w:t xml:space="preserve">Расходы подпрограммы формируются за счет средств федерального бюджета, республиканского бюджета Чувашской Республики, бюджета </w:t>
      </w:r>
      <w:proofErr w:type="spellStart"/>
      <w:r w:rsidRPr="00D7277A">
        <w:rPr>
          <w:color w:val="000000"/>
        </w:rPr>
        <w:t>Шумерлинского</w:t>
      </w:r>
      <w:proofErr w:type="spellEnd"/>
      <w:r w:rsidRPr="00D7277A">
        <w:rPr>
          <w:color w:val="000000"/>
        </w:rPr>
        <w:t xml:space="preserve"> муниципального округа и средств внебюджетных источников.</w:t>
      </w:r>
    </w:p>
    <w:p w:rsidR="00704EA9" w:rsidRPr="00D7277A" w:rsidRDefault="00704EA9" w:rsidP="00704EA9">
      <w:pPr>
        <w:suppressAutoHyphens/>
        <w:autoSpaceDE w:val="0"/>
        <w:autoSpaceDN w:val="0"/>
        <w:adjustRightInd w:val="0"/>
        <w:ind w:firstLine="709"/>
        <w:jc w:val="both"/>
      </w:pPr>
      <w:r w:rsidRPr="00D7277A">
        <w:t>Общий объем финансирования подпрограммы в 2022 –</w:t>
      </w:r>
      <w:r w:rsidRPr="00D7277A">
        <w:br/>
        <w:t xml:space="preserve">2035 годах составляет </w:t>
      </w:r>
      <w:r>
        <w:t>29115,0</w:t>
      </w:r>
      <w:r w:rsidRPr="00D7277A">
        <w:t xml:space="preserve"> тыс. рублей, в том числе за счет средств:</w:t>
      </w:r>
    </w:p>
    <w:p w:rsidR="00704EA9" w:rsidRPr="00D7277A" w:rsidRDefault="00704EA9" w:rsidP="00704EA9">
      <w:pPr>
        <w:suppressAutoHyphens/>
        <w:autoSpaceDE w:val="0"/>
        <w:autoSpaceDN w:val="0"/>
        <w:adjustRightInd w:val="0"/>
        <w:ind w:firstLine="709"/>
        <w:jc w:val="both"/>
      </w:pPr>
      <w:r w:rsidRPr="00D7277A">
        <w:t>федерального бюджета – 0,0 тыс. рублей (0 процента);</w:t>
      </w:r>
    </w:p>
    <w:p w:rsidR="00704EA9" w:rsidRPr="00D7277A" w:rsidRDefault="00704EA9" w:rsidP="00704EA9">
      <w:pPr>
        <w:suppressAutoHyphens/>
        <w:autoSpaceDE w:val="0"/>
        <w:autoSpaceDN w:val="0"/>
        <w:adjustRightInd w:val="0"/>
        <w:ind w:firstLine="709"/>
        <w:jc w:val="both"/>
      </w:pPr>
      <w:r w:rsidRPr="00D7277A">
        <w:t xml:space="preserve">республиканского бюджета Чувашской Республики – </w:t>
      </w:r>
      <w:r>
        <w:t>25501,5</w:t>
      </w:r>
      <w:r w:rsidRPr="00D7277A">
        <w:t xml:space="preserve"> тыс. рублей (</w:t>
      </w:r>
      <w:r>
        <w:t>87,6</w:t>
      </w:r>
      <w:r w:rsidRPr="00D7277A">
        <w:t xml:space="preserve"> процента);</w:t>
      </w:r>
    </w:p>
    <w:p w:rsidR="00704EA9" w:rsidRPr="00D7277A" w:rsidRDefault="00704EA9" w:rsidP="00704EA9">
      <w:pPr>
        <w:suppressAutoHyphens/>
        <w:autoSpaceDE w:val="0"/>
        <w:autoSpaceDN w:val="0"/>
        <w:adjustRightInd w:val="0"/>
        <w:ind w:firstLine="709"/>
        <w:jc w:val="both"/>
      </w:pPr>
      <w:r w:rsidRPr="00D7277A">
        <w:t xml:space="preserve">бюджета </w:t>
      </w:r>
      <w:proofErr w:type="spellStart"/>
      <w:r w:rsidRPr="00D7277A">
        <w:t>Шумерлинского</w:t>
      </w:r>
      <w:proofErr w:type="spellEnd"/>
      <w:r w:rsidRPr="00D7277A">
        <w:t xml:space="preserve"> </w:t>
      </w:r>
      <w:r w:rsidRPr="00D7277A">
        <w:rPr>
          <w:color w:val="000000"/>
        </w:rPr>
        <w:t>муниципального округа</w:t>
      </w:r>
      <w:r w:rsidRPr="00D7277A">
        <w:t xml:space="preserve"> </w:t>
      </w:r>
      <w:r>
        <w:t>- 3613,5</w:t>
      </w:r>
      <w:r w:rsidRPr="00D7277A">
        <w:t xml:space="preserve"> тыс. рублей (</w:t>
      </w:r>
      <w:r>
        <w:t>12,4</w:t>
      </w:r>
      <w:r w:rsidRPr="00D7277A">
        <w:t xml:space="preserve"> процента);</w:t>
      </w:r>
    </w:p>
    <w:p w:rsidR="00704EA9" w:rsidRPr="00D7277A" w:rsidRDefault="00704EA9" w:rsidP="00704EA9">
      <w:pPr>
        <w:suppressAutoHyphens/>
        <w:autoSpaceDE w:val="0"/>
        <w:autoSpaceDN w:val="0"/>
        <w:adjustRightInd w:val="0"/>
        <w:ind w:firstLine="709"/>
        <w:jc w:val="both"/>
      </w:pPr>
      <w:r w:rsidRPr="00D7277A">
        <w:t>внебюджетных источников – 0,0 тыс. рублей (0 процентов).</w:t>
      </w:r>
    </w:p>
    <w:p w:rsidR="00704EA9" w:rsidRPr="00D7277A" w:rsidRDefault="00704EA9" w:rsidP="00704EA9">
      <w:pPr>
        <w:suppressAutoHyphens/>
        <w:autoSpaceDE w:val="0"/>
        <w:autoSpaceDN w:val="0"/>
        <w:adjustRightInd w:val="0"/>
        <w:ind w:firstLine="709"/>
        <w:jc w:val="both"/>
      </w:pPr>
      <w:r w:rsidRPr="00D7277A">
        <w:t xml:space="preserve">Объем финансирования подпрограммы на 1 этапе (2022 – 2025 годы) составляет </w:t>
      </w:r>
      <w:r>
        <w:t>8351,9</w:t>
      </w:r>
      <w:r w:rsidRPr="00D7277A">
        <w:t xml:space="preserve"> тыс. рублей, в том числе:</w:t>
      </w:r>
    </w:p>
    <w:p w:rsidR="00704EA9" w:rsidRPr="00D7277A" w:rsidRDefault="00704EA9" w:rsidP="00704EA9">
      <w:pPr>
        <w:suppressAutoHyphens/>
        <w:autoSpaceDE w:val="0"/>
        <w:autoSpaceDN w:val="0"/>
        <w:adjustRightInd w:val="0"/>
        <w:ind w:firstLine="709"/>
        <w:jc w:val="both"/>
      </w:pPr>
      <w:r w:rsidRPr="00D7277A">
        <w:t xml:space="preserve">в 2022 году – </w:t>
      </w:r>
      <w:r>
        <w:t>1991,3</w:t>
      </w:r>
      <w:r w:rsidRPr="00D7277A">
        <w:t xml:space="preserve"> тыс. рублей;</w:t>
      </w:r>
    </w:p>
    <w:p w:rsidR="00704EA9" w:rsidRPr="00D7277A" w:rsidRDefault="00704EA9" w:rsidP="00704EA9">
      <w:pPr>
        <w:suppressAutoHyphens/>
        <w:autoSpaceDE w:val="0"/>
        <w:autoSpaceDN w:val="0"/>
        <w:adjustRightInd w:val="0"/>
        <w:ind w:firstLine="709"/>
        <w:jc w:val="both"/>
      </w:pPr>
      <w:r w:rsidRPr="00D7277A">
        <w:t xml:space="preserve">в 2023 году – </w:t>
      </w:r>
      <w:r>
        <w:t>2120,2</w:t>
      </w:r>
      <w:r w:rsidRPr="00D7277A">
        <w:t xml:space="preserve"> тыс. рублей;</w:t>
      </w:r>
    </w:p>
    <w:p w:rsidR="00704EA9" w:rsidRPr="00D7277A" w:rsidRDefault="00704EA9" w:rsidP="00704EA9">
      <w:pPr>
        <w:suppressAutoHyphens/>
        <w:autoSpaceDE w:val="0"/>
        <w:autoSpaceDN w:val="0"/>
        <w:adjustRightInd w:val="0"/>
        <w:ind w:firstLine="709"/>
        <w:jc w:val="both"/>
      </w:pPr>
      <w:r w:rsidRPr="00D7277A">
        <w:t xml:space="preserve">в 2024 году – </w:t>
      </w:r>
      <w:r>
        <w:t>2120,2</w:t>
      </w:r>
      <w:r w:rsidRPr="00D7277A">
        <w:t xml:space="preserve"> тыс. рублей;</w:t>
      </w:r>
    </w:p>
    <w:p w:rsidR="00704EA9" w:rsidRPr="00D7277A" w:rsidRDefault="00704EA9" w:rsidP="00704EA9">
      <w:pPr>
        <w:suppressAutoHyphens/>
        <w:autoSpaceDE w:val="0"/>
        <w:autoSpaceDN w:val="0"/>
        <w:adjustRightInd w:val="0"/>
        <w:ind w:firstLine="709"/>
        <w:jc w:val="both"/>
      </w:pPr>
      <w:r w:rsidRPr="00D7277A">
        <w:t xml:space="preserve">в 2025 году –  </w:t>
      </w:r>
      <w:r>
        <w:t>2120,2</w:t>
      </w:r>
      <w:r w:rsidRPr="00D7277A">
        <w:t xml:space="preserve"> тыс. рублей;</w:t>
      </w:r>
    </w:p>
    <w:p w:rsidR="00704EA9" w:rsidRPr="00D7277A" w:rsidRDefault="00704EA9" w:rsidP="00704EA9">
      <w:pPr>
        <w:suppressAutoHyphens/>
        <w:autoSpaceDE w:val="0"/>
        <w:autoSpaceDN w:val="0"/>
        <w:adjustRightInd w:val="0"/>
        <w:ind w:firstLine="709"/>
        <w:jc w:val="both"/>
      </w:pPr>
      <w:r w:rsidRPr="00D7277A">
        <w:t>из них средства:</w:t>
      </w:r>
    </w:p>
    <w:p w:rsidR="00704EA9" w:rsidRPr="00D7277A" w:rsidRDefault="00704EA9" w:rsidP="00704EA9">
      <w:pPr>
        <w:suppressAutoHyphens/>
        <w:autoSpaceDE w:val="0"/>
        <w:autoSpaceDN w:val="0"/>
        <w:adjustRightInd w:val="0"/>
        <w:ind w:firstLine="709"/>
        <w:jc w:val="both"/>
      </w:pPr>
      <w:r w:rsidRPr="00D7277A">
        <w:t>федерального бюджета – 0,0  тыс. рублей (0 процентов), в том числе:</w:t>
      </w:r>
    </w:p>
    <w:p w:rsidR="00704EA9" w:rsidRPr="00D7277A" w:rsidRDefault="00704EA9" w:rsidP="00704EA9">
      <w:pPr>
        <w:suppressAutoHyphens/>
        <w:autoSpaceDE w:val="0"/>
        <w:autoSpaceDN w:val="0"/>
        <w:adjustRightInd w:val="0"/>
        <w:ind w:firstLine="709"/>
        <w:jc w:val="both"/>
      </w:pPr>
      <w:r w:rsidRPr="00D7277A">
        <w:t>в 2022 году – 0,0  тыс. рублей;</w:t>
      </w:r>
    </w:p>
    <w:p w:rsidR="00704EA9" w:rsidRPr="00D7277A" w:rsidRDefault="00704EA9" w:rsidP="00704EA9">
      <w:pPr>
        <w:suppressAutoHyphens/>
        <w:autoSpaceDE w:val="0"/>
        <w:autoSpaceDN w:val="0"/>
        <w:adjustRightInd w:val="0"/>
        <w:ind w:firstLine="709"/>
        <w:jc w:val="both"/>
      </w:pPr>
      <w:r w:rsidRPr="00D7277A">
        <w:t>в 2023 году – 0,0  тыс. рублей;</w:t>
      </w:r>
    </w:p>
    <w:p w:rsidR="00704EA9" w:rsidRPr="00D7277A" w:rsidRDefault="00704EA9" w:rsidP="00704EA9">
      <w:pPr>
        <w:suppressAutoHyphens/>
        <w:autoSpaceDE w:val="0"/>
        <w:autoSpaceDN w:val="0"/>
        <w:adjustRightInd w:val="0"/>
        <w:ind w:firstLine="709"/>
        <w:jc w:val="both"/>
      </w:pPr>
      <w:r w:rsidRPr="00D7277A">
        <w:t>в 2024 году – 0,0  тыс. рублей;</w:t>
      </w:r>
    </w:p>
    <w:p w:rsidR="00704EA9" w:rsidRPr="00D7277A" w:rsidRDefault="00704EA9" w:rsidP="00704EA9">
      <w:pPr>
        <w:suppressAutoHyphens/>
        <w:autoSpaceDE w:val="0"/>
        <w:autoSpaceDN w:val="0"/>
        <w:adjustRightInd w:val="0"/>
        <w:ind w:firstLine="709"/>
        <w:jc w:val="both"/>
      </w:pPr>
      <w:r w:rsidRPr="00D7277A">
        <w:t>в 2025 году – 0,0  тыс. рублей;</w:t>
      </w:r>
    </w:p>
    <w:p w:rsidR="00704EA9" w:rsidRPr="00D7277A" w:rsidRDefault="00704EA9" w:rsidP="00704EA9">
      <w:pPr>
        <w:suppressAutoHyphens/>
        <w:autoSpaceDE w:val="0"/>
        <w:autoSpaceDN w:val="0"/>
        <w:adjustRightInd w:val="0"/>
        <w:ind w:firstLine="709"/>
        <w:jc w:val="both"/>
      </w:pPr>
      <w:r w:rsidRPr="00D7277A">
        <w:t xml:space="preserve">республиканского бюджета Чувашской Республики – </w:t>
      </w:r>
      <w:r>
        <w:t>7643,6</w:t>
      </w:r>
      <w:r w:rsidRPr="00D7277A">
        <w:t xml:space="preserve"> тыс. рублей (</w:t>
      </w:r>
      <w:r>
        <w:t>91,5</w:t>
      </w:r>
      <w:r w:rsidRPr="00D7277A">
        <w:t xml:space="preserve"> процента), в том числе:</w:t>
      </w:r>
    </w:p>
    <w:p w:rsidR="00704EA9" w:rsidRPr="00D7277A" w:rsidRDefault="00704EA9" w:rsidP="00704EA9">
      <w:pPr>
        <w:suppressAutoHyphens/>
        <w:autoSpaceDE w:val="0"/>
        <w:autoSpaceDN w:val="0"/>
        <w:adjustRightInd w:val="0"/>
        <w:ind w:firstLine="709"/>
        <w:jc w:val="both"/>
      </w:pPr>
      <w:r w:rsidRPr="00D7277A">
        <w:t xml:space="preserve">в 2022 году – </w:t>
      </w:r>
      <w:r>
        <w:t>1733,0</w:t>
      </w:r>
      <w:r w:rsidRPr="00D7277A">
        <w:t xml:space="preserve"> тыс. рублей;</w:t>
      </w:r>
    </w:p>
    <w:p w:rsidR="00704EA9" w:rsidRPr="00D7277A" w:rsidRDefault="00704EA9" w:rsidP="00704EA9">
      <w:pPr>
        <w:suppressAutoHyphens/>
        <w:autoSpaceDE w:val="0"/>
        <w:autoSpaceDN w:val="0"/>
        <w:adjustRightInd w:val="0"/>
        <w:ind w:firstLine="709"/>
        <w:jc w:val="both"/>
      </w:pPr>
      <w:r w:rsidRPr="00D7277A">
        <w:t xml:space="preserve">в 2023 году – </w:t>
      </w:r>
      <w:r>
        <w:t>1970,2</w:t>
      </w:r>
      <w:r w:rsidRPr="00D7277A">
        <w:t xml:space="preserve"> тыс. рублей;</w:t>
      </w:r>
    </w:p>
    <w:p w:rsidR="00704EA9" w:rsidRPr="00D7277A" w:rsidRDefault="00704EA9" w:rsidP="00704EA9">
      <w:pPr>
        <w:suppressAutoHyphens/>
        <w:autoSpaceDE w:val="0"/>
        <w:autoSpaceDN w:val="0"/>
        <w:adjustRightInd w:val="0"/>
        <w:ind w:firstLine="709"/>
        <w:jc w:val="both"/>
      </w:pPr>
      <w:r w:rsidRPr="00D7277A">
        <w:t xml:space="preserve">в 2024 году – </w:t>
      </w:r>
      <w:r>
        <w:t>1970,2</w:t>
      </w:r>
      <w:r w:rsidRPr="00D7277A">
        <w:t xml:space="preserve"> тыс. рублей;</w:t>
      </w:r>
    </w:p>
    <w:p w:rsidR="00704EA9" w:rsidRPr="00D7277A" w:rsidRDefault="00704EA9" w:rsidP="00704EA9">
      <w:pPr>
        <w:suppressAutoHyphens/>
        <w:autoSpaceDE w:val="0"/>
        <w:autoSpaceDN w:val="0"/>
        <w:adjustRightInd w:val="0"/>
        <w:ind w:firstLine="709"/>
        <w:jc w:val="both"/>
      </w:pPr>
      <w:r w:rsidRPr="00D7277A">
        <w:t xml:space="preserve">в 2025 году – </w:t>
      </w:r>
      <w:r>
        <w:t>1970,2</w:t>
      </w:r>
      <w:r w:rsidRPr="00D7277A">
        <w:t xml:space="preserve"> тыс. рублей;</w:t>
      </w:r>
    </w:p>
    <w:p w:rsidR="00704EA9" w:rsidRPr="00D7277A" w:rsidRDefault="00704EA9" w:rsidP="00704EA9">
      <w:pPr>
        <w:suppressAutoHyphens/>
        <w:autoSpaceDE w:val="0"/>
        <w:autoSpaceDN w:val="0"/>
        <w:adjustRightInd w:val="0"/>
        <w:ind w:firstLine="709"/>
        <w:jc w:val="both"/>
      </w:pPr>
      <w:r w:rsidRPr="00D7277A">
        <w:t xml:space="preserve">бюджета </w:t>
      </w:r>
      <w:proofErr w:type="spellStart"/>
      <w:r w:rsidRPr="00D7277A">
        <w:t>Шумерлинского</w:t>
      </w:r>
      <w:proofErr w:type="spellEnd"/>
      <w:r w:rsidRPr="00D7277A">
        <w:t xml:space="preserve"> </w:t>
      </w:r>
      <w:r w:rsidRPr="00D7277A">
        <w:rPr>
          <w:color w:val="000000"/>
        </w:rPr>
        <w:t>муниципального округа</w:t>
      </w:r>
      <w:r w:rsidRPr="00D7277A">
        <w:t xml:space="preserve"> – </w:t>
      </w:r>
      <w:r>
        <w:t>708,3</w:t>
      </w:r>
      <w:r w:rsidRPr="00D7277A">
        <w:t xml:space="preserve"> тыс. рублей (</w:t>
      </w:r>
      <w:r>
        <w:t>8,5</w:t>
      </w:r>
      <w:r w:rsidRPr="00D7277A">
        <w:t xml:space="preserve"> процента), в том числе:</w:t>
      </w:r>
    </w:p>
    <w:p w:rsidR="00704EA9" w:rsidRPr="00D7277A" w:rsidRDefault="00704EA9" w:rsidP="00704EA9">
      <w:pPr>
        <w:suppressAutoHyphens/>
        <w:autoSpaceDE w:val="0"/>
        <w:autoSpaceDN w:val="0"/>
        <w:adjustRightInd w:val="0"/>
        <w:ind w:firstLine="709"/>
        <w:jc w:val="both"/>
      </w:pPr>
      <w:r w:rsidRPr="00D7277A">
        <w:t xml:space="preserve">в 2022 году – </w:t>
      </w:r>
      <w:r>
        <w:t>258,3</w:t>
      </w:r>
      <w:r w:rsidRPr="00D7277A">
        <w:t xml:space="preserve"> тыс. рублей; </w:t>
      </w:r>
    </w:p>
    <w:p w:rsidR="00704EA9" w:rsidRPr="00D7277A" w:rsidRDefault="00704EA9" w:rsidP="00704EA9">
      <w:pPr>
        <w:suppressAutoHyphens/>
        <w:autoSpaceDE w:val="0"/>
        <w:autoSpaceDN w:val="0"/>
        <w:adjustRightInd w:val="0"/>
        <w:ind w:firstLine="709"/>
        <w:jc w:val="both"/>
      </w:pPr>
      <w:r w:rsidRPr="00D7277A">
        <w:t xml:space="preserve">в 2023 году – </w:t>
      </w:r>
      <w:r>
        <w:t>15</w:t>
      </w:r>
      <w:r w:rsidRPr="00D7277A">
        <w:t>0,0 тыс. рублей;</w:t>
      </w:r>
    </w:p>
    <w:p w:rsidR="00704EA9" w:rsidRPr="00D7277A" w:rsidRDefault="00704EA9" w:rsidP="00704EA9">
      <w:pPr>
        <w:suppressAutoHyphens/>
        <w:autoSpaceDE w:val="0"/>
        <w:autoSpaceDN w:val="0"/>
        <w:adjustRightInd w:val="0"/>
        <w:ind w:firstLine="709"/>
        <w:jc w:val="both"/>
      </w:pPr>
      <w:r w:rsidRPr="00D7277A">
        <w:t xml:space="preserve">в 2024 году – </w:t>
      </w:r>
      <w:r>
        <w:t>15</w:t>
      </w:r>
      <w:r w:rsidRPr="00D7277A">
        <w:t>0,0 тыс. рублей;</w:t>
      </w:r>
    </w:p>
    <w:p w:rsidR="00704EA9" w:rsidRPr="00D7277A" w:rsidRDefault="00704EA9" w:rsidP="00704EA9">
      <w:pPr>
        <w:suppressAutoHyphens/>
        <w:autoSpaceDE w:val="0"/>
        <w:autoSpaceDN w:val="0"/>
        <w:adjustRightInd w:val="0"/>
        <w:ind w:firstLine="709"/>
        <w:jc w:val="both"/>
      </w:pPr>
      <w:r w:rsidRPr="00D7277A">
        <w:t xml:space="preserve">в 2025 году – </w:t>
      </w:r>
      <w:r>
        <w:t>1</w:t>
      </w:r>
      <w:r w:rsidRPr="00D7277A">
        <w:t>50,0 тыс. рублей;</w:t>
      </w:r>
    </w:p>
    <w:p w:rsidR="00704EA9" w:rsidRPr="00D7277A" w:rsidRDefault="00704EA9" w:rsidP="00704EA9">
      <w:pPr>
        <w:suppressAutoHyphens/>
        <w:autoSpaceDE w:val="0"/>
        <w:autoSpaceDN w:val="0"/>
        <w:adjustRightInd w:val="0"/>
        <w:ind w:firstLine="709"/>
        <w:jc w:val="both"/>
      </w:pPr>
      <w:r w:rsidRPr="00D7277A">
        <w:t>внебюджетных источников – 0,0  тыс. рублей (0 процентов), в том числе:</w:t>
      </w:r>
    </w:p>
    <w:p w:rsidR="00704EA9" w:rsidRPr="00D7277A" w:rsidRDefault="00704EA9" w:rsidP="00704EA9">
      <w:pPr>
        <w:suppressAutoHyphens/>
        <w:autoSpaceDE w:val="0"/>
        <w:autoSpaceDN w:val="0"/>
        <w:adjustRightInd w:val="0"/>
        <w:ind w:firstLine="709"/>
        <w:jc w:val="both"/>
      </w:pPr>
      <w:r w:rsidRPr="00D7277A">
        <w:t>в 2022 году – 0,0  тыс. рублей;</w:t>
      </w:r>
    </w:p>
    <w:p w:rsidR="00704EA9" w:rsidRPr="00D7277A" w:rsidRDefault="00704EA9" w:rsidP="00704EA9">
      <w:pPr>
        <w:suppressAutoHyphens/>
        <w:autoSpaceDE w:val="0"/>
        <w:autoSpaceDN w:val="0"/>
        <w:adjustRightInd w:val="0"/>
        <w:ind w:firstLine="709"/>
        <w:jc w:val="both"/>
      </w:pPr>
      <w:r w:rsidRPr="00D7277A">
        <w:t>в 2023 году – 0,0  тыс. рублей;</w:t>
      </w:r>
    </w:p>
    <w:p w:rsidR="00704EA9" w:rsidRPr="00D7277A" w:rsidRDefault="00704EA9" w:rsidP="00704EA9">
      <w:pPr>
        <w:suppressAutoHyphens/>
        <w:autoSpaceDE w:val="0"/>
        <w:autoSpaceDN w:val="0"/>
        <w:adjustRightInd w:val="0"/>
        <w:ind w:firstLine="709"/>
        <w:jc w:val="both"/>
      </w:pPr>
      <w:r w:rsidRPr="00D7277A">
        <w:t>в 2024 году – 0,0  тыс. рублей;</w:t>
      </w:r>
    </w:p>
    <w:p w:rsidR="00704EA9" w:rsidRPr="00D7277A" w:rsidRDefault="00704EA9" w:rsidP="00704EA9">
      <w:pPr>
        <w:suppressAutoHyphens/>
        <w:autoSpaceDE w:val="0"/>
        <w:autoSpaceDN w:val="0"/>
        <w:adjustRightInd w:val="0"/>
        <w:ind w:firstLine="709"/>
        <w:jc w:val="both"/>
      </w:pPr>
      <w:r w:rsidRPr="00D7277A">
        <w:t>в 2025 году – 0,0  тыс. рублей.</w:t>
      </w:r>
    </w:p>
    <w:p w:rsidR="00704EA9" w:rsidRPr="00D7277A" w:rsidRDefault="00704EA9" w:rsidP="00704EA9">
      <w:pPr>
        <w:suppressAutoHyphens/>
        <w:autoSpaceDE w:val="0"/>
        <w:autoSpaceDN w:val="0"/>
        <w:adjustRightInd w:val="0"/>
        <w:ind w:firstLine="709"/>
        <w:jc w:val="both"/>
      </w:pPr>
      <w:r w:rsidRPr="00D7277A">
        <w:t>На 2 этапе (2026–2030 годы) объем финансирования Муниципальной программы составляет 10 210,9 тыс. рублей, из них средства:</w:t>
      </w:r>
    </w:p>
    <w:p w:rsidR="00704EA9" w:rsidRPr="00D7277A" w:rsidRDefault="00704EA9" w:rsidP="00704EA9">
      <w:pPr>
        <w:suppressAutoHyphens/>
        <w:autoSpaceDE w:val="0"/>
        <w:autoSpaceDN w:val="0"/>
        <w:adjustRightInd w:val="0"/>
        <w:ind w:firstLine="709"/>
        <w:jc w:val="both"/>
      </w:pPr>
      <w:r w:rsidRPr="00D7277A">
        <w:t>федерального бюджета – 0,0 тыс. рублей (0 процентов);</w:t>
      </w:r>
    </w:p>
    <w:p w:rsidR="00704EA9" w:rsidRPr="00D7277A" w:rsidRDefault="00704EA9" w:rsidP="00704EA9">
      <w:pPr>
        <w:suppressAutoHyphens/>
        <w:autoSpaceDE w:val="0"/>
        <w:autoSpaceDN w:val="0"/>
        <w:adjustRightInd w:val="0"/>
        <w:ind w:firstLine="709"/>
        <w:jc w:val="both"/>
      </w:pPr>
      <w:r w:rsidRPr="00D7277A">
        <w:t>республиканского бюджета Чувашской Республики – 8 928,8 тыс. рублей (87,</w:t>
      </w:r>
      <w:r>
        <w:t>4</w:t>
      </w:r>
      <w:r w:rsidRPr="00D7277A">
        <w:t xml:space="preserve"> процента);</w:t>
      </w:r>
    </w:p>
    <w:p w:rsidR="00704EA9" w:rsidRPr="00D7277A" w:rsidRDefault="00704EA9" w:rsidP="00704EA9">
      <w:pPr>
        <w:suppressAutoHyphens/>
        <w:autoSpaceDE w:val="0"/>
        <w:autoSpaceDN w:val="0"/>
        <w:adjustRightInd w:val="0"/>
        <w:ind w:firstLine="709"/>
        <w:jc w:val="both"/>
      </w:pPr>
      <w:r w:rsidRPr="00D7277A">
        <w:t xml:space="preserve">бюджета </w:t>
      </w:r>
      <w:proofErr w:type="spellStart"/>
      <w:r w:rsidRPr="00D7277A">
        <w:t>Шумерлинского</w:t>
      </w:r>
      <w:proofErr w:type="spellEnd"/>
      <w:r w:rsidRPr="00D7277A">
        <w:t xml:space="preserve"> </w:t>
      </w:r>
      <w:r w:rsidRPr="00D7277A">
        <w:rPr>
          <w:color w:val="000000"/>
        </w:rPr>
        <w:t>муниципального округа</w:t>
      </w:r>
      <w:r w:rsidRPr="00D7277A">
        <w:t xml:space="preserve"> –1 282,0 тыс. рублей (</w:t>
      </w:r>
      <w:r>
        <w:t>12,6</w:t>
      </w:r>
      <w:r w:rsidRPr="00D7277A">
        <w:t xml:space="preserve"> процента);</w:t>
      </w:r>
    </w:p>
    <w:p w:rsidR="00704EA9" w:rsidRPr="00D7277A" w:rsidRDefault="00704EA9" w:rsidP="00704EA9">
      <w:pPr>
        <w:suppressAutoHyphens/>
        <w:autoSpaceDE w:val="0"/>
        <w:autoSpaceDN w:val="0"/>
        <w:adjustRightInd w:val="0"/>
        <w:ind w:firstLine="709"/>
        <w:jc w:val="both"/>
      </w:pPr>
      <w:r w:rsidRPr="00D7277A">
        <w:t>внебюджетных источников – 0,0 тыс. рублей (0 процентов).</w:t>
      </w:r>
    </w:p>
    <w:p w:rsidR="00704EA9" w:rsidRPr="00D7277A" w:rsidRDefault="00704EA9" w:rsidP="00704EA9">
      <w:pPr>
        <w:suppressAutoHyphens/>
        <w:autoSpaceDE w:val="0"/>
        <w:autoSpaceDN w:val="0"/>
        <w:adjustRightInd w:val="0"/>
        <w:ind w:firstLine="709"/>
        <w:jc w:val="both"/>
      </w:pPr>
      <w:r w:rsidRPr="00D7277A">
        <w:t>На 3 этапе (2031–2035 годы) объем финансирования Муниципальной программы составляет 10 552,2 тыс. рублей, из них средства:</w:t>
      </w:r>
    </w:p>
    <w:p w:rsidR="00704EA9" w:rsidRPr="00D7277A" w:rsidRDefault="00704EA9" w:rsidP="00704EA9">
      <w:pPr>
        <w:suppressAutoHyphens/>
        <w:autoSpaceDE w:val="0"/>
        <w:autoSpaceDN w:val="0"/>
        <w:adjustRightInd w:val="0"/>
        <w:ind w:firstLine="709"/>
        <w:jc w:val="both"/>
      </w:pPr>
      <w:r w:rsidRPr="00D7277A">
        <w:t>федерального бюджета – 0,0 тыс. рублей (0 процентов);</w:t>
      </w:r>
    </w:p>
    <w:p w:rsidR="00704EA9" w:rsidRPr="00D7277A" w:rsidRDefault="00704EA9" w:rsidP="00704EA9">
      <w:pPr>
        <w:suppressAutoHyphens/>
        <w:autoSpaceDE w:val="0"/>
        <w:autoSpaceDN w:val="0"/>
        <w:adjustRightInd w:val="0"/>
        <w:ind w:firstLine="709"/>
        <w:jc w:val="both"/>
      </w:pPr>
      <w:r w:rsidRPr="00D7277A">
        <w:lastRenderedPageBreak/>
        <w:t>республиканского бюджета Чувашской Республики – 8 929,0 тыс. рублей (</w:t>
      </w:r>
      <w:r>
        <w:t>84,6</w:t>
      </w:r>
      <w:r w:rsidRPr="00D7277A">
        <w:t xml:space="preserve"> процента);</w:t>
      </w:r>
    </w:p>
    <w:p w:rsidR="00704EA9" w:rsidRPr="00D7277A" w:rsidRDefault="00704EA9" w:rsidP="00704EA9">
      <w:pPr>
        <w:suppressAutoHyphens/>
        <w:autoSpaceDE w:val="0"/>
        <w:autoSpaceDN w:val="0"/>
        <w:adjustRightInd w:val="0"/>
        <w:ind w:firstLine="709"/>
        <w:jc w:val="both"/>
      </w:pPr>
      <w:r w:rsidRPr="00D7277A">
        <w:t xml:space="preserve">бюджета </w:t>
      </w:r>
      <w:proofErr w:type="spellStart"/>
      <w:r w:rsidRPr="00D7277A">
        <w:t>Шумерлинского</w:t>
      </w:r>
      <w:proofErr w:type="spellEnd"/>
      <w:r w:rsidRPr="00D7277A">
        <w:t xml:space="preserve"> </w:t>
      </w:r>
      <w:r w:rsidRPr="00D7277A">
        <w:rPr>
          <w:color w:val="000000"/>
        </w:rPr>
        <w:t>муниципального округа</w:t>
      </w:r>
      <w:r w:rsidRPr="00D7277A">
        <w:t xml:space="preserve"> – 1 623,2 тыс. рублей (15,</w:t>
      </w:r>
      <w:r>
        <w:t>4</w:t>
      </w:r>
      <w:r w:rsidRPr="00D7277A">
        <w:t xml:space="preserve"> процента);</w:t>
      </w:r>
    </w:p>
    <w:p w:rsidR="00704EA9" w:rsidRPr="00D7277A" w:rsidRDefault="00704EA9" w:rsidP="00704EA9">
      <w:pPr>
        <w:suppressAutoHyphens/>
        <w:autoSpaceDE w:val="0"/>
        <w:autoSpaceDN w:val="0"/>
        <w:adjustRightInd w:val="0"/>
        <w:ind w:firstLine="709"/>
        <w:jc w:val="both"/>
      </w:pPr>
      <w:r w:rsidRPr="00D7277A">
        <w:t>внебюджетных источников – 0,0 тыс. рублей (0 процентов).</w:t>
      </w:r>
    </w:p>
    <w:p w:rsidR="00704EA9" w:rsidRPr="00D7277A" w:rsidRDefault="00704EA9" w:rsidP="00704EA9">
      <w:pPr>
        <w:tabs>
          <w:tab w:val="left" w:pos="0"/>
        </w:tabs>
        <w:suppressAutoHyphens/>
        <w:ind w:firstLine="709"/>
        <w:jc w:val="both"/>
        <w:rPr>
          <w:color w:val="000000"/>
        </w:rPr>
      </w:pPr>
      <w:r w:rsidRPr="00D7277A">
        <w:rPr>
          <w:color w:val="000000"/>
        </w:rPr>
        <w:t>Объемы финансирования подпрограммы подлежат ежегодному уточнению исходя из реальных возможностей бюджетов всех уровней.</w:t>
      </w:r>
    </w:p>
    <w:p w:rsidR="00704EA9" w:rsidRPr="00D7277A" w:rsidRDefault="00704EA9" w:rsidP="00704EA9">
      <w:pPr>
        <w:ind w:firstLine="708"/>
        <w:jc w:val="both"/>
        <w:rPr>
          <w:color w:val="000000"/>
        </w:rPr>
      </w:pPr>
      <w:r w:rsidRPr="00D7277A">
        <w:rPr>
          <w:color w:val="000000"/>
        </w:rPr>
        <w:t>Ресурсное обеспечение реализации подпрограммы за счет всех источников финансирования приведено в приложении к настоящей подпрограмме.</w:t>
      </w:r>
    </w:p>
    <w:p w:rsidR="0045645F" w:rsidRDefault="0045645F" w:rsidP="0045645F">
      <w:pPr>
        <w:ind w:firstLine="540"/>
        <w:jc w:val="both"/>
      </w:pPr>
    </w:p>
    <w:p w:rsidR="0045645F" w:rsidRDefault="0045645F" w:rsidP="0045645F">
      <w:pPr>
        <w:ind w:firstLine="540"/>
        <w:jc w:val="both"/>
      </w:pPr>
      <w:r>
        <w:t>п</w:t>
      </w:r>
      <w:r w:rsidRPr="001A1D8B">
        <w:t>риложение № 1</w:t>
      </w:r>
      <w:r>
        <w:t xml:space="preserve"> </w:t>
      </w:r>
      <w:r w:rsidRPr="001A1D8B">
        <w:t xml:space="preserve">к подпрограмме </w:t>
      </w:r>
      <w:r>
        <w:t>«Социальное обеспечение граждан» П</w:t>
      </w:r>
      <w:r w:rsidRPr="001A1D8B">
        <w:t xml:space="preserve">рограммы </w:t>
      </w:r>
      <w:r>
        <w:t>изложить в новой редакции согласно Приложению № 3 к настоящему постановлению.</w:t>
      </w:r>
    </w:p>
    <w:p w:rsidR="0045645F" w:rsidRPr="00FF4F32" w:rsidRDefault="0045645F" w:rsidP="0045645F">
      <w:pPr>
        <w:widowControl w:val="0"/>
        <w:autoSpaceDE w:val="0"/>
        <w:autoSpaceDN w:val="0"/>
        <w:ind w:firstLine="540"/>
        <w:jc w:val="both"/>
      </w:pPr>
      <w:r w:rsidRPr="00FF4F32">
        <w:t xml:space="preserve">2. Настоящее постановление вступает в силу после его официального опубликования в периодическом печатном издании «Вестник </w:t>
      </w:r>
      <w:proofErr w:type="spellStart"/>
      <w:r w:rsidRPr="00FF4F32">
        <w:t>Шумерлинского</w:t>
      </w:r>
      <w:proofErr w:type="spellEnd"/>
      <w:r w:rsidRPr="00FF4F32">
        <w:t xml:space="preserve"> муниципального округа» и подлежит размещению на официальном сайте </w:t>
      </w:r>
      <w:proofErr w:type="spellStart"/>
      <w:r w:rsidRPr="00FF4F32">
        <w:t>Шумерлинского</w:t>
      </w:r>
      <w:proofErr w:type="spellEnd"/>
      <w:r w:rsidRPr="00FF4F32">
        <w:t xml:space="preserve"> муниципального округа в информационно-телекоммуникационной сети «Интернет».</w:t>
      </w:r>
    </w:p>
    <w:p w:rsidR="0045645F" w:rsidRPr="00FF4F32" w:rsidRDefault="0045645F" w:rsidP="0045645F">
      <w:pPr>
        <w:widowControl w:val="0"/>
        <w:autoSpaceDE w:val="0"/>
        <w:autoSpaceDN w:val="0"/>
        <w:ind w:firstLine="540"/>
        <w:jc w:val="both"/>
      </w:pPr>
    </w:p>
    <w:p w:rsidR="009A5D45" w:rsidRDefault="009A5D45" w:rsidP="009A5D45">
      <w:pPr>
        <w:widowControl w:val="0"/>
        <w:autoSpaceDE w:val="0"/>
        <w:autoSpaceDN w:val="0"/>
        <w:ind w:firstLine="540"/>
        <w:jc w:val="both"/>
      </w:pPr>
    </w:p>
    <w:p w:rsidR="009A5D45" w:rsidRDefault="009A5D45" w:rsidP="009A5D45">
      <w:pPr>
        <w:widowControl w:val="0"/>
        <w:autoSpaceDE w:val="0"/>
        <w:autoSpaceDN w:val="0"/>
        <w:ind w:firstLine="540"/>
        <w:jc w:val="both"/>
        <w:rPr>
          <w:rFonts w:eastAsia="Calibri"/>
          <w:szCs w:val="26"/>
          <w:lang w:eastAsia="en-US"/>
        </w:rPr>
      </w:pPr>
    </w:p>
    <w:p w:rsidR="00F3263C" w:rsidRPr="006F7ACE" w:rsidRDefault="00552223" w:rsidP="001A1D8B">
      <w:pPr>
        <w:autoSpaceDE w:val="0"/>
        <w:autoSpaceDN w:val="0"/>
        <w:adjustRightInd w:val="0"/>
        <w:rPr>
          <w:rFonts w:eastAsia="Calibri"/>
          <w:szCs w:val="26"/>
          <w:lang w:eastAsia="en-US"/>
        </w:rPr>
      </w:pPr>
      <w:r>
        <w:rPr>
          <w:rFonts w:eastAsia="Calibri"/>
          <w:szCs w:val="26"/>
          <w:lang w:eastAsia="en-US"/>
        </w:rPr>
        <w:t>Г</w:t>
      </w:r>
      <w:r w:rsidR="00F3263C" w:rsidRPr="006F7ACE">
        <w:rPr>
          <w:rFonts w:eastAsia="Calibri"/>
          <w:szCs w:val="26"/>
          <w:lang w:eastAsia="en-US"/>
        </w:rPr>
        <w:t>лав</w:t>
      </w:r>
      <w:r>
        <w:rPr>
          <w:rFonts w:eastAsia="Calibri"/>
          <w:szCs w:val="26"/>
          <w:lang w:eastAsia="en-US"/>
        </w:rPr>
        <w:t>а</w:t>
      </w:r>
      <w:r w:rsidR="00F3263C" w:rsidRPr="006F7ACE">
        <w:rPr>
          <w:rFonts w:eastAsia="Calibri"/>
          <w:szCs w:val="26"/>
          <w:lang w:eastAsia="en-US"/>
        </w:rPr>
        <w:t xml:space="preserve"> </w:t>
      </w:r>
      <w:proofErr w:type="spellStart"/>
      <w:r w:rsidR="00211C05" w:rsidRPr="006F7ACE">
        <w:rPr>
          <w:rFonts w:eastAsia="Calibri"/>
          <w:szCs w:val="26"/>
          <w:lang w:eastAsia="en-US"/>
        </w:rPr>
        <w:t>Шумерлинского</w:t>
      </w:r>
      <w:proofErr w:type="spellEnd"/>
    </w:p>
    <w:p w:rsidR="00F3263C" w:rsidRPr="006F7ACE" w:rsidRDefault="00F3263C" w:rsidP="001A1D8B">
      <w:pPr>
        <w:autoSpaceDE w:val="0"/>
        <w:autoSpaceDN w:val="0"/>
        <w:adjustRightInd w:val="0"/>
        <w:rPr>
          <w:rFonts w:eastAsia="Calibri"/>
          <w:szCs w:val="26"/>
          <w:lang w:eastAsia="en-US"/>
        </w:rPr>
      </w:pPr>
      <w:r w:rsidRPr="006F7ACE">
        <w:rPr>
          <w:rFonts w:eastAsia="Calibri"/>
          <w:szCs w:val="26"/>
          <w:lang w:eastAsia="en-US"/>
        </w:rPr>
        <w:t>муниципального округа</w:t>
      </w:r>
    </w:p>
    <w:p w:rsidR="00F3263C" w:rsidRPr="006F7ACE" w:rsidRDefault="00F3263C" w:rsidP="001A1D8B">
      <w:pPr>
        <w:autoSpaceDE w:val="0"/>
        <w:autoSpaceDN w:val="0"/>
        <w:adjustRightInd w:val="0"/>
        <w:rPr>
          <w:rFonts w:eastAsia="Calibri"/>
          <w:szCs w:val="26"/>
          <w:lang w:eastAsia="en-US"/>
        </w:rPr>
      </w:pPr>
      <w:r w:rsidRPr="006F7ACE">
        <w:rPr>
          <w:rFonts w:eastAsia="Calibri"/>
          <w:szCs w:val="26"/>
          <w:lang w:eastAsia="en-US"/>
        </w:rPr>
        <w:t xml:space="preserve">Чувашской Республики                                                                                          </w:t>
      </w:r>
      <w:r w:rsidR="00552223">
        <w:rPr>
          <w:rFonts w:eastAsia="Calibri"/>
          <w:szCs w:val="26"/>
          <w:lang w:eastAsia="en-US"/>
        </w:rPr>
        <w:t xml:space="preserve"> Л. Г. </w:t>
      </w:r>
      <w:proofErr w:type="spellStart"/>
      <w:r w:rsidR="00552223">
        <w:rPr>
          <w:rFonts w:eastAsia="Calibri"/>
          <w:szCs w:val="26"/>
          <w:lang w:eastAsia="en-US"/>
        </w:rPr>
        <w:t>Рафинов</w:t>
      </w:r>
      <w:proofErr w:type="spellEnd"/>
    </w:p>
    <w:p w:rsidR="00F3263C" w:rsidRPr="006F7ACE" w:rsidRDefault="00F3263C" w:rsidP="001A1D8B">
      <w:pPr>
        <w:jc w:val="center"/>
        <w:rPr>
          <w:b/>
        </w:rPr>
      </w:pPr>
    </w:p>
    <w:p w:rsidR="00F3263C" w:rsidRPr="006F7ACE" w:rsidRDefault="00F3263C" w:rsidP="001A1D8B">
      <w:pPr>
        <w:jc w:val="center"/>
        <w:rPr>
          <w:b/>
        </w:rPr>
      </w:pPr>
    </w:p>
    <w:p w:rsidR="0053071D" w:rsidRPr="006F7ACE" w:rsidRDefault="0053071D" w:rsidP="001A1D8B"/>
    <w:p w:rsidR="006A3D4B" w:rsidRPr="006F7ACE" w:rsidRDefault="006A3D4B" w:rsidP="001A1D8B"/>
    <w:p w:rsidR="006A3D4B" w:rsidRPr="006F7ACE" w:rsidRDefault="006A3D4B" w:rsidP="001A1D8B"/>
    <w:p w:rsidR="006A3D4B" w:rsidRPr="006F7ACE" w:rsidRDefault="006A3D4B" w:rsidP="001A1D8B"/>
    <w:p w:rsidR="006A3D4B" w:rsidRPr="006F7ACE" w:rsidRDefault="006A3D4B" w:rsidP="001A1D8B"/>
    <w:p w:rsidR="006A3D4B" w:rsidRPr="006F7ACE" w:rsidRDefault="006A3D4B" w:rsidP="001A1D8B"/>
    <w:p w:rsidR="006A3D4B" w:rsidRPr="006F7ACE" w:rsidRDefault="006A3D4B" w:rsidP="001A1D8B"/>
    <w:p w:rsidR="006A3D4B" w:rsidRPr="006F7ACE" w:rsidRDefault="006A3D4B" w:rsidP="006A3D4B">
      <w:pPr>
        <w:suppressAutoHyphens/>
        <w:autoSpaceDE w:val="0"/>
        <w:autoSpaceDN w:val="0"/>
        <w:adjustRightInd w:val="0"/>
        <w:jc w:val="center"/>
        <w:outlineLvl w:val="0"/>
      </w:pPr>
    </w:p>
    <w:p w:rsidR="001A1D8B" w:rsidRPr="006F7ACE" w:rsidRDefault="001A1D8B" w:rsidP="006A3D4B">
      <w:pPr>
        <w:pStyle w:val="a3"/>
        <w:ind w:left="4536"/>
        <w:jc w:val="right"/>
        <w:rPr>
          <w:rFonts w:ascii="Times New Roman" w:hAnsi="Times New Roman"/>
          <w:color w:val="000000"/>
          <w:sz w:val="20"/>
          <w:szCs w:val="20"/>
        </w:rPr>
      </w:pPr>
    </w:p>
    <w:p w:rsidR="001A1D8B" w:rsidRPr="006F7ACE" w:rsidRDefault="001A1D8B" w:rsidP="006A3D4B">
      <w:pPr>
        <w:pStyle w:val="a3"/>
        <w:ind w:left="4536"/>
        <w:jc w:val="right"/>
        <w:rPr>
          <w:rFonts w:ascii="Times New Roman" w:hAnsi="Times New Roman"/>
          <w:color w:val="000000"/>
          <w:sz w:val="20"/>
          <w:szCs w:val="20"/>
        </w:rPr>
      </w:pPr>
    </w:p>
    <w:p w:rsidR="00552223" w:rsidRDefault="00552223" w:rsidP="00552223">
      <w:pPr>
        <w:ind w:right="4677"/>
        <w:jc w:val="both"/>
        <w:rPr>
          <w:sz w:val="20"/>
          <w:szCs w:val="20"/>
        </w:rPr>
      </w:pPr>
    </w:p>
    <w:p w:rsidR="00552223" w:rsidRDefault="00552223" w:rsidP="00552223">
      <w:pPr>
        <w:ind w:right="4677"/>
        <w:jc w:val="both"/>
        <w:rPr>
          <w:sz w:val="20"/>
          <w:szCs w:val="20"/>
        </w:rPr>
      </w:pPr>
    </w:p>
    <w:p w:rsidR="00522127" w:rsidRDefault="00522127" w:rsidP="00552223">
      <w:pPr>
        <w:ind w:right="4677"/>
        <w:jc w:val="both"/>
        <w:rPr>
          <w:sz w:val="20"/>
          <w:szCs w:val="20"/>
        </w:rPr>
      </w:pPr>
    </w:p>
    <w:p w:rsidR="00522127" w:rsidRDefault="00522127" w:rsidP="00552223">
      <w:pPr>
        <w:ind w:right="4677"/>
        <w:jc w:val="both"/>
        <w:rPr>
          <w:sz w:val="20"/>
          <w:szCs w:val="20"/>
        </w:rPr>
      </w:pPr>
    </w:p>
    <w:p w:rsidR="00522127" w:rsidRDefault="00522127" w:rsidP="00552223">
      <w:pPr>
        <w:ind w:right="4677"/>
        <w:jc w:val="both"/>
        <w:rPr>
          <w:sz w:val="20"/>
          <w:szCs w:val="20"/>
        </w:rPr>
      </w:pPr>
    </w:p>
    <w:p w:rsidR="00522127" w:rsidRDefault="00522127" w:rsidP="00552223">
      <w:pPr>
        <w:ind w:right="4677"/>
        <w:jc w:val="both"/>
        <w:rPr>
          <w:sz w:val="20"/>
          <w:szCs w:val="20"/>
        </w:rPr>
      </w:pPr>
    </w:p>
    <w:p w:rsidR="00522127" w:rsidRDefault="00522127" w:rsidP="00552223">
      <w:pPr>
        <w:ind w:right="4677"/>
        <w:jc w:val="both"/>
        <w:rPr>
          <w:sz w:val="20"/>
          <w:szCs w:val="20"/>
        </w:rPr>
      </w:pPr>
    </w:p>
    <w:p w:rsidR="00522127" w:rsidRDefault="00522127" w:rsidP="00552223">
      <w:pPr>
        <w:ind w:right="4677"/>
        <w:jc w:val="both"/>
        <w:rPr>
          <w:sz w:val="20"/>
          <w:szCs w:val="20"/>
        </w:rPr>
      </w:pPr>
    </w:p>
    <w:p w:rsidR="00522127" w:rsidRDefault="00522127" w:rsidP="00552223">
      <w:pPr>
        <w:ind w:right="4677"/>
        <w:jc w:val="both"/>
        <w:rPr>
          <w:sz w:val="20"/>
          <w:szCs w:val="20"/>
        </w:rPr>
      </w:pPr>
    </w:p>
    <w:p w:rsidR="00522127" w:rsidRDefault="00522127" w:rsidP="00552223">
      <w:pPr>
        <w:ind w:right="4677"/>
        <w:jc w:val="both"/>
        <w:rPr>
          <w:sz w:val="20"/>
          <w:szCs w:val="20"/>
        </w:rPr>
      </w:pPr>
    </w:p>
    <w:p w:rsidR="00522127" w:rsidRDefault="00522127" w:rsidP="00552223">
      <w:pPr>
        <w:ind w:right="4677"/>
        <w:jc w:val="both"/>
        <w:rPr>
          <w:sz w:val="20"/>
          <w:szCs w:val="20"/>
        </w:rPr>
      </w:pPr>
    </w:p>
    <w:p w:rsidR="00522127" w:rsidRDefault="00522127" w:rsidP="00552223">
      <w:pPr>
        <w:ind w:right="4677"/>
        <w:jc w:val="both"/>
        <w:rPr>
          <w:sz w:val="20"/>
          <w:szCs w:val="20"/>
        </w:rPr>
      </w:pPr>
    </w:p>
    <w:p w:rsidR="00522127" w:rsidRDefault="00522127" w:rsidP="00552223">
      <w:pPr>
        <w:ind w:right="4677"/>
        <w:jc w:val="both"/>
        <w:rPr>
          <w:sz w:val="20"/>
          <w:szCs w:val="20"/>
        </w:rPr>
      </w:pPr>
    </w:p>
    <w:p w:rsidR="00522127" w:rsidRDefault="00522127" w:rsidP="00552223">
      <w:pPr>
        <w:ind w:right="4677"/>
        <w:jc w:val="both"/>
        <w:rPr>
          <w:sz w:val="20"/>
          <w:szCs w:val="20"/>
        </w:rPr>
      </w:pPr>
    </w:p>
    <w:p w:rsidR="00522127" w:rsidRDefault="00522127" w:rsidP="00552223">
      <w:pPr>
        <w:ind w:right="4677"/>
        <w:jc w:val="both"/>
        <w:rPr>
          <w:sz w:val="20"/>
          <w:szCs w:val="20"/>
        </w:rPr>
      </w:pPr>
    </w:p>
    <w:p w:rsidR="00522127" w:rsidRDefault="00522127" w:rsidP="00552223">
      <w:pPr>
        <w:ind w:right="4677"/>
        <w:jc w:val="both"/>
        <w:rPr>
          <w:sz w:val="20"/>
          <w:szCs w:val="20"/>
        </w:rPr>
      </w:pPr>
    </w:p>
    <w:p w:rsidR="00522127" w:rsidRDefault="00522127" w:rsidP="00552223">
      <w:pPr>
        <w:ind w:right="4677"/>
        <w:jc w:val="both"/>
        <w:rPr>
          <w:sz w:val="20"/>
          <w:szCs w:val="20"/>
        </w:rPr>
      </w:pPr>
    </w:p>
    <w:p w:rsidR="00522127" w:rsidRDefault="00522127" w:rsidP="00552223">
      <w:pPr>
        <w:ind w:right="4677"/>
        <w:jc w:val="both"/>
        <w:rPr>
          <w:sz w:val="20"/>
          <w:szCs w:val="20"/>
        </w:rPr>
      </w:pPr>
    </w:p>
    <w:p w:rsidR="00522127" w:rsidRDefault="00522127" w:rsidP="00552223">
      <w:pPr>
        <w:ind w:right="4677"/>
        <w:jc w:val="both"/>
        <w:rPr>
          <w:sz w:val="20"/>
          <w:szCs w:val="20"/>
        </w:rPr>
      </w:pPr>
    </w:p>
    <w:p w:rsidR="00522127" w:rsidRDefault="00522127" w:rsidP="00552223">
      <w:pPr>
        <w:ind w:right="4677"/>
        <w:jc w:val="both"/>
        <w:rPr>
          <w:sz w:val="20"/>
          <w:szCs w:val="20"/>
        </w:rPr>
      </w:pPr>
    </w:p>
    <w:p w:rsidR="00522127" w:rsidRDefault="00522127" w:rsidP="00552223">
      <w:pPr>
        <w:ind w:right="4677"/>
        <w:jc w:val="both"/>
        <w:rPr>
          <w:sz w:val="20"/>
          <w:szCs w:val="20"/>
        </w:rPr>
      </w:pPr>
    </w:p>
    <w:p w:rsidR="00522127" w:rsidRDefault="00522127" w:rsidP="00552223">
      <w:pPr>
        <w:ind w:right="4677"/>
        <w:jc w:val="both"/>
        <w:rPr>
          <w:sz w:val="20"/>
          <w:szCs w:val="20"/>
        </w:rPr>
      </w:pPr>
    </w:p>
    <w:p w:rsidR="00A31FC4" w:rsidRPr="00575448" w:rsidRDefault="00DF259D" w:rsidP="00A31FC4">
      <w:pPr>
        <w:rPr>
          <w:sz w:val="20"/>
          <w:szCs w:val="20"/>
        </w:rPr>
      </w:pPr>
      <w:r>
        <w:rPr>
          <w:sz w:val="20"/>
          <w:szCs w:val="20"/>
        </w:rPr>
        <w:lastRenderedPageBreak/>
        <w:t xml:space="preserve"> </w:t>
      </w:r>
      <w:r w:rsidR="00A31FC4" w:rsidRPr="00575448">
        <w:rPr>
          <w:sz w:val="20"/>
          <w:szCs w:val="20"/>
        </w:rPr>
        <w:t xml:space="preserve">                                                                                                                              </w:t>
      </w:r>
      <w:r w:rsidR="00575448">
        <w:rPr>
          <w:sz w:val="20"/>
          <w:szCs w:val="20"/>
        </w:rPr>
        <w:t xml:space="preserve">                               </w:t>
      </w:r>
      <w:r w:rsidR="00A31FC4" w:rsidRPr="00575448">
        <w:rPr>
          <w:sz w:val="20"/>
          <w:szCs w:val="20"/>
        </w:rPr>
        <w:t>Приложение №1</w:t>
      </w:r>
    </w:p>
    <w:p w:rsidR="00A31FC4" w:rsidRPr="00575448" w:rsidRDefault="00A31FC4" w:rsidP="00A31FC4">
      <w:pPr>
        <w:rPr>
          <w:sz w:val="20"/>
          <w:szCs w:val="20"/>
        </w:rPr>
      </w:pPr>
      <w:r w:rsidRPr="00575448">
        <w:rPr>
          <w:sz w:val="20"/>
          <w:szCs w:val="20"/>
        </w:rPr>
        <w:t xml:space="preserve">                                                                                                  </w:t>
      </w:r>
      <w:r w:rsidR="00575448">
        <w:rPr>
          <w:sz w:val="20"/>
          <w:szCs w:val="20"/>
        </w:rPr>
        <w:t xml:space="preserve">                                </w:t>
      </w:r>
      <w:r w:rsidRPr="00575448">
        <w:rPr>
          <w:sz w:val="20"/>
          <w:szCs w:val="20"/>
        </w:rPr>
        <w:t>к постановлению администрации</w:t>
      </w:r>
    </w:p>
    <w:p w:rsidR="00A31FC4" w:rsidRPr="00575448" w:rsidRDefault="00A31FC4" w:rsidP="00A31FC4">
      <w:pPr>
        <w:rPr>
          <w:sz w:val="20"/>
          <w:szCs w:val="20"/>
        </w:rPr>
      </w:pPr>
      <w:r w:rsidRPr="00575448">
        <w:rPr>
          <w:sz w:val="20"/>
          <w:szCs w:val="20"/>
        </w:rPr>
        <w:t xml:space="preserve">                                                                                     </w:t>
      </w:r>
      <w:r w:rsidR="00575448">
        <w:rPr>
          <w:sz w:val="20"/>
          <w:szCs w:val="20"/>
        </w:rPr>
        <w:t xml:space="preserve">                                </w:t>
      </w:r>
      <w:proofErr w:type="spellStart"/>
      <w:r w:rsidRPr="00575448">
        <w:rPr>
          <w:sz w:val="20"/>
          <w:szCs w:val="20"/>
        </w:rPr>
        <w:t>Шумерлинского</w:t>
      </w:r>
      <w:proofErr w:type="spellEnd"/>
      <w:r w:rsidRPr="00575448">
        <w:rPr>
          <w:sz w:val="20"/>
          <w:szCs w:val="20"/>
        </w:rPr>
        <w:t xml:space="preserve"> муниципального округа </w:t>
      </w:r>
    </w:p>
    <w:p w:rsidR="00A31FC4" w:rsidRPr="00575448" w:rsidRDefault="00A31FC4" w:rsidP="00A31FC4">
      <w:pPr>
        <w:rPr>
          <w:sz w:val="20"/>
          <w:szCs w:val="20"/>
        </w:rPr>
      </w:pPr>
      <w:r w:rsidRPr="00575448">
        <w:rPr>
          <w:sz w:val="20"/>
          <w:szCs w:val="20"/>
        </w:rPr>
        <w:t xml:space="preserve">                                                                                                         </w:t>
      </w:r>
      <w:r w:rsidR="00575448">
        <w:rPr>
          <w:sz w:val="20"/>
          <w:szCs w:val="20"/>
        </w:rPr>
        <w:t xml:space="preserve">                              </w:t>
      </w:r>
      <w:r w:rsidRPr="00575448">
        <w:rPr>
          <w:sz w:val="20"/>
          <w:szCs w:val="20"/>
        </w:rPr>
        <w:t>от ____. _____</w:t>
      </w:r>
      <w:r w:rsidR="00575448">
        <w:rPr>
          <w:sz w:val="20"/>
          <w:szCs w:val="20"/>
        </w:rPr>
        <w:t>.</w:t>
      </w:r>
      <w:r w:rsidRPr="00575448">
        <w:rPr>
          <w:sz w:val="20"/>
          <w:szCs w:val="20"/>
        </w:rPr>
        <w:t>2023 №______</w:t>
      </w:r>
    </w:p>
    <w:p w:rsidR="00A31FC4" w:rsidRDefault="00A31FC4" w:rsidP="00A31FC4">
      <w:pPr>
        <w:keepNext/>
        <w:jc w:val="center"/>
        <w:outlineLvl w:val="0"/>
        <w:rPr>
          <w:b/>
          <w:bCs/>
          <w:kern w:val="32"/>
        </w:rPr>
      </w:pPr>
    </w:p>
    <w:p w:rsidR="00A31FC4" w:rsidRDefault="00A31FC4" w:rsidP="00A31FC4">
      <w:pPr>
        <w:keepNext/>
        <w:jc w:val="center"/>
        <w:outlineLvl w:val="0"/>
        <w:rPr>
          <w:b/>
          <w:bCs/>
          <w:kern w:val="32"/>
        </w:rPr>
      </w:pPr>
    </w:p>
    <w:p w:rsidR="00A31FC4" w:rsidRDefault="00A31FC4" w:rsidP="00A31FC4">
      <w:pPr>
        <w:keepNext/>
        <w:jc w:val="center"/>
        <w:outlineLvl w:val="0"/>
        <w:rPr>
          <w:b/>
          <w:bCs/>
          <w:kern w:val="32"/>
        </w:rPr>
      </w:pPr>
      <w:proofErr w:type="gramStart"/>
      <w:r>
        <w:rPr>
          <w:b/>
          <w:bCs/>
          <w:kern w:val="32"/>
        </w:rPr>
        <w:t>П</w:t>
      </w:r>
      <w:proofErr w:type="gramEnd"/>
      <w:r>
        <w:rPr>
          <w:b/>
          <w:bCs/>
          <w:kern w:val="32"/>
        </w:rPr>
        <w:t xml:space="preserve"> А С П О Р Т</w:t>
      </w:r>
      <w:r>
        <w:rPr>
          <w:b/>
          <w:bCs/>
          <w:kern w:val="32"/>
        </w:rPr>
        <w:br/>
        <w:t xml:space="preserve">муниципальной программы </w:t>
      </w:r>
      <w:proofErr w:type="spellStart"/>
      <w:r>
        <w:rPr>
          <w:b/>
          <w:bCs/>
          <w:kern w:val="32"/>
        </w:rPr>
        <w:t>Шумерлинского</w:t>
      </w:r>
      <w:proofErr w:type="spellEnd"/>
      <w:r>
        <w:rPr>
          <w:b/>
          <w:bCs/>
          <w:kern w:val="32"/>
        </w:rPr>
        <w:t xml:space="preserve"> муниципального округа</w:t>
      </w:r>
    </w:p>
    <w:p w:rsidR="00A31FC4" w:rsidRDefault="00A31FC4" w:rsidP="00A31FC4">
      <w:pPr>
        <w:jc w:val="center"/>
        <w:rPr>
          <w:b/>
        </w:rPr>
      </w:pPr>
      <w:r>
        <w:rPr>
          <w:b/>
        </w:rPr>
        <w:t>«Социальная поддержка граждан»</w:t>
      </w:r>
    </w:p>
    <w:p w:rsidR="00A31FC4" w:rsidRDefault="00A31FC4" w:rsidP="00A31FC4">
      <w:pPr>
        <w:jc w:val="both"/>
      </w:pPr>
    </w:p>
    <w:p w:rsidR="00A31FC4" w:rsidRDefault="00A31FC4" w:rsidP="00A31FC4">
      <w:pPr>
        <w:jc w:val="both"/>
      </w:pPr>
    </w:p>
    <w:tbl>
      <w:tblPr>
        <w:tblW w:w="5000" w:type="pct"/>
        <w:tblLook w:val="01E0" w:firstRow="1" w:lastRow="1" w:firstColumn="1" w:lastColumn="1" w:noHBand="0" w:noVBand="0"/>
      </w:tblPr>
      <w:tblGrid>
        <w:gridCol w:w="3637"/>
        <w:gridCol w:w="371"/>
        <w:gridCol w:w="5562"/>
      </w:tblGrid>
      <w:tr w:rsidR="00A31FC4" w:rsidTr="00A31FC4">
        <w:tc>
          <w:tcPr>
            <w:tcW w:w="1900" w:type="pct"/>
            <w:hideMark/>
          </w:tcPr>
          <w:p w:rsidR="00A31FC4" w:rsidRDefault="00A31FC4">
            <w:pPr>
              <w:autoSpaceDE w:val="0"/>
              <w:autoSpaceDN w:val="0"/>
              <w:adjustRightInd w:val="0"/>
              <w:jc w:val="both"/>
              <w:rPr>
                <w:rFonts w:eastAsia="Calibri"/>
              </w:rPr>
            </w:pPr>
            <w:r>
              <w:t>Ответственный исполнитель Муниципальной программы</w:t>
            </w:r>
          </w:p>
        </w:tc>
        <w:tc>
          <w:tcPr>
            <w:tcW w:w="194" w:type="pct"/>
            <w:hideMark/>
          </w:tcPr>
          <w:p w:rsidR="00A31FC4" w:rsidRDefault="00A31FC4">
            <w:pPr>
              <w:autoSpaceDE w:val="0"/>
              <w:autoSpaceDN w:val="0"/>
              <w:adjustRightInd w:val="0"/>
              <w:jc w:val="both"/>
              <w:rPr>
                <w:rFonts w:eastAsia="Calibri"/>
              </w:rPr>
            </w:pPr>
            <w:r>
              <w:t>–</w:t>
            </w:r>
          </w:p>
        </w:tc>
        <w:tc>
          <w:tcPr>
            <w:tcW w:w="2906" w:type="pct"/>
          </w:tcPr>
          <w:p w:rsidR="00A31FC4" w:rsidRDefault="00A31FC4">
            <w:pPr>
              <w:autoSpaceDE w:val="0"/>
              <w:autoSpaceDN w:val="0"/>
              <w:adjustRightInd w:val="0"/>
              <w:jc w:val="both"/>
              <w:rPr>
                <w:rFonts w:eastAsia="Calibri"/>
              </w:rPr>
            </w:pPr>
            <w:r>
              <w:t xml:space="preserve">Администрация </w:t>
            </w:r>
            <w:proofErr w:type="spellStart"/>
            <w:r>
              <w:t>Шумерлинского</w:t>
            </w:r>
            <w:proofErr w:type="spellEnd"/>
            <w:r>
              <w:t xml:space="preserve"> муниципального округа Чувашской Республики</w:t>
            </w:r>
          </w:p>
          <w:p w:rsidR="00A31FC4" w:rsidRDefault="00A31FC4">
            <w:pPr>
              <w:autoSpaceDE w:val="0"/>
              <w:autoSpaceDN w:val="0"/>
              <w:adjustRightInd w:val="0"/>
              <w:jc w:val="both"/>
              <w:rPr>
                <w:rFonts w:eastAsia="Calibri"/>
              </w:rPr>
            </w:pPr>
          </w:p>
        </w:tc>
      </w:tr>
      <w:tr w:rsidR="00A31FC4" w:rsidTr="00A31FC4">
        <w:tc>
          <w:tcPr>
            <w:tcW w:w="1900" w:type="pct"/>
            <w:hideMark/>
          </w:tcPr>
          <w:p w:rsidR="00A31FC4" w:rsidRDefault="00A31FC4">
            <w:pPr>
              <w:autoSpaceDE w:val="0"/>
              <w:autoSpaceDN w:val="0"/>
              <w:adjustRightInd w:val="0"/>
              <w:jc w:val="both"/>
              <w:rPr>
                <w:rFonts w:eastAsia="Calibri"/>
              </w:rPr>
            </w:pPr>
            <w:r>
              <w:t>Соисполнители Муниципальной программы</w:t>
            </w:r>
          </w:p>
        </w:tc>
        <w:tc>
          <w:tcPr>
            <w:tcW w:w="194" w:type="pct"/>
            <w:hideMark/>
          </w:tcPr>
          <w:p w:rsidR="00A31FC4" w:rsidRDefault="00A31FC4">
            <w:pPr>
              <w:autoSpaceDE w:val="0"/>
              <w:autoSpaceDN w:val="0"/>
              <w:adjustRightInd w:val="0"/>
              <w:jc w:val="both"/>
              <w:rPr>
                <w:rFonts w:eastAsia="Calibri"/>
              </w:rPr>
            </w:pPr>
            <w:r>
              <w:t>–</w:t>
            </w:r>
          </w:p>
        </w:tc>
        <w:tc>
          <w:tcPr>
            <w:tcW w:w="2906" w:type="pct"/>
            <w:hideMark/>
          </w:tcPr>
          <w:p w:rsidR="00A31FC4" w:rsidRDefault="00A31FC4">
            <w:pPr>
              <w:autoSpaceDE w:val="0"/>
              <w:autoSpaceDN w:val="0"/>
              <w:adjustRightInd w:val="0"/>
              <w:jc w:val="both"/>
              <w:rPr>
                <w:rFonts w:eastAsia="Calibri"/>
              </w:rPr>
            </w:pPr>
            <w:r>
              <w:t xml:space="preserve">Отдел образования, спорта и молодежной политики администрации </w:t>
            </w:r>
            <w:proofErr w:type="spellStart"/>
            <w:r>
              <w:t>Шумерлинского</w:t>
            </w:r>
            <w:proofErr w:type="spellEnd"/>
            <w:r>
              <w:t xml:space="preserve"> муниципального округа; Сектор культуры и архивного дела администрации </w:t>
            </w:r>
            <w:proofErr w:type="spellStart"/>
            <w:r>
              <w:t>Шумерлинского</w:t>
            </w:r>
            <w:proofErr w:type="spellEnd"/>
            <w:r>
              <w:t xml:space="preserve"> муниципального округа;</w:t>
            </w:r>
          </w:p>
          <w:p w:rsidR="00A31FC4" w:rsidRDefault="00A31FC4">
            <w:pPr>
              <w:autoSpaceDE w:val="0"/>
              <w:autoSpaceDN w:val="0"/>
              <w:adjustRightInd w:val="0"/>
              <w:jc w:val="both"/>
              <w:rPr>
                <w:rFonts w:eastAsia="Calibri"/>
              </w:rPr>
            </w:pPr>
            <w:r>
              <w:t xml:space="preserve">муниципальные образовательные организации </w:t>
            </w:r>
            <w:proofErr w:type="spellStart"/>
            <w:r>
              <w:t>Шумерлинского</w:t>
            </w:r>
            <w:proofErr w:type="spellEnd"/>
            <w:r>
              <w:t xml:space="preserve"> муниципального округа Чувашской Республики, подведомственные Отделу образования, спорта и молодежной политики администрации </w:t>
            </w:r>
            <w:proofErr w:type="spellStart"/>
            <w:r>
              <w:t>Шумерлинского</w:t>
            </w:r>
            <w:proofErr w:type="spellEnd"/>
            <w:r>
              <w:t xml:space="preserve"> муниципального округа (по согласованию)</w:t>
            </w:r>
          </w:p>
        </w:tc>
      </w:tr>
      <w:tr w:rsidR="00A31FC4" w:rsidTr="00A31FC4">
        <w:tc>
          <w:tcPr>
            <w:tcW w:w="1900" w:type="pct"/>
            <w:hideMark/>
          </w:tcPr>
          <w:p w:rsidR="00A31FC4" w:rsidRDefault="00A31FC4">
            <w:pPr>
              <w:spacing w:line="276" w:lineRule="auto"/>
              <w:rPr>
                <w:rFonts w:asciiTheme="minorHAnsi" w:eastAsiaTheme="minorHAnsi" w:hAnsiTheme="minorHAnsi" w:cstheme="minorBidi"/>
                <w:sz w:val="22"/>
                <w:szCs w:val="22"/>
                <w:lang w:eastAsia="en-US"/>
              </w:rPr>
            </w:pPr>
          </w:p>
        </w:tc>
        <w:tc>
          <w:tcPr>
            <w:tcW w:w="194" w:type="pct"/>
            <w:hideMark/>
          </w:tcPr>
          <w:p w:rsidR="00A31FC4" w:rsidRDefault="00A31FC4">
            <w:pPr>
              <w:spacing w:line="276" w:lineRule="auto"/>
              <w:rPr>
                <w:rFonts w:asciiTheme="minorHAnsi" w:eastAsiaTheme="minorHAnsi" w:hAnsiTheme="minorHAnsi" w:cstheme="minorBidi"/>
                <w:sz w:val="22"/>
                <w:szCs w:val="22"/>
                <w:lang w:eastAsia="en-US"/>
              </w:rPr>
            </w:pPr>
          </w:p>
        </w:tc>
        <w:tc>
          <w:tcPr>
            <w:tcW w:w="2906" w:type="pct"/>
            <w:hideMark/>
          </w:tcPr>
          <w:p w:rsidR="00A31FC4" w:rsidRDefault="00A31FC4">
            <w:pPr>
              <w:spacing w:line="276" w:lineRule="auto"/>
              <w:rPr>
                <w:rFonts w:asciiTheme="minorHAnsi" w:eastAsiaTheme="minorHAnsi" w:hAnsiTheme="minorHAnsi" w:cstheme="minorBidi"/>
                <w:sz w:val="22"/>
                <w:szCs w:val="22"/>
                <w:lang w:eastAsia="en-US"/>
              </w:rPr>
            </w:pPr>
          </w:p>
        </w:tc>
      </w:tr>
      <w:tr w:rsidR="00A31FC4" w:rsidTr="00A31FC4">
        <w:tc>
          <w:tcPr>
            <w:tcW w:w="1900" w:type="pct"/>
            <w:hideMark/>
          </w:tcPr>
          <w:p w:rsidR="00A31FC4" w:rsidRDefault="00A31FC4">
            <w:pPr>
              <w:autoSpaceDE w:val="0"/>
              <w:autoSpaceDN w:val="0"/>
              <w:adjustRightInd w:val="0"/>
              <w:jc w:val="both"/>
              <w:rPr>
                <w:rFonts w:eastAsia="Calibri"/>
              </w:rPr>
            </w:pPr>
            <w:r>
              <w:t>Подпрограммы Муниципальной программы</w:t>
            </w:r>
          </w:p>
        </w:tc>
        <w:tc>
          <w:tcPr>
            <w:tcW w:w="194" w:type="pct"/>
            <w:hideMark/>
          </w:tcPr>
          <w:p w:rsidR="00A31FC4" w:rsidRDefault="00A31FC4">
            <w:pPr>
              <w:autoSpaceDE w:val="0"/>
              <w:autoSpaceDN w:val="0"/>
              <w:adjustRightInd w:val="0"/>
              <w:jc w:val="both"/>
              <w:rPr>
                <w:rFonts w:eastAsia="Calibri"/>
              </w:rPr>
            </w:pPr>
            <w:r>
              <w:t>–</w:t>
            </w:r>
          </w:p>
        </w:tc>
        <w:tc>
          <w:tcPr>
            <w:tcW w:w="2906" w:type="pct"/>
            <w:hideMark/>
          </w:tcPr>
          <w:p w:rsidR="00A31FC4" w:rsidRDefault="00A31FC4">
            <w:pPr>
              <w:autoSpaceDE w:val="0"/>
              <w:autoSpaceDN w:val="0"/>
              <w:adjustRightInd w:val="0"/>
              <w:jc w:val="both"/>
              <w:rPr>
                <w:rFonts w:eastAsia="Calibri"/>
              </w:rPr>
            </w:pPr>
            <w:r>
              <w:t xml:space="preserve">«Социальное обеспечение граждан»; </w:t>
            </w:r>
          </w:p>
          <w:p w:rsidR="00A31FC4" w:rsidRDefault="00A31FC4">
            <w:pPr>
              <w:widowControl w:val="0"/>
              <w:autoSpaceDE w:val="0"/>
              <w:autoSpaceDN w:val="0"/>
              <w:adjustRightInd w:val="0"/>
              <w:jc w:val="both"/>
              <w:rPr>
                <w:rFonts w:eastAsia="Calibri"/>
              </w:rPr>
            </w:pPr>
            <w:r>
              <w:t>«Совершенствование социальной поддержки семьи и детей»</w:t>
            </w:r>
          </w:p>
        </w:tc>
      </w:tr>
      <w:tr w:rsidR="00A31FC4" w:rsidTr="00A31FC4">
        <w:tc>
          <w:tcPr>
            <w:tcW w:w="1900" w:type="pct"/>
            <w:hideMark/>
          </w:tcPr>
          <w:p w:rsidR="00A31FC4" w:rsidRDefault="00A31FC4">
            <w:pPr>
              <w:autoSpaceDE w:val="0"/>
              <w:autoSpaceDN w:val="0"/>
              <w:adjustRightInd w:val="0"/>
              <w:jc w:val="both"/>
              <w:rPr>
                <w:rFonts w:eastAsia="Calibri" w:cs="Arial"/>
              </w:rPr>
            </w:pPr>
            <w:r>
              <w:rPr>
                <w:rFonts w:cs="Arial"/>
              </w:rPr>
              <w:t>Цель Муниципальной программы</w:t>
            </w:r>
          </w:p>
        </w:tc>
        <w:tc>
          <w:tcPr>
            <w:tcW w:w="194" w:type="pct"/>
            <w:hideMark/>
          </w:tcPr>
          <w:p w:rsidR="00A31FC4" w:rsidRDefault="00A31FC4">
            <w:pPr>
              <w:autoSpaceDE w:val="0"/>
              <w:autoSpaceDN w:val="0"/>
              <w:adjustRightInd w:val="0"/>
              <w:jc w:val="both"/>
              <w:rPr>
                <w:rFonts w:eastAsia="Calibri"/>
              </w:rPr>
            </w:pPr>
            <w:r>
              <w:t>–</w:t>
            </w:r>
          </w:p>
        </w:tc>
        <w:tc>
          <w:tcPr>
            <w:tcW w:w="2906" w:type="pct"/>
            <w:hideMark/>
          </w:tcPr>
          <w:p w:rsidR="00A31FC4" w:rsidRDefault="00A31FC4">
            <w:pPr>
              <w:autoSpaceDE w:val="0"/>
              <w:autoSpaceDN w:val="0"/>
              <w:adjustRightInd w:val="0"/>
              <w:jc w:val="both"/>
              <w:rPr>
                <w:rFonts w:eastAsia="Calibri"/>
              </w:rPr>
            </w:pPr>
            <w:r>
              <w:t>создание условий для роста благосостояния граждан - получателей мер социальной поддержки</w:t>
            </w:r>
          </w:p>
        </w:tc>
      </w:tr>
      <w:tr w:rsidR="00A31FC4" w:rsidTr="00A31FC4">
        <w:tc>
          <w:tcPr>
            <w:tcW w:w="1900" w:type="pct"/>
            <w:hideMark/>
          </w:tcPr>
          <w:p w:rsidR="00A31FC4" w:rsidRDefault="00A31FC4">
            <w:pPr>
              <w:autoSpaceDE w:val="0"/>
              <w:autoSpaceDN w:val="0"/>
              <w:adjustRightInd w:val="0"/>
              <w:jc w:val="both"/>
              <w:rPr>
                <w:rFonts w:eastAsia="Calibri" w:cs="Arial"/>
              </w:rPr>
            </w:pPr>
            <w:r>
              <w:rPr>
                <w:rFonts w:cs="Arial"/>
              </w:rPr>
              <w:t>Задачи Муниципальной программы</w:t>
            </w:r>
          </w:p>
        </w:tc>
        <w:tc>
          <w:tcPr>
            <w:tcW w:w="194" w:type="pct"/>
            <w:hideMark/>
          </w:tcPr>
          <w:p w:rsidR="00A31FC4" w:rsidRDefault="00A31FC4">
            <w:pPr>
              <w:autoSpaceDE w:val="0"/>
              <w:autoSpaceDN w:val="0"/>
              <w:adjustRightInd w:val="0"/>
              <w:jc w:val="both"/>
              <w:rPr>
                <w:rFonts w:eastAsia="Calibri"/>
              </w:rPr>
            </w:pPr>
            <w:r>
              <w:t>–</w:t>
            </w:r>
          </w:p>
        </w:tc>
        <w:tc>
          <w:tcPr>
            <w:tcW w:w="2906" w:type="pct"/>
            <w:hideMark/>
          </w:tcPr>
          <w:p w:rsidR="00A31FC4" w:rsidRDefault="00A31FC4">
            <w:pPr>
              <w:autoSpaceDE w:val="0"/>
              <w:autoSpaceDN w:val="0"/>
              <w:adjustRightInd w:val="0"/>
              <w:jc w:val="both"/>
              <w:rPr>
                <w:rFonts w:eastAsia="Calibri"/>
              </w:rPr>
            </w:pPr>
            <w:r>
              <w:t>обеспечение выполнения обязательств государства по социальной поддержке граждан;</w:t>
            </w:r>
          </w:p>
          <w:p w:rsidR="00A31FC4" w:rsidRDefault="00A31FC4">
            <w:pPr>
              <w:autoSpaceDE w:val="0"/>
              <w:autoSpaceDN w:val="0"/>
              <w:adjustRightInd w:val="0"/>
              <w:jc w:val="both"/>
              <w:rPr>
                <w:rFonts w:eastAsia="Calibri"/>
                <w:lang w:eastAsia="en-US"/>
              </w:rPr>
            </w:pPr>
            <w:r>
              <w:t>создание благоприятных условий для жизнедеятельности семьи, функционирования института семьи, рождения детей</w:t>
            </w:r>
          </w:p>
        </w:tc>
      </w:tr>
      <w:tr w:rsidR="00A31FC4" w:rsidTr="00A31FC4">
        <w:trPr>
          <w:trHeight w:val="828"/>
        </w:trPr>
        <w:tc>
          <w:tcPr>
            <w:tcW w:w="1900" w:type="pct"/>
            <w:hideMark/>
          </w:tcPr>
          <w:p w:rsidR="00A31FC4" w:rsidRDefault="00A31FC4">
            <w:pPr>
              <w:autoSpaceDE w:val="0"/>
              <w:autoSpaceDN w:val="0"/>
              <w:adjustRightInd w:val="0"/>
              <w:jc w:val="both"/>
              <w:rPr>
                <w:rFonts w:eastAsia="Calibri" w:cs="Arial"/>
              </w:rPr>
            </w:pPr>
            <w:r>
              <w:rPr>
                <w:rFonts w:cs="Arial"/>
              </w:rPr>
              <w:t>Целевые индикаторы и показатели Муниципальной программы</w:t>
            </w:r>
          </w:p>
        </w:tc>
        <w:tc>
          <w:tcPr>
            <w:tcW w:w="194" w:type="pct"/>
            <w:hideMark/>
          </w:tcPr>
          <w:p w:rsidR="00A31FC4" w:rsidRDefault="00A31FC4">
            <w:pPr>
              <w:autoSpaceDE w:val="0"/>
              <w:autoSpaceDN w:val="0"/>
              <w:adjustRightInd w:val="0"/>
              <w:jc w:val="both"/>
              <w:rPr>
                <w:rFonts w:eastAsia="Calibri"/>
              </w:rPr>
            </w:pPr>
            <w:r>
              <w:t>–</w:t>
            </w:r>
          </w:p>
        </w:tc>
        <w:tc>
          <w:tcPr>
            <w:tcW w:w="2906" w:type="pct"/>
            <w:hideMark/>
          </w:tcPr>
          <w:p w:rsidR="00A31FC4" w:rsidRDefault="00A31FC4">
            <w:pPr>
              <w:autoSpaceDE w:val="0"/>
              <w:autoSpaceDN w:val="0"/>
              <w:adjustRightInd w:val="0"/>
              <w:jc w:val="both"/>
              <w:rPr>
                <w:rFonts w:eastAsia="Calibri"/>
              </w:rPr>
            </w:pPr>
            <w:r>
              <w:t>достижение к 2035 году следующего показателя:</w:t>
            </w:r>
          </w:p>
          <w:p w:rsidR="00A31FC4" w:rsidRDefault="00A31FC4">
            <w:pPr>
              <w:autoSpaceDE w:val="0"/>
              <w:autoSpaceDN w:val="0"/>
              <w:adjustRightInd w:val="0"/>
              <w:jc w:val="both"/>
              <w:rPr>
                <w:rFonts w:eastAsia="Calibri"/>
              </w:rPr>
            </w:pPr>
            <w:r>
              <w:t>доля населения с доходами ниже величины прожиточного минимума 5,0 процентов</w:t>
            </w:r>
          </w:p>
        </w:tc>
      </w:tr>
      <w:tr w:rsidR="00A31FC4" w:rsidTr="00A31FC4">
        <w:tc>
          <w:tcPr>
            <w:tcW w:w="1900" w:type="pct"/>
            <w:hideMark/>
          </w:tcPr>
          <w:p w:rsidR="00A31FC4" w:rsidRDefault="00A31FC4">
            <w:pPr>
              <w:autoSpaceDE w:val="0"/>
              <w:autoSpaceDN w:val="0"/>
              <w:adjustRightInd w:val="0"/>
              <w:jc w:val="both"/>
              <w:rPr>
                <w:rFonts w:eastAsia="Calibri" w:cs="Arial"/>
              </w:rPr>
            </w:pPr>
            <w:r>
              <w:rPr>
                <w:rFonts w:cs="Arial"/>
              </w:rPr>
              <w:t>Сроки и этапы реализации Муниципальной программы</w:t>
            </w:r>
          </w:p>
        </w:tc>
        <w:tc>
          <w:tcPr>
            <w:tcW w:w="194" w:type="pct"/>
            <w:hideMark/>
          </w:tcPr>
          <w:p w:rsidR="00A31FC4" w:rsidRDefault="00A31FC4">
            <w:pPr>
              <w:autoSpaceDE w:val="0"/>
              <w:autoSpaceDN w:val="0"/>
              <w:adjustRightInd w:val="0"/>
              <w:jc w:val="both"/>
              <w:rPr>
                <w:rFonts w:eastAsia="Calibri"/>
              </w:rPr>
            </w:pPr>
            <w:r>
              <w:t>–</w:t>
            </w:r>
          </w:p>
        </w:tc>
        <w:tc>
          <w:tcPr>
            <w:tcW w:w="2906" w:type="pct"/>
            <w:hideMark/>
          </w:tcPr>
          <w:p w:rsidR="00A31FC4" w:rsidRDefault="00A31FC4">
            <w:pPr>
              <w:widowControl w:val="0"/>
              <w:autoSpaceDE w:val="0"/>
              <w:autoSpaceDN w:val="0"/>
              <w:adjustRightInd w:val="0"/>
              <w:jc w:val="both"/>
              <w:rPr>
                <w:rFonts w:eastAsia="Calibri" w:cs="Arial"/>
              </w:rPr>
            </w:pPr>
            <w:r>
              <w:rPr>
                <w:rFonts w:cs="Arial"/>
              </w:rPr>
              <w:t>1 этап – 2022 - 2025 годы;</w:t>
            </w:r>
          </w:p>
          <w:p w:rsidR="00A31FC4" w:rsidRDefault="00A31FC4">
            <w:pPr>
              <w:widowControl w:val="0"/>
              <w:autoSpaceDE w:val="0"/>
              <w:autoSpaceDN w:val="0"/>
              <w:adjustRightInd w:val="0"/>
              <w:jc w:val="both"/>
              <w:rPr>
                <w:rFonts w:cs="Arial"/>
              </w:rPr>
            </w:pPr>
            <w:r>
              <w:rPr>
                <w:rFonts w:cs="Arial"/>
              </w:rPr>
              <w:t>2 этап – 2026 - 2030 годы;</w:t>
            </w:r>
          </w:p>
          <w:p w:rsidR="00A31FC4" w:rsidRDefault="00A31FC4">
            <w:pPr>
              <w:autoSpaceDE w:val="0"/>
              <w:autoSpaceDN w:val="0"/>
              <w:adjustRightInd w:val="0"/>
              <w:jc w:val="both"/>
              <w:rPr>
                <w:rFonts w:eastAsia="Calibri"/>
              </w:rPr>
            </w:pPr>
            <w:r>
              <w:t>3 этап – 2031 - 2035 годы</w:t>
            </w:r>
          </w:p>
        </w:tc>
      </w:tr>
      <w:tr w:rsidR="00A31FC4" w:rsidTr="00A31FC4">
        <w:tc>
          <w:tcPr>
            <w:tcW w:w="1900" w:type="pct"/>
            <w:hideMark/>
          </w:tcPr>
          <w:p w:rsidR="00A31FC4" w:rsidRDefault="00A31FC4">
            <w:pPr>
              <w:suppressAutoHyphens/>
              <w:autoSpaceDE w:val="0"/>
              <w:autoSpaceDN w:val="0"/>
              <w:adjustRightInd w:val="0"/>
              <w:jc w:val="both"/>
              <w:rPr>
                <w:rFonts w:eastAsia="Calibri"/>
                <w:lang w:eastAsia="en-US"/>
              </w:rPr>
            </w:pPr>
            <w:r>
              <w:t>Объемы финансирования Муниципальной программы с разбивкой по годам реализации программы</w:t>
            </w:r>
          </w:p>
        </w:tc>
        <w:tc>
          <w:tcPr>
            <w:tcW w:w="194" w:type="pct"/>
            <w:hideMark/>
          </w:tcPr>
          <w:p w:rsidR="00A31FC4" w:rsidRDefault="00A31FC4">
            <w:pPr>
              <w:suppressAutoHyphens/>
              <w:autoSpaceDE w:val="0"/>
              <w:autoSpaceDN w:val="0"/>
              <w:adjustRightInd w:val="0"/>
              <w:jc w:val="both"/>
              <w:rPr>
                <w:rFonts w:eastAsia="Calibri"/>
                <w:lang w:eastAsia="en-US"/>
              </w:rPr>
            </w:pPr>
            <w:r>
              <w:t>–</w:t>
            </w:r>
          </w:p>
        </w:tc>
        <w:tc>
          <w:tcPr>
            <w:tcW w:w="2906" w:type="pct"/>
            <w:hideMark/>
          </w:tcPr>
          <w:p w:rsidR="00A31FC4" w:rsidRDefault="00A31FC4">
            <w:pPr>
              <w:suppressAutoHyphens/>
              <w:autoSpaceDE w:val="0"/>
              <w:autoSpaceDN w:val="0"/>
              <w:adjustRightInd w:val="0"/>
              <w:jc w:val="both"/>
              <w:rPr>
                <w:rFonts w:eastAsia="Calibri"/>
              </w:rPr>
            </w:pPr>
            <w:r>
              <w:t>прогнозируемые объемы финансирования реализации мероприятий Муниципальной программы на 2022–2035 годы составляют 29115,0 тыс. рублей, в том числе:</w:t>
            </w:r>
          </w:p>
          <w:p w:rsidR="00A31FC4" w:rsidRDefault="00A31FC4">
            <w:pPr>
              <w:suppressAutoHyphens/>
              <w:autoSpaceDE w:val="0"/>
              <w:autoSpaceDN w:val="0"/>
              <w:adjustRightInd w:val="0"/>
            </w:pPr>
            <w:r>
              <w:t>в 2022 году – 1991,3 тыс. рублей;</w:t>
            </w:r>
          </w:p>
          <w:p w:rsidR="00A31FC4" w:rsidRDefault="00A31FC4">
            <w:pPr>
              <w:suppressAutoHyphens/>
              <w:autoSpaceDE w:val="0"/>
              <w:autoSpaceDN w:val="0"/>
              <w:adjustRightInd w:val="0"/>
            </w:pPr>
            <w:r>
              <w:t>в 2023 году – 2120,2 тыс. рублей;</w:t>
            </w:r>
          </w:p>
          <w:p w:rsidR="00A31FC4" w:rsidRDefault="00A31FC4">
            <w:pPr>
              <w:suppressAutoHyphens/>
              <w:autoSpaceDE w:val="0"/>
              <w:autoSpaceDN w:val="0"/>
              <w:adjustRightInd w:val="0"/>
            </w:pPr>
            <w:r>
              <w:t>в 2024 году – 2120,2 тыс. рублей;</w:t>
            </w:r>
          </w:p>
          <w:p w:rsidR="00A31FC4" w:rsidRDefault="00A31FC4">
            <w:pPr>
              <w:suppressAutoHyphens/>
              <w:autoSpaceDE w:val="0"/>
              <w:autoSpaceDN w:val="0"/>
              <w:adjustRightInd w:val="0"/>
            </w:pPr>
            <w:r>
              <w:t>в 2025 году – 2120,2 тыс. рублей;</w:t>
            </w:r>
          </w:p>
          <w:p w:rsidR="00A31FC4" w:rsidRDefault="00A31FC4">
            <w:pPr>
              <w:widowControl w:val="0"/>
              <w:suppressAutoHyphens/>
              <w:autoSpaceDE w:val="0"/>
              <w:autoSpaceDN w:val="0"/>
              <w:adjustRightInd w:val="0"/>
              <w:jc w:val="both"/>
            </w:pPr>
            <w:r>
              <w:t>в 2026 – 2030 годах – 10 210,9 тыс. рублей;</w:t>
            </w:r>
          </w:p>
          <w:p w:rsidR="00A31FC4" w:rsidRDefault="00A31FC4">
            <w:pPr>
              <w:widowControl w:val="0"/>
              <w:suppressAutoHyphens/>
              <w:autoSpaceDE w:val="0"/>
              <w:autoSpaceDN w:val="0"/>
              <w:adjustRightInd w:val="0"/>
              <w:jc w:val="both"/>
            </w:pPr>
            <w:r>
              <w:t>в 2031 – 2035 годах – 10 552,2  тыс. рублей;</w:t>
            </w:r>
          </w:p>
          <w:p w:rsidR="00A31FC4" w:rsidRDefault="00A31FC4">
            <w:pPr>
              <w:suppressAutoHyphens/>
              <w:autoSpaceDE w:val="0"/>
              <w:autoSpaceDN w:val="0"/>
              <w:adjustRightInd w:val="0"/>
              <w:jc w:val="both"/>
            </w:pPr>
            <w:r>
              <w:t>из них средства:</w:t>
            </w:r>
          </w:p>
          <w:p w:rsidR="00A31FC4" w:rsidRDefault="00A31FC4">
            <w:pPr>
              <w:suppressAutoHyphens/>
              <w:autoSpaceDE w:val="0"/>
              <w:autoSpaceDN w:val="0"/>
              <w:adjustRightInd w:val="0"/>
              <w:jc w:val="both"/>
            </w:pPr>
            <w:r>
              <w:t xml:space="preserve">республиканского бюджета Чувашской Республики </w:t>
            </w:r>
            <w:r>
              <w:lastRenderedPageBreak/>
              <w:t>– 25501,5 тыс. рублей (87,6 процента), в том числе:</w:t>
            </w:r>
          </w:p>
          <w:p w:rsidR="00A31FC4" w:rsidRDefault="00A31FC4">
            <w:pPr>
              <w:suppressAutoHyphens/>
              <w:autoSpaceDE w:val="0"/>
              <w:autoSpaceDN w:val="0"/>
              <w:adjustRightInd w:val="0"/>
              <w:jc w:val="both"/>
            </w:pPr>
            <w:r>
              <w:t>в 2022 году – 1733,0 тыс. рублей;</w:t>
            </w:r>
          </w:p>
          <w:p w:rsidR="00A31FC4" w:rsidRDefault="00A31FC4">
            <w:pPr>
              <w:suppressAutoHyphens/>
              <w:autoSpaceDE w:val="0"/>
              <w:autoSpaceDN w:val="0"/>
              <w:adjustRightInd w:val="0"/>
              <w:jc w:val="both"/>
            </w:pPr>
            <w:r>
              <w:t>в 2023 году – 1970,2 тыс. рублей;</w:t>
            </w:r>
          </w:p>
          <w:p w:rsidR="00A31FC4" w:rsidRDefault="00A31FC4">
            <w:pPr>
              <w:suppressAutoHyphens/>
              <w:autoSpaceDE w:val="0"/>
              <w:autoSpaceDN w:val="0"/>
              <w:adjustRightInd w:val="0"/>
              <w:jc w:val="both"/>
            </w:pPr>
            <w:r>
              <w:t>в 2024 году – 1970,2 тыс. рублей;</w:t>
            </w:r>
          </w:p>
          <w:p w:rsidR="00A31FC4" w:rsidRDefault="00A31FC4">
            <w:pPr>
              <w:suppressAutoHyphens/>
              <w:autoSpaceDE w:val="0"/>
              <w:autoSpaceDN w:val="0"/>
              <w:adjustRightInd w:val="0"/>
              <w:jc w:val="both"/>
            </w:pPr>
            <w:r>
              <w:t>в 2025 году – 1970,2 тыс. рублей;</w:t>
            </w:r>
          </w:p>
          <w:p w:rsidR="00A31FC4" w:rsidRDefault="00A31FC4">
            <w:pPr>
              <w:widowControl w:val="0"/>
              <w:suppressAutoHyphens/>
              <w:autoSpaceDE w:val="0"/>
              <w:autoSpaceDN w:val="0"/>
              <w:adjustRightInd w:val="0"/>
              <w:jc w:val="both"/>
            </w:pPr>
            <w:r>
              <w:t>в 2026 – 2030 годах – 8 928,9 тыс. рублей;</w:t>
            </w:r>
          </w:p>
          <w:p w:rsidR="00A31FC4" w:rsidRDefault="00A31FC4">
            <w:pPr>
              <w:widowControl w:val="0"/>
              <w:suppressAutoHyphens/>
              <w:autoSpaceDE w:val="0"/>
              <w:autoSpaceDN w:val="0"/>
              <w:adjustRightInd w:val="0"/>
              <w:jc w:val="both"/>
            </w:pPr>
            <w:r>
              <w:t>в 2031 – 2035 годах – 8 929,0 тыс. рублей;</w:t>
            </w:r>
          </w:p>
          <w:p w:rsidR="00A31FC4" w:rsidRDefault="00A31FC4">
            <w:pPr>
              <w:widowControl w:val="0"/>
              <w:suppressAutoHyphens/>
              <w:autoSpaceDE w:val="0"/>
              <w:autoSpaceDN w:val="0"/>
              <w:adjustRightInd w:val="0"/>
              <w:jc w:val="both"/>
            </w:pPr>
            <w:r>
              <w:t xml:space="preserve">бюджета </w:t>
            </w:r>
            <w:proofErr w:type="spellStart"/>
            <w:r>
              <w:t>Шумерлинского</w:t>
            </w:r>
            <w:proofErr w:type="spellEnd"/>
            <w:r>
              <w:t xml:space="preserve"> муниципального округа – 3613,5 тыс. рублей (12,4 процента), в том числе:</w:t>
            </w:r>
          </w:p>
          <w:p w:rsidR="00A31FC4" w:rsidRDefault="00A31FC4">
            <w:pPr>
              <w:suppressAutoHyphens/>
              <w:autoSpaceDE w:val="0"/>
              <w:autoSpaceDN w:val="0"/>
              <w:adjustRightInd w:val="0"/>
              <w:jc w:val="both"/>
            </w:pPr>
            <w:r>
              <w:t>в 2022 году – 258,3 тыс. рублей;</w:t>
            </w:r>
          </w:p>
          <w:p w:rsidR="00A31FC4" w:rsidRDefault="00A31FC4">
            <w:pPr>
              <w:suppressAutoHyphens/>
              <w:autoSpaceDE w:val="0"/>
              <w:autoSpaceDN w:val="0"/>
              <w:adjustRightInd w:val="0"/>
              <w:jc w:val="both"/>
            </w:pPr>
            <w:r>
              <w:t>в 2023 году – 150,0 тыс. рублей;</w:t>
            </w:r>
          </w:p>
          <w:p w:rsidR="00A31FC4" w:rsidRDefault="00A31FC4">
            <w:pPr>
              <w:suppressAutoHyphens/>
              <w:autoSpaceDE w:val="0"/>
              <w:autoSpaceDN w:val="0"/>
              <w:adjustRightInd w:val="0"/>
              <w:jc w:val="both"/>
            </w:pPr>
            <w:r>
              <w:t>в 2024 году – 150,0 тыс. рублей;</w:t>
            </w:r>
          </w:p>
          <w:p w:rsidR="00A31FC4" w:rsidRDefault="00A31FC4">
            <w:pPr>
              <w:suppressAutoHyphens/>
              <w:autoSpaceDE w:val="0"/>
              <w:autoSpaceDN w:val="0"/>
              <w:adjustRightInd w:val="0"/>
              <w:jc w:val="both"/>
            </w:pPr>
            <w:r>
              <w:t>в 2025 году –   150,0тыс. рублей;</w:t>
            </w:r>
          </w:p>
          <w:p w:rsidR="00A31FC4" w:rsidRDefault="00A31FC4">
            <w:pPr>
              <w:widowControl w:val="0"/>
              <w:suppressAutoHyphens/>
              <w:autoSpaceDE w:val="0"/>
              <w:autoSpaceDN w:val="0"/>
              <w:adjustRightInd w:val="0"/>
              <w:jc w:val="both"/>
            </w:pPr>
            <w:r>
              <w:t>в 2026 – 2030 годах – 1 282,0 тыс. рублей;</w:t>
            </w:r>
          </w:p>
          <w:p w:rsidR="00A31FC4" w:rsidRDefault="00A31FC4">
            <w:pPr>
              <w:widowControl w:val="0"/>
              <w:suppressAutoHyphens/>
              <w:autoSpaceDE w:val="0"/>
              <w:autoSpaceDN w:val="0"/>
              <w:adjustRightInd w:val="0"/>
              <w:jc w:val="both"/>
            </w:pPr>
            <w:r>
              <w:t>в 2031 – 2035 годах – 1 623,2 тыс. рублей.</w:t>
            </w:r>
          </w:p>
          <w:p w:rsidR="00A31FC4" w:rsidRDefault="00A31FC4">
            <w:pPr>
              <w:suppressAutoHyphens/>
              <w:autoSpaceDE w:val="0"/>
              <w:autoSpaceDN w:val="0"/>
              <w:adjustRightInd w:val="0"/>
              <w:jc w:val="both"/>
              <w:rPr>
                <w:rFonts w:eastAsia="Calibri"/>
                <w:lang w:eastAsia="en-US"/>
              </w:rPr>
            </w:pPr>
            <w:r>
              <w:t xml:space="preserve">Объемы и источники финансирования Муниципальной программы уточняются при формировании бюджета </w:t>
            </w:r>
            <w:proofErr w:type="spellStart"/>
            <w:r>
              <w:t>Шумерлинского</w:t>
            </w:r>
            <w:proofErr w:type="spellEnd"/>
            <w:r>
              <w:t xml:space="preserve"> муниципального округа на очередной финансовый год и плановый период.</w:t>
            </w:r>
          </w:p>
        </w:tc>
      </w:tr>
      <w:tr w:rsidR="00A31FC4" w:rsidTr="00A31FC4">
        <w:tc>
          <w:tcPr>
            <w:tcW w:w="1900" w:type="pct"/>
            <w:hideMark/>
          </w:tcPr>
          <w:p w:rsidR="00A31FC4" w:rsidRDefault="00A31FC4">
            <w:pPr>
              <w:autoSpaceDE w:val="0"/>
              <w:autoSpaceDN w:val="0"/>
              <w:adjustRightInd w:val="0"/>
              <w:jc w:val="both"/>
              <w:rPr>
                <w:rFonts w:eastAsia="Calibri" w:cs="Arial"/>
              </w:rPr>
            </w:pPr>
            <w:r>
              <w:rPr>
                <w:rFonts w:cs="Arial"/>
              </w:rPr>
              <w:lastRenderedPageBreak/>
              <w:t>Ожидаемые результаты реализации Муниципальной программы</w:t>
            </w:r>
          </w:p>
        </w:tc>
        <w:tc>
          <w:tcPr>
            <w:tcW w:w="194" w:type="pct"/>
            <w:hideMark/>
          </w:tcPr>
          <w:p w:rsidR="00A31FC4" w:rsidRDefault="00A31FC4">
            <w:pPr>
              <w:autoSpaceDE w:val="0"/>
              <w:autoSpaceDN w:val="0"/>
              <w:adjustRightInd w:val="0"/>
              <w:jc w:val="both"/>
              <w:rPr>
                <w:rFonts w:eastAsia="Calibri"/>
              </w:rPr>
            </w:pPr>
            <w:r>
              <w:t>–</w:t>
            </w:r>
          </w:p>
        </w:tc>
        <w:tc>
          <w:tcPr>
            <w:tcW w:w="2906" w:type="pct"/>
            <w:hideMark/>
          </w:tcPr>
          <w:p w:rsidR="00A31FC4" w:rsidRDefault="00A31FC4">
            <w:pPr>
              <w:autoSpaceDE w:val="0"/>
              <w:autoSpaceDN w:val="0"/>
              <w:adjustRightInd w:val="0"/>
              <w:jc w:val="both"/>
              <w:rPr>
                <w:rFonts w:eastAsia="Calibri"/>
              </w:rPr>
            </w:pPr>
            <w:r>
              <w:t>реализация Муниципальной программы позволит обеспечить:</w:t>
            </w:r>
          </w:p>
          <w:p w:rsidR="00A31FC4" w:rsidRDefault="00A31FC4">
            <w:pPr>
              <w:autoSpaceDE w:val="0"/>
              <w:autoSpaceDN w:val="0"/>
              <w:adjustRightInd w:val="0"/>
              <w:jc w:val="both"/>
            </w:pPr>
            <w:r>
              <w:t>выполнение обязательств по социальной поддержке нуждающихся граждан;</w:t>
            </w:r>
          </w:p>
          <w:p w:rsidR="00A31FC4" w:rsidRDefault="00A31FC4">
            <w:pPr>
              <w:autoSpaceDE w:val="0"/>
              <w:autoSpaceDN w:val="0"/>
              <w:adjustRightInd w:val="0"/>
              <w:jc w:val="both"/>
            </w:pPr>
            <w:r>
              <w:t>адресный подход к предоставлению всех форм социальных услуг гражданам;</w:t>
            </w:r>
          </w:p>
          <w:p w:rsidR="00A31FC4" w:rsidRDefault="00A31FC4">
            <w:pPr>
              <w:autoSpaceDE w:val="0"/>
              <w:autoSpaceDN w:val="0"/>
              <w:adjustRightInd w:val="0"/>
              <w:jc w:val="both"/>
            </w:pPr>
            <w:r>
              <w:t xml:space="preserve">снижение бедности среди получателей мер социальной поддержки на основе </w:t>
            </w:r>
            <w:proofErr w:type="gramStart"/>
            <w:r>
              <w:t>расширения сферы применения адресного принципа ее предоставления</w:t>
            </w:r>
            <w:proofErr w:type="gramEnd"/>
            <w:r>
              <w:t>;</w:t>
            </w:r>
          </w:p>
          <w:p w:rsidR="00A31FC4" w:rsidRDefault="00A31FC4">
            <w:pPr>
              <w:autoSpaceDE w:val="0"/>
              <w:autoSpaceDN w:val="0"/>
              <w:adjustRightInd w:val="0"/>
              <w:jc w:val="both"/>
              <w:rPr>
                <w:rFonts w:eastAsia="Calibri"/>
              </w:rPr>
            </w:pPr>
            <w:r>
              <w:t>рост рождаемости.</w:t>
            </w:r>
          </w:p>
        </w:tc>
      </w:tr>
    </w:tbl>
    <w:p w:rsidR="00552223" w:rsidRDefault="00552223" w:rsidP="00552223">
      <w:pPr>
        <w:ind w:right="4677"/>
        <w:jc w:val="both"/>
        <w:rPr>
          <w:sz w:val="20"/>
          <w:szCs w:val="20"/>
        </w:rPr>
      </w:pPr>
    </w:p>
    <w:p w:rsidR="00552223" w:rsidRDefault="00552223" w:rsidP="00552223">
      <w:pPr>
        <w:ind w:right="4677"/>
        <w:jc w:val="both"/>
        <w:rPr>
          <w:sz w:val="20"/>
          <w:szCs w:val="20"/>
        </w:rPr>
      </w:pPr>
    </w:p>
    <w:p w:rsidR="00552223" w:rsidRDefault="00552223" w:rsidP="00552223">
      <w:pPr>
        <w:ind w:right="4677"/>
        <w:jc w:val="both"/>
        <w:rPr>
          <w:sz w:val="20"/>
          <w:szCs w:val="20"/>
        </w:rPr>
      </w:pPr>
    </w:p>
    <w:p w:rsidR="00552223" w:rsidRDefault="00552223" w:rsidP="00552223">
      <w:pPr>
        <w:ind w:right="4677"/>
        <w:jc w:val="both"/>
        <w:rPr>
          <w:sz w:val="20"/>
          <w:szCs w:val="20"/>
        </w:rPr>
      </w:pPr>
    </w:p>
    <w:p w:rsidR="00594C58" w:rsidRDefault="00594C58" w:rsidP="00552223">
      <w:pPr>
        <w:ind w:right="4677"/>
        <w:jc w:val="both"/>
        <w:rPr>
          <w:sz w:val="20"/>
          <w:szCs w:val="20"/>
        </w:rPr>
      </w:pPr>
    </w:p>
    <w:p w:rsidR="00594C58" w:rsidRDefault="00594C58" w:rsidP="00552223">
      <w:pPr>
        <w:ind w:right="4677"/>
        <w:jc w:val="both"/>
        <w:rPr>
          <w:sz w:val="20"/>
          <w:szCs w:val="20"/>
        </w:rPr>
      </w:pPr>
    </w:p>
    <w:p w:rsidR="00594C58" w:rsidRDefault="00594C58" w:rsidP="00552223">
      <w:pPr>
        <w:ind w:right="4677"/>
        <w:jc w:val="both"/>
        <w:rPr>
          <w:sz w:val="20"/>
          <w:szCs w:val="20"/>
        </w:rPr>
      </w:pPr>
    </w:p>
    <w:p w:rsidR="00594C58" w:rsidRDefault="00594C58" w:rsidP="00552223">
      <w:pPr>
        <w:ind w:right="4677"/>
        <w:jc w:val="both"/>
        <w:rPr>
          <w:sz w:val="20"/>
          <w:szCs w:val="20"/>
        </w:rPr>
      </w:pPr>
    </w:p>
    <w:p w:rsidR="00594C58" w:rsidRDefault="00594C58" w:rsidP="00552223">
      <w:pPr>
        <w:ind w:right="4677"/>
        <w:jc w:val="both"/>
        <w:rPr>
          <w:sz w:val="20"/>
          <w:szCs w:val="20"/>
        </w:rPr>
      </w:pPr>
    </w:p>
    <w:p w:rsidR="00594C58" w:rsidRDefault="00594C58" w:rsidP="00552223">
      <w:pPr>
        <w:ind w:right="4677"/>
        <w:jc w:val="both"/>
        <w:rPr>
          <w:sz w:val="20"/>
          <w:szCs w:val="20"/>
        </w:rPr>
      </w:pPr>
    </w:p>
    <w:p w:rsidR="00594C58" w:rsidRDefault="00594C58" w:rsidP="00552223">
      <w:pPr>
        <w:ind w:right="4677"/>
        <w:jc w:val="both"/>
        <w:rPr>
          <w:sz w:val="20"/>
          <w:szCs w:val="20"/>
        </w:rPr>
      </w:pPr>
    </w:p>
    <w:p w:rsidR="00594C58" w:rsidRDefault="00594C58" w:rsidP="00552223">
      <w:pPr>
        <w:ind w:right="4677"/>
        <w:jc w:val="both"/>
        <w:rPr>
          <w:sz w:val="20"/>
          <w:szCs w:val="20"/>
        </w:rPr>
      </w:pPr>
    </w:p>
    <w:p w:rsidR="00594C58" w:rsidRDefault="00594C58" w:rsidP="00552223">
      <w:pPr>
        <w:ind w:right="4677"/>
        <w:jc w:val="both"/>
        <w:rPr>
          <w:sz w:val="20"/>
          <w:szCs w:val="20"/>
        </w:rPr>
      </w:pPr>
    </w:p>
    <w:p w:rsidR="00594C58" w:rsidRDefault="00594C58" w:rsidP="00552223">
      <w:pPr>
        <w:ind w:right="4677"/>
        <w:jc w:val="both"/>
        <w:rPr>
          <w:sz w:val="20"/>
          <w:szCs w:val="20"/>
        </w:rPr>
      </w:pPr>
    </w:p>
    <w:p w:rsidR="00594C58" w:rsidRDefault="00594C58" w:rsidP="00552223">
      <w:pPr>
        <w:ind w:right="4677"/>
        <w:jc w:val="both"/>
        <w:rPr>
          <w:sz w:val="20"/>
          <w:szCs w:val="20"/>
        </w:rPr>
      </w:pPr>
    </w:p>
    <w:p w:rsidR="00594C58" w:rsidRDefault="00594C58" w:rsidP="00552223">
      <w:pPr>
        <w:ind w:right="4677"/>
        <w:jc w:val="both"/>
        <w:rPr>
          <w:sz w:val="20"/>
          <w:szCs w:val="20"/>
        </w:rPr>
      </w:pPr>
    </w:p>
    <w:p w:rsidR="00552223" w:rsidRDefault="00552223" w:rsidP="00552223">
      <w:pPr>
        <w:ind w:right="4677"/>
        <w:jc w:val="both"/>
        <w:rPr>
          <w:sz w:val="20"/>
          <w:szCs w:val="20"/>
        </w:rPr>
      </w:pPr>
    </w:p>
    <w:p w:rsidR="00552223" w:rsidRDefault="00552223" w:rsidP="00552223">
      <w:pPr>
        <w:ind w:right="4677"/>
        <w:jc w:val="both"/>
        <w:rPr>
          <w:sz w:val="20"/>
          <w:szCs w:val="20"/>
        </w:rPr>
      </w:pPr>
    </w:p>
    <w:p w:rsidR="00552223" w:rsidRDefault="00552223" w:rsidP="00552223">
      <w:pPr>
        <w:ind w:right="4677"/>
        <w:jc w:val="both"/>
        <w:rPr>
          <w:sz w:val="20"/>
          <w:szCs w:val="20"/>
        </w:rPr>
      </w:pPr>
    </w:p>
    <w:p w:rsidR="00552223" w:rsidRDefault="00552223" w:rsidP="00552223">
      <w:pPr>
        <w:ind w:right="4677"/>
        <w:jc w:val="both"/>
        <w:rPr>
          <w:sz w:val="20"/>
          <w:szCs w:val="20"/>
        </w:rPr>
      </w:pPr>
    </w:p>
    <w:p w:rsidR="00552223" w:rsidRDefault="00552223" w:rsidP="00552223">
      <w:pPr>
        <w:ind w:right="4677"/>
        <w:jc w:val="both"/>
        <w:rPr>
          <w:sz w:val="20"/>
          <w:szCs w:val="20"/>
        </w:rPr>
      </w:pPr>
    </w:p>
    <w:p w:rsidR="00552223" w:rsidRDefault="00552223" w:rsidP="00552223">
      <w:pPr>
        <w:ind w:right="4677"/>
        <w:jc w:val="both"/>
        <w:rPr>
          <w:sz w:val="20"/>
          <w:szCs w:val="20"/>
        </w:rPr>
      </w:pPr>
    </w:p>
    <w:p w:rsidR="00552223" w:rsidRDefault="00552223" w:rsidP="00552223">
      <w:pPr>
        <w:ind w:right="4677"/>
        <w:jc w:val="both"/>
        <w:rPr>
          <w:sz w:val="20"/>
          <w:szCs w:val="20"/>
        </w:rPr>
      </w:pPr>
    </w:p>
    <w:p w:rsidR="00552223" w:rsidRDefault="00552223" w:rsidP="00552223">
      <w:pPr>
        <w:ind w:right="4677"/>
        <w:jc w:val="both"/>
        <w:rPr>
          <w:sz w:val="20"/>
          <w:szCs w:val="20"/>
        </w:rPr>
      </w:pPr>
    </w:p>
    <w:p w:rsidR="001A1D8B" w:rsidRPr="006F7ACE" w:rsidRDefault="001A1D8B" w:rsidP="006A3D4B">
      <w:pPr>
        <w:pStyle w:val="a3"/>
        <w:ind w:left="4536"/>
        <w:jc w:val="right"/>
        <w:rPr>
          <w:rFonts w:ascii="Times New Roman" w:hAnsi="Times New Roman"/>
          <w:color w:val="000000"/>
          <w:sz w:val="20"/>
          <w:szCs w:val="20"/>
        </w:rPr>
        <w:sectPr w:rsidR="001A1D8B" w:rsidRPr="006F7ACE" w:rsidSect="001A1D8B">
          <w:pgSz w:w="11906" w:h="16838"/>
          <w:pgMar w:top="1134" w:right="851" w:bottom="1134" w:left="1701" w:header="709" w:footer="709" w:gutter="0"/>
          <w:cols w:space="708"/>
          <w:docGrid w:linePitch="360"/>
        </w:sectPr>
      </w:pPr>
    </w:p>
    <w:p w:rsidR="00575448" w:rsidRPr="00575448" w:rsidRDefault="00575448" w:rsidP="00575448">
      <w:pPr>
        <w:rPr>
          <w:sz w:val="20"/>
          <w:szCs w:val="20"/>
        </w:rPr>
      </w:pPr>
      <w:r>
        <w:lastRenderedPageBreak/>
        <w:t xml:space="preserve">                                                                                                                                                                                                                          </w:t>
      </w:r>
      <w:r w:rsidRPr="00575448">
        <w:rPr>
          <w:sz w:val="20"/>
          <w:szCs w:val="20"/>
        </w:rPr>
        <w:t>Приложение №</w:t>
      </w:r>
      <w:r w:rsidR="002F23DC">
        <w:rPr>
          <w:sz w:val="20"/>
          <w:szCs w:val="20"/>
        </w:rPr>
        <w:t>2</w:t>
      </w:r>
    </w:p>
    <w:p w:rsidR="00575448" w:rsidRPr="00575448" w:rsidRDefault="00575448" w:rsidP="00575448">
      <w:pPr>
        <w:rPr>
          <w:sz w:val="20"/>
          <w:szCs w:val="20"/>
        </w:rPr>
      </w:pPr>
      <w:r w:rsidRPr="00575448">
        <w:rPr>
          <w:sz w:val="20"/>
          <w:szCs w:val="20"/>
        </w:rPr>
        <w:t xml:space="preserve">                                                                                                  </w:t>
      </w:r>
      <w:r>
        <w:rPr>
          <w:sz w:val="20"/>
          <w:szCs w:val="20"/>
        </w:rPr>
        <w:t xml:space="preserve">                                                                                                                                        </w:t>
      </w:r>
      <w:r w:rsidRPr="00575448">
        <w:rPr>
          <w:sz w:val="20"/>
          <w:szCs w:val="20"/>
        </w:rPr>
        <w:t>к постановлению администрации</w:t>
      </w:r>
    </w:p>
    <w:p w:rsidR="00575448" w:rsidRPr="00575448" w:rsidRDefault="00575448" w:rsidP="00575448">
      <w:pPr>
        <w:rPr>
          <w:sz w:val="20"/>
          <w:szCs w:val="20"/>
        </w:rPr>
      </w:pPr>
      <w:r w:rsidRPr="00575448">
        <w:rPr>
          <w:sz w:val="20"/>
          <w:szCs w:val="20"/>
        </w:rPr>
        <w:t xml:space="preserve">                                                                                     </w:t>
      </w:r>
      <w:r>
        <w:rPr>
          <w:sz w:val="20"/>
          <w:szCs w:val="20"/>
        </w:rPr>
        <w:t xml:space="preserve">                                                                                                                                        </w:t>
      </w:r>
      <w:proofErr w:type="spellStart"/>
      <w:r w:rsidRPr="00575448">
        <w:rPr>
          <w:sz w:val="20"/>
          <w:szCs w:val="20"/>
        </w:rPr>
        <w:t>Шумерлинского</w:t>
      </w:r>
      <w:proofErr w:type="spellEnd"/>
      <w:r w:rsidRPr="00575448">
        <w:rPr>
          <w:sz w:val="20"/>
          <w:szCs w:val="20"/>
        </w:rPr>
        <w:t xml:space="preserve"> муниципального округа </w:t>
      </w:r>
    </w:p>
    <w:p w:rsidR="00575448" w:rsidRPr="00575448" w:rsidRDefault="00575448" w:rsidP="00575448">
      <w:pPr>
        <w:rPr>
          <w:sz w:val="20"/>
          <w:szCs w:val="20"/>
        </w:rPr>
      </w:pPr>
      <w:r w:rsidRPr="00575448">
        <w:rPr>
          <w:sz w:val="20"/>
          <w:szCs w:val="20"/>
        </w:rPr>
        <w:t xml:space="preserve">                                                                                                         </w:t>
      </w:r>
      <w:r>
        <w:rPr>
          <w:sz w:val="20"/>
          <w:szCs w:val="20"/>
        </w:rPr>
        <w:t xml:space="preserve">                                                                                                                                        </w:t>
      </w:r>
      <w:r w:rsidRPr="00575448">
        <w:rPr>
          <w:sz w:val="20"/>
          <w:szCs w:val="20"/>
        </w:rPr>
        <w:t>от ____. _____2023 №______</w:t>
      </w:r>
    </w:p>
    <w:p w:rsidR="00575448" w:rsidRDefault="00575448" w:rsidP="009B0DD3">
      <w:pPr>
        <w:ind w:left="10670"/>
        <w:jc w:val="right"/>
        <w:rPr>
          <w:color w:val="000000"/>
          <w:sz w:val="20"/>
          <w:szCs w:val="20"/>
        </w:rPr>
      </w:pPr>
    </w:p>
    <w:p w:rsidR="00575448" w:rsidRDefault="00575448" w:rsidP="009B0DD3">
      <w:pPr>
        <w:ind w:left="10670"/>
        <w:jc w:val="right"/>
        <w:rPr>
          <w:color w:val="000000"/>
          <w:sz w:val="20"/>
          <w:szCs w:val="20"/>
        </w:rPr>
      </w:pPr>
    </w:p>
    <w:p w:rsidR="00575448" w:rsidRDefault="00575448" w:rsidP="009B0DD3">
      <w:pPr>
        <w:ind w:left="10670"/>
        <w:jc w:val="right"/>
        <w:rPr>
          <w:color w:val="000000"/>
          <w:sz w:val="20"/>
          <w:szCs w:val="20"/>
        </w:rPr>
      </w:pPr>
    </w:p>
    <w:p w:rsidR="009B0DD3" w:rsidRPr="00257AEE" w:rsidRDefault="009B0DD3" w:rsidP="009B0DD3">
      <w:pPr>
        <w:ind w:left="10670"/>
        <w:jc w:val="right"/>
        <w:rPr>
          <w:color w:val="000000"/>
          <w:sz w:val="20"/>
          <w:szCs w:val="20"/>
        </w:rPr>
      </w:pPr>
      <w:r w:rsidRPr="00257AEE">
        <w:rPr>
          <w:color w:val="000000"/>
          <w:sz w:val="20"/>
          <w:szCs w:val="20"/>
        </w:rPr>
        <w:t xml:space="preserve">Приложение № </w:t>
      </w:r>
      <w:r>
        <w:rPr>
          <w:color w:val="000000"/>
          <w:sz w:val="20"/>
          <w:szCs w:val="20"/>
        </w:rPr>
        <w:t>2</w:t>
      </w:r>
    </w:p>
    <w:p w:rsidR="009B0DD3" w:rsidRPr="00257AEE" w:rsidRDefault="009B0DD3" w:rsidP="009B0DD3">
      <w:pPr>
        <w:ind w:left="10670"/>
        <w:jc w:val="right"/>
        <w:rPr>
          <w:color w:val="000000"/>
          <w:sz w:val="20"/>
          <w:szCs w:val="20"/>
        </w:rPr>
      </w:pPr>
      <w:r w:rsidRPr="00257AEE">
        <w:rPr>
          <w:color w:val="000000"/>
          <w:sz w:val="20"/>
          <w:szCs w:val="20"/>
        </w:rPr>
        <w:t>к муниципальной программе</w:t>
      </w:r>
    </w:p>
    <w:p w:rsidR="009B0DD3" w:rsidRPr="00257AEE" w:rsidRDefault="009B0DD3" w:rsidP="009B0DD3">
      <w:pPr>
        <w:ind w:left="10670"/>
        <w:jc w:val="right"/>
        <w:rPr>
          <w:color w:val="000000"/>
          <w:sz w:val="20"/>
          <w:szCs w:val="20"/>
        </w:rPr>
      </w:pPr>
      <w:proofErr w:type="spellStart"/>
      <w:r w:rsidRPr="00257AEE">
        <w:rPr>
          <w:color w:val="000000"/>
          <w:sz w:val="20"/>
          <w:szCs w:val="20"/>
        </w:rPr>
        <w:t>Шумерлинского</w:t>
      </w:r>
      <w:proofErr w:type="spellEnd"/>
      <w:r w:rsidRPr="00257AEE">
        <w:rPr>
          <w:color w:val="000000"/>
          <w:sz w:val="20"/>
          <w:szCs w:val="20"/>
        </w:rPr>
        <w:t xml:space="preserve"> </w:t>
      </w:r>
      <w:r w:rsidRPr="003934AF">
        <w:rPr>
          <w:color w:val="000000"/>
          <w:sz w:val="20"/>
          <w:szCs w:val="20"/>
        </w:rPr>
        <w:t>муниципального округа</w:t>
      </w:r>
    </w:p>
    <w:p w:rsidR="009B0DD3" w:rsidRPr="00257AEE" w:rsidRDefault="009B0DD3" w:rsidP="009B0DD3">
      <w:pPr>
        <w:ind w:left="10670"/>
        <w:jc w:val="right"/>
        <w:rPr>
          <w:color w:val="000000"/>
          <w:sz w:val="20"/>
          <w:szCs w:val="20"/>
        </w:rPr>
      </w:pPr>
      <w:r w:rsidRPr="00257AEE">
        <w:rPr>
          <w:color w:val="000000"/>
          <w:sz w:val="20"/>
          <w:szCs w:val="20"/>
        </w:rPr>
        <w:t>«Социальная поддержка граждан»</w:t>
      </w:r>
    </w:p>
    <w:p w:rsidR="009B0DD3" w:rsidRDefault="009B0DD3" w:rsidP="009B0DD3">
      <w:pPr>
        <w:jc w:val="both"/>
        <w:rPr>
          <w:color w:val="000000"/>
        </w:rPr>
      </w:pPr>
    </w:p>
    <w:p w:rsidR="009B0DD3" w:rsidRPr="008805CC" w:rsidRDefault="009B0DD3" w:rsidP="009B0DD3">
      <w:pPr>
        <w:tabs>
          <w:tab w:val="left" w:pos="600"/>
          <w:tab w:val="center" w:pos="7285"/>
        </w:tabs>
        <w:autoSpaceDE w:val="0"/>
        <w:autoSpaceDN w:val="0"/>
        <w:jc w:val="center"/>
        <w:rPr>
          <w:b/>
          <w:caps/>
          <w:color w:val="000000"/>
          <w:sz w:val="26"/>
          <w:szCs w:val="26"/>
        </w:rPr>
      </w:pPr>
      <w:r w:rsidRPr="008805CC">
        <w:rPr>
          <w:b/>
          <w:caps/>
          <w:color w:val="000000"/>
          <w:sz w:val="26"/>
          <w:szCs w:val="26"/>
        </w:rPr>
        <w:t>Ресурсное обеспечение и прогнозная (справочная) оценка расходов</w:t>
      </w:r>
    </w:p>
    <w:p w:rsidR="009B0DD3" w:rsidRDefault="009B0DD3" w:rsidP="009B0DD3">
      <w:pPr>
        <w:tabs>
          <w:tab w:val="left" w:pos="600"/>
          <w:tab w:val="center" w:pos="7285"/>
        </w:tabs>
        <w:autoSpaceDE w:val="0"/>
        <w:autoSpaceDN w:val="0"/>
        <w:jc w:val="center"/>
        <w:rPr>
          <w:b/>
          <w:color w:val="000000"/>
          <w:sz w:val="26"/>
          <w:szCs w:val="26"/>
        </w:rPr>
      </w:pPr>
      <w:r w:rsidRPr="008805CC">
        <w:rPr>
          <w:b/>
          <w:color w:val="000000"/>
          <w:sz w:val="26"/>
          <w:szCs w:val="26"/>
        </w:rPr>
        <w:t xml:space="preserve">за счет всех источников финансирования реализации муниципальной программы </w:t>
      </w:r>
      <w:proofErr w:type="spellStart"/>
      <w:r w:rsidRPr="008805CC">
        <w:rPr>
          <w:b/>
          <w:color w:val="000000"/>
          <w:sz w:val="26"/>
          <w:szCs w:val="26"/>
        </w:rPr>
        <w:t>Шумерлинского</w:t>
      </w:r>
      <w:proofErr w:type="spellEnd"/>
      <w:r w:rsidRPr="008805CC">
        <w:rPr>
          <w:b/>
          <w:color w:val="000000"/>
          <w:sz w:val="26"/>
          <w:szCs w:val="26"/>
        </w:rPr>
        <w:t xml:space="preserve"> </w:t>
      </w:r>
      <w:r w:rsidRPr="00E06899">
        <w:rPr>
          <w:b/>
          <w:color w:val="000000"/>
          <w:sz w:val="26"/>
          <w:szCs w:val="26"/>
        </w:rPr>
        <w:t>муниципального округа Чувашской Республики</w:t>
      </w:r>
      <w:r>
        <w:rPr>
          <w:b/>
          <w:color w:val="000000"/>
          <w:sz w:val="26"/>
          <w:szCs w:val="26"/>
        </w:rPr>
        <w:t xml:space="preserve"> </w:t>
      </w:r>
      <w:r w:rsidRPr="008805CC">
        <w:rPr>
          <w:b/>
          <w:color w:val="000000"/>
          <w:sz w:val="26"/>
          <w:szCs w:val="26"/>
        </w:rPr>
        <w:t xml:space="preserve">«Социальная поддержка </w:t>
      </w:r>
      <w:r>
        <w:rPr>
          <w:b/>
          <w:color w:val="000000"/>
          <w:sz w:val="26"/>
          <w:szCs w:val="26"/>
        </w:rPr>
        <w:t xml:space="preserve">граждан» </w:t>
      </w:r>
    </w:p>
    <w:p w:rsidR="009B0DD3" w:rsidRDefault="009B0DD3" w:rsidP="009B0DD3">
      <w:pPr>
        <w:tabs>
          <w:tab w:val="left" w:pos="600"/>
          <w:tab w:val="center" w:pos="7285"/>
        </w:tabs>
        <w:autoSpaceDE w:val="0"/>
        <w:autoSpaceDN w:val="0"/>
        <w:jc w:val="center"/>
        <w:rPr>
          <w:b/>
          <w:color w:val="000000"/>
          <w:sz w:val="26"/>
          <w:szCs w:val="26"/>
        </w:rPr>
      </w:pPr>
    </w:p>
    <w:tbl>
      <w:tblPr>
        <w:tblStyle w:val="af8"/>
        <w:tblW w:w="0" w:type="auto"/>
        <w:tblInd w:w="-318" w:type="dxa"/>
        <w:tblLook w:val="04A0" w:firstRow="1" w:lastRow="0" w:firstColumn="1" w:lastColumn="0" w:noHBand="0" w:noVBand="1"/>
      </w:tblPr>
      <w:tblGrid>
        <w:gridCol w:w="1504"/>
        <w:gridCol w:w="2085"/>
        <w:gridCol w:w="1365"/>
        <w:gridCol w:w="1294"/>
        <w:gridCol w:w="1554"/>
        <w:gridCol w:w="1211"/>
        <w:gridCol w:w="1211"/>
        <w:gridCol w:w="1211"/>
        <w:gridCol w:w="1211"/>
        <w:gridCol w:w="1229"/>
        <w:gridCol w:w="1229"/>
      </w:tblGrid>
      <w:tr w:rsidR="009B0DD3" w:rsidTr="00575448">
        <w:tc>
          <w:tcPr>
            <w:tcW w:w="1504" w:type="dxa"/>
            <w:vMerge w:val="restart"/>
          </w:tcPr>
          <w:p w:rsidR="009B0DD3" w:rsidRPr="00BF3150" w:rsidRDefault="009B0DD3" w:rsidP="004D283A">
            <w:pPr>
              <w:pStyle w:val="ConsPlusNormal"/>
              <w:rPr>
                <w:color w:val="000000"/>
                <w:sz w:val="18"/>
                <w:szCs w:val="18"/>
              </w:rPr>
            </w:pPr>
            <w:r w:rsidRPr="00BF3150">
              <w:rPr>
                <w:color w:val="000000"/>
                <w:sz w:val="18"/>
                <w:szCs w:val="18"/>
              </w:rPr>
              <w:t>Статус</w:t>
            </w:r>
          </w:p>
          <w:p w:rsidR="009B0DD3" w:rsidRPr="00BF3150" w:rsidRDefault="009B0DD3" w:rsidP="004D283A">
            <w:pPr>
              <w:tabs>
                <w:tab w:val="left" w:pos="600"/>
                <w:tab w:val="center" w:pos="7285"/>
              </w:tabs>
              <w:autoSpaceDE w:val="0"/>
              <w:autoSpaceDN w:val="0"/>
              <w:jc w:val="center"/>
              <w:rPr>
                <w:b/>
                <w:color w:val="000000"/>
                <w:sz w:val="18"/>
                <w:szCs w:val="18"/>
              </w:rPr>
            </w:pPr>
          </w:p>
        </w:tc>
        <w:tc>
          <w:tcPr>
            <w:tcW w:w="2085" w:type="dxa"/>
            <w:vMerge w:val="restart"/>
          </w:tcPr>
          <w:p w:rsidR="009B0DD3" w:rsidRPr="00BF3150" w:rsidRDefault="009B0DD3" w:rsidP="004D283A">
            <w:pPr>
              <w:tabs>
                <w:tab w:val="left" w:pos="600"/>
                <w:tab w:val="center" w:pos="7285"/>
              </w:tabs>
              <w:autoSpaceDE w:val="0"/>
              <w:autoSpaceDN w:val="0"/>
              <w:jc w:val="center"/>
              <w:rPr>
                <w:b/>
                <w:color w:val="000000"/>
                <w:sz w:val="18"/>
                <w:szCs w:val="18"/>
              </w:rPr>
            </w:pPr>
            <w:r w:rsidRPr="00BF3150">
              <w:rPr>
                <w:color w:val="000000"/>
                <w:sz w:val="18"/>
                <w:szCs w:val="18"/>
              </w:rPr>
              <w:t xml:space="preserve">Наименование муниципальной программы </w:t>
            </w:r>
            <w:proofErr w:type="spellStart"/>
            <w:r w:rsidRPr="00BF3150">
              <w:rPr>
                <w:color w:val="000000"/>
                <w:sz w:val="18"/>
                <w:szCs w:val="18"/>
              </w:rPr>
              <w:t>Шумерлинского</w:t>
            </w:r>
            <w:proofErr w:type="spellEnd"/>
            <w:r w:rsidRPr="00BF3150">
              <w:rPr>
                <w:color w:val="000000"/>
                <w:sz w:val="18"/>
                <w:szCs w:val="18"/>
              </w:rPr>
              <w:t xml:space="preserve"> муниципального округа Чувашской Республики подпрограммы муниципальной программы </w:t>
            </w:r>
            <w:proofErr w:type="spellStart"/>
            <w:r w:rsidRPr="00BF3150">
              <w:rPr>
                <w:color w:val="000000"/>
                <w:sz w:val="18"/>
                <w:szCs w:val="18"/>
              </w:rPr>
              <w:t>Шумерлинского</w:t>
            </w:r>
            <w:proofErr w:type="spellEnd"/>
            <w:r w:rsidRPr="00BF3150">
              <w:rPr>
                <w:color w:val="000000"/>
                <w:sz w:val="18"/>
                <w:szCs w:val="18"/>
              </w:rPr>
              <w:t xml:space="preserve"> муниципального округа Чувашской Республики (основного мероприятия)</w:t>
            </w:r>
          </w:p>
        </w:tc>
        <w:tc>
          <w:tcPr>
            <w:tcW w:w="2659" w:type="dxa"/>
            <w:gridSpan w:val="2"/>
          </w:tcPr>
          <w:p w:rsidR="009B0DD3" w:rsidRPr="00BF3150" w:rsidRDefault="009B0DD3" w:rsidP="004D283A">
            <w:pPr>
              <w:tabs>
                <w:tab w:val="left" w:pos="600"/>
                <w:tab w:val="center" w:pos="7285"/>
              </w:tabs>
              <w:autoSpaceDE w:val="0"/>
              <w:autoSpaceDN w:val="0"/>
              <w:jc w:val="center"/>
              <w:rPr>
                <w:b/>
                <w:color w:val="000000"/>
                <w:sz w:val="18"/>
                <w:szCs w:val="18"/>
              </w:rPr>
            </w:pPr>
            <w:r w:rsidRPr="00BF3150">
              <w:rPr>
                <w:color w:val="000000"/>
                <w:sz w:val="18"/>
                <w:szCs w:val="18"/>
              </w:rPr>
              <w:t>Код бюджетной классификации</w:t>
            </w:r>
          </w:p>
        </w:tc>
        <w:tc>
          <w:tcPr>
            <w:tcW w:w="1554" w:type="dxa"/>
            <w:vMerge w:val="restart"/>
          </w:tcPr>
          <w:p w:rsidR="009B0DD3" w:rsidRPr="00BF3150" w:rsidRDefault="009B0DD3" w:rsidP="004D283A">
            <w:pPr>
              <w:pStyle w:val="ConsPlusNormal"/>
              <w:jc w:val="center"/>
              <w:rPr>
                <w:color w:val="000000"/>
                <w:sz w:val="18"/>
                <w:szCs w:val="18"/>
              </w:rPr>
            </w:pPr>
            <w:r w:rsidRPr="00BF3150">
              <w:rPr>
                <w:color w:val="000000"/>
                <w:sz w:val="18"/>
                <w:szCs w:val="18"/>
              </w:rPr>
              <w:t>Источники</w:t>
            </w:r>
          </w:p>
          <w:p w:rsidR="009B0DD3" w:rsidRPr="00BF3150" w:rsidRDefault="009B0DD3" w:rsidP="004D283A">
            <w:pPr>
              <w:tabs>
                <w:tab w:val="left" w:pos="600"/>
                <w:tab w:val="center" w:pos="7285"/>
              </w:tabs>
              <w:autoSpaceDE w:val="0"/>
              <w:autoSpaceDN w:val="0"/>
              <w:jc w:val="center"/>
              <w:rPr>
                <w:b/>
                <w:color w:val="000000"/>
                <w:sz w:val="18"/>
                <w:szCs w:val="18"/>
              </w:rPr>
            </w:pPr>
            <w:r w:rsidRPr="00BF3150">
              <w:rPr>
                <w:color w:val="000000"/>
                <w:sz w:val="18"/>
                <w:szCs w:val="18"/>
              </w:rPr>
              <w:t>финансирования</w:t>
            </w:r>
          </w:p>
        </w:tc>
        <w:tc>
          <w:tcPr>
            <w:tcW w:w="7302" w:type="dxa"/>
            <w:gridSpan w:val="6"/>
          </w:tcPr>
          <w:p w:rsidR="009B0DD3" w:rsidRPr="00BF3150" w:rsidRDefault="009B0DD3" w:rsidP="004D283A">
            <w:pPr>
              <w:tabs>
                <w:tab w:val="left" w:pos="600"/>
                <w:tab w:val="center" w:pos="7285"/>
              </w:tabs>
              <w:autoSpaceDE w:val="0"/>
              <w:autoSpaceDN w:val="0"/>
              <w:jc w:val="center"/>
              <w:rPr>
                <w:b/>
                <w:color w:val="000000"/>
                <w:sz w:val="18"/>
                <w:szCs w:val="18"/>
              </w:rPr>
            </w:pPr>
            <w:r w:rsidRPr="00BF3150">
              <w:rPr>
                <w:color w:val="000000"/>
                <w:sz w:val="18"/>
                <w:szCs w:val="18"/>
              </w:rPr>
              <w:t>Расходы по годам, тыс. рублей</w:t>
            </w:r>
          </w:p>
        </w:tc>
      </w:tr>
      <w:tr w:rsidR="009B0DD3" w:rsidTr="00575448">
        <w:tc>
          <w:tcPr>
            <w:tcW w:w="1504" w:type="dxa"/>
            <w:vMerge/>
          </w:tcPr>
          <w:p w:rsidR="009B0DD3" w:rsidRPr="00BF3150" w:rsidRDefault="009B0DD3" w:rsidP="004D283A">
            <w:pPr>
              <w:tabs>
                <w:tab w:val="left" w:pos="600"/>
                <w:tab w:val="center" w:pos="7285"/>
              </w:tabs>
              <w:autoSpaceDE w:val="0"/>
              <w:autoSpaceDN w:val="0"/>
              <w:jc w:val="center"/>
              <w:rPr>
                <w:b/>
                <w:color w:val="000000"/>
                <w:sz w:val="18"/>
                <w:szCs w:val="18"/>
              </w:rPr>
            </w:pPr>
          </w:p>
        </w:tc>
        <w:tc>
          <w:tcPr>
            <w:tcW w:w="2085" w:type="dxa"/>
            <w:vMerge/>
          </w:tcPr>
          <w:p w:rsidR="009B0DD3" w:rsidRPr="00BF3150" w:rsidRDefault="009B0DD3" w:rsidP="004D283A">
            <w:pPr>
              <w:tabs>
                <w:tab w:val="left" w:pos="600"/>
                <w:tab w:val="center" w:pos="7285"/>
              </w:tabs>
              <w:autoSpaceDE w:val="0"/>
              <w:autoSpaceDN w:val="0"/>
              <w:jc w:val="center"/>
              <w:rPr>
                <w:b/>
                <w:color w:val="000000"/>
                <w:sz w:val="18"/>
                <w:szCs w:val="18"/>
              </w:rPr>
            </w:pPr>
          </w:p>
        </w:tc>
        <w:tc>
          <w:tcPr>
            <w:tcW w:w="1365" w:type="dxa"/>
          </w:tcPr>
          <w:p w:rsidR="009B0DD3" w:rsidRPr="00BF3150" w:rsidRDefault="009B0DD3" w:rsidP="004D283A">
            <w:pPr>
              <w:pStyle w:val="ConsPlusNormal"/>
              <w:rPr>
                <w:color w:val="000000"/>
                <w:sz w:val="18"/>
                <w:szCs w:val="18"/>
              </w:rPr>
            </w:pPr>
            <w:r w:rsidRPr="00BF3150">
              <w:rPr>
                <w:color w:val="000000"/>
                <w:sz w:val="18"/>
                <w:szCs w:val="18"/>
              </w:rPr>
              <w:t>главный распорядитель бюджетных средств</w:t>
            </w:r>
          </w:p>
        </w:tc>
        <w:tc>
          <w:tcPr>
            <w:tcW w:w="1294" w:type="dxa"/>
          </w:tcPr>
          <w:p w:rsidR="009B0DD3" w:rsidRPr="00BF3150" w:rsidRDefault="009B0DD3" w:rsidP="004D283A">
            <w:pPr>
              <w:pStyle w:val="ConsPlusNormal"/>
              <w:rPr>
                <w:color w:val="000000"/>
                <w:sz w:val="18"/>
                <w:szCs w:val="18"/>
              </w:rPr>
            </w:pPr>
            <w:r w:rsidRPr="00BF3150">
              <w:rPr>
                <w:color w:val="000000"/>
                <w:sz w:val="18"/>
                <w:szCs w:val="18"/>
              </w:rPr>
              <w:t>целевая статья расходов</w:t>
            </w:r>
          </w:p>
        </w:tc>
        <w:tc>
          <w:tcPr>
            <w:tcW w:w="1554" w:type="dxa"/>
            <w:vMerge/>
          </w:tcPr>
          <w:p w:rsidR="009B0DD3" w:rsidRPr="00BF3150" w:rsidRDefault="009B0DD3" w:rsidP="004D283A">
            <w:pPr>
              <w:tabs>
                <w:tab w:val="left" w:pos="600"/>
                <w:tab w:val="center" w:pos="7285"/>
              </w:tabs>
              <w:autoSpaceDE w:val="0"/>
              <w:autoSpaceDN w:val="0"/>
              <w:jc w:val="center"/>
              <w:rPr>
                <w:b/>
                <w:color w:val="000000"/>
                <w:sz w:val="18"/>
                <w:szCs w:val="18"/>
              </w:rPr>
            </w:pPr>
          </w:p>
        </w:tc>
        <w:tc>
          <w:tcPr>
            <w:tcW w:w="1211" w:type="dxa"/>
          </w:tcPr>
          <w:p w:rsidR="009B0DD3" w:rsidRPr="00BF3150" w:rsidRDefault="009B0DD3" w:rsidP="004D283A">
            <w:pPr>
              <w:pStyle w:val="ConsPlusNormal"/>
              <w:jc w:val="center"/>
              <w:rPr>
                <w:color w:val="000000"/>
                <w:sz w:val="18"/>
                <w:szCs w:val="18"/>
              </w:rPr>
            </w:pPr>
            <w:r w:rsidRPr="00BF3150">
              <w:rPr>
                <w:color w:val="000000"/>
                <w:sz w:val="18"/>
                <w:szCs w:val="18"/>
              </w:rPr>
              <w:t>2022</w:t>
            </w:r>
          </w:p>
        </w:tc>
        <w:tc>
          <w:tcPr>
            <w:tcW w:w="1211" w:type="dxa"/>
          </w:tcPr>
          <w:p w:rsidR="009B0DD3" w:rsidRPr="00BF3150" w:rsidRDefault="009B0DD3" w:rsidP="004D283A">
            <w:pPr>
              <w:pStyle w:val="ConsPlusNormal"/>
              <w:jc w:val="center"/>
              <w:rPr>
                <w:color w:val="000000"/>
                <w:sz w:val="18"/>
                <w:szCs w:val="18"/>
              </w:rPr>
            </w:pPr>
            <w:r w:rsidRPr="00BF3150">
              <w:rPr>
                <w:color w:val="000000"/>
                <w:sz w:val="18"/>
                <w:szCs w:val="18"/>
              </w:rPr>
              <w:t>2023</w:t>
            </w:r>
          </w:p>
        </w:tc>
        <w:tc>
          <w:tcPr>
            <w:tcW w:w="1211" w:type="dxa"/>
          </w:tcPr>
          <w:p w:rsidR="009B0DD3" w:rsidRPr="00BF3150" w:rsidRDefault="009B0DD3" w:rsidP="004D283A">
            <w:pPr>
              <w:pStyle w:val="ConsPlusNormal"/>
              <w:jc w:val="center"/>
              <w:rPr>
                <w:color w:val="000000"/>
                <w:sz w:val="18"/>
                <w:szCs w:val="18"/>
              </w:rPr>
            </w:pPr>
            <w:r w:rsidRPr="00BF3150">
              <w:rPr>
                <w:color w:val="000000"/>
                <w:sz w:val="18"/>
                <w:szCs w:val="18"/>
              </w:rPr>
              <w:t>2024</w:t>
            </w:r>
          </w:p>
        </w:tc>
        <w:tc>
          <w:tcPr>
            <w:tcW w:w="1211" w:type="dxa"/>
          </w:tcPr>
          <w:p w:rsidR="009B0DD3" w:rsidRPr="00BF3150" w:rsidRDefault="009B0DD3" w:rsidP="004D283A">
            <w:pPr>
              <w:pStyle w:val="ConsPlusNormal"/>
              <w:jc w:val="center"/>
              <w:rPr>
                <w:color w:val="000000"/>
                <w:sz w:val="18"/>
                <w:szCs w:val="18"/>
              </w:rPr>
            </w:pPr>
            <w:r w:rsidRPr="00BF3150">
              <w:rPr>
                <w:color w:val="000000"/>
                <w:sz w:val="18"/>
                <w:szCs w:val="18"/>
              </w:rPr>
              <w:t>2025</w:t>
            </w:r>
          </w:p>
        </w:tc>
        <w:tc>
          <w:tcPr>
            <w:tcW w:w="1229" w:type="dxa"/>
          </w:tcPr>
          <w:p w:rsidR="009B0DD3" w:rsidRPr="00BF3150" w:rsidRDefault="009B0DD3" w:rsidP="004D283A">
            <w:pPr>
              <w:pStyle w:val="ConsPlusNormal"/>
              <w:jc w:val="center"/>
              <w:rPr>
                <w:color w:val="000000"/>
                <w:sz w:val="18"/>
                <w:szCs w:val="18"/>
              </w:rPr>
            </w:pPr>
            <w:r w:rsidRPr="00BF3150">
              <w:rPr>
                <w:color w:val="000000"/>
                <w:sz w:val="18"/>
                <w:szCs w:val="18"/>
              </w:rPr>
              <w:t>2026–2030</w:t>
            </w:r>
          </w:p>
        </w:tc>
        <w:tc>
          <w:tcPr>
            <w:tcW w:w="1229" w:type="dxa"/>
          </w:tcPr>
          <w:p w:rsidR="009B0DD3" w:rsidRPr="00BF3150" w:rsidRDefault="009B0DD3" w:rsidP="004D283A">
            <w:pPr>
              <w:pStyle w:val="ConsPlusNormal"/>
              <w:jc w:val="center"/>
              <w:rPr>
                <w:color w:val="000000"/>
                <w:sz w:val="18"/>
                <w:szCs w:val="18"/>
              </w:rPr>
            </w:pPr>
            <w:r w:rsidRPr="00BF3150">
              <w:rPr>
                <w:color w:val="000000"/>
                <w:sz w:val="18"/>
                <w:szCs w:val="18"/>
              </w:rPr>
              <w:t>2031–2035</w:t>
            </w:r>
          </w:p>
        </w:tc>
      </w:tr>
      <w:tr w:rsidR="00575448" w:rsidTr="00575448">
        <w:tc>
          <w:tcPr>
            <w:tcW w:w="1504" w:type="dxa"/>
            <w:vMerge w:val="restart"/>
          </w:tcPr>
          <w:p w:rsidR="00575448" w:rsidRDefault="00575448" w:rsidP="004D283A">
            <w:pPr>
              <w:tabs>
                <w:tab w:val="left" w:pos="600"/>
                <w:tab w:val="center" w:pos="7285"/>
              </w:tabs>
              <w:autoSpaceDE w:val="0"/>
              <w:autoSpaceDN w:val="0"/>
              <w:jc w:val="center"/>
              <w:rPr>
                <w:b/>
                <w:color w:val="000000"/>
                <w:sz w:val="26"/>
                <w:szCs w:val="26"/>
              </w:rPr>
            </w:pPr>
            <w:r w:rsidRPr="008805CC">
              <w:rPr>
                <w:color w:val="000000"/>
                <w:sz w:val="18"/>
                <w:szCs w:val="18"/>
              </w:rPr>
              <w:t xml:space="preserve">Муниципальная программа </w:t>
            </w:r>
            <w:proofErr w:type="spellStart"/>
            <w:r w:rsidRPr="008805CC">
              <w:rPr>
                <w:color w:val="000000"/>
                <w:sz w:val="18"/>
                <w:szCs w:val="18"/>
              </w:rPr>
              <w:t>Шумерлинского</w:t>
            </w:r>
            <w:proofErr w:type="spellEnd"/>
            <w:r w:rsidRPr="008805CC">
              <w:rPr>
                <w:color w:val="000000"/>
                <w:sz w:val="18"/>
                <w:szCs w:val="18"/>
              </w:rPr>
              <w:t xml:space="preserve"> </w:t>
            </w:r>
            <w:r w:rsidRPr="00BF3150">
              <w:rPr>
                <w:color w:val="000000"/>
                <w:sz w:val="18"/>
                <w:szCs w:val="18"/>
              </w:rPr>
              <w:t>муниципального округа Чувашской Республики</w:t>
            </w:r>
          </w:p>
        </w:tc>
        <w:tc>
          <w:tcPr>
            <w:tcW w:w="2085" w:type="dxa"/>
            <w:vMerge w:val="restart"/>
          </w:tcPr>
          <w:p w:rsidR="00575448" w:rsidRDefault="00575448" w:rsidP="004D283A">
            <w:pPr>
              <w:tabs>
                <w:tab w:val="left" w:pos="600"/>
                <w:tab w:val="center" w:pos="7285"/>
              </w:tabs>
              <w:autoSpaceDE w:val="0"/>
              <w:autoSpaceDN w:val="0"/>
              <w:jc w:val="center"/>
              <w:rPr>
                <w:b/>
                <w:color w:val="000000"/>
                <w:sz w:val="26"/>
                <w:szCs w:val="26"/>
              </w:rPr>
            </w:pPr>
            <w:r w:rsidRPr="008805CC">
              <w:rPr>
                <w:color w:val="000000"/>
                <w:sz w:val="18"/>
                <w:szCs w:val="18"/>
              </w:rPr>
              <w:t>«Социальная поддержка граждан»</w:t>
            </w:r>
          </w:p>
        </w:tc>
        <w:tc>
          <w:tcPr>
            <w:tcW w:w="1365" w:type="dxa"/>
          </w:tcPr>
          <w:p w:rsidR="00575448" w:rsidRPr="008805CC" w:rsidRDefault="00575448" w:rsidP="004D283A">
            <w:pPr>
              <w:pStyle w:val="ConsPlusNormal"/>
              <w:jc w:val="center"/>
              <w:rPr>
                <w:color w:val="000000"/>
                <w:sz w:val="18"/>
                <w:szCs w:val="18"/>
              </w:rPr>
            </w:pPr>
            <w:r w:rsidRPr="008805CC">
              <w:rPr>
                <w:color w:val="000000"/>
                <w:sz w:val="18"/>
                <w:szCs w:val="18"/>
              </w:rPr>
              <w:t>x</w:t>
            </w:r>
          </w:p>
        </w:tc>
        <w:tc>
          <w:tcPr>
            <w:tcW w:w="1294" w:type="dxa"/>
          </w:tcPr>
          <w:p w:rsidR="00575448" w:rsidRPr="008805CC" w:rsidRDefault="00575448" w:rsidP="004D283A">
            <w:pPr>
              <w:pStyle w:val="ConsPlusNormal"/>
              <w:jc w:val="center"/>
              <w:rPr>
                <w:color w:val="000000"/>
                <w:sz w:val="18"/>
                <w:szCs w:val="18"/>
              </w:rPr>
            </w:pPr>
            <w:r w:rsidRPr="008805CC">
              <w:rPr>
                <w:color w:val="000000"/>
                <w:sz w:val="18"/>
                <w:szCs w:val="18"/>
              </w:rPr>
              <w:t>x</w:t>
            </w:r>
          </w:p>
        </w:tc>
        <w:tc>
          <w:tcPr>
            <w:tcW w:w="1554" w:type="dxa"/>
          </w:tcPr>
          <w:p w:rsidR="00575448" w:rsidRPr="008805CC" w:rsidRDefault="00575448" w:rsidP="004D283A">
            <w:pPr>
              <w:pStyle w:val="ConsPlusNormal"/>
              <w:rPr>
                <w:color w:val="000000"/>
                <w:sz w:val="18"/>
                <w:szCs w:val="18"/>
              </w:rPr>
            </w:pPr>
            <w:r w:rsidRPr="008805CC">
              <w:rPr>
                <w:color w:val="000000"/>
                <w:sz w:val="18"/>
                <w:szCs w:val="18"/>
              </w:rPr>
              <w:t>всего</w:t>
            </w:r>
          </w:p>
        </w:tc>
        <w:tc>
          <w:tcPr>
            <w:tcW w:w="1211" w:type="dxa"/>
          </w:tcPr>
          <w:p w:rsidR="00575448" w:rsidRPr="008805CC" w:rsidRDefault="00575448" w:rsidP="004D283A">
            <w:pPr>
              <w:pStyle w:val="ConsPlusNormal"/>
              <w:jc w:val="center"/>
              <w:rPr>
                <w:color w:val="000000"/>
                <w:sz w:val="18"/>
                <w:szCs w:val="18"/>
              </w:rPr>
            </w:pPr>
            <w:r>
              <w:rPr>
                <w:color w:val="000000"/>
                <w:sz w:val="18"/>
                <w:szCs w:val="18"/>
              </w:rPr>
              <w:t>1991,3</w:t>
            </w:r>
          </w:p>
        </w:tc>
        <w:tc>
          <w:tcPr>
            <w:tcW w:w="1211" w:type="dxa"/>
          </w:tcPr>
          <w:p w:rsidR="00575448" w:rsidRPr="008805CC" w:rsidRDefault="00575448" w:rsidP="004D283A">
            <w:pPr>
              <w:pStyle w:val="ConsPlusNormal"/>
              <w:jc w:val="center"/>
              <w:rPr>
                <w:color w:val="000000"/>
                <w:sz w:val="18"/>
                <w:szCs w:val="18"/>
              </w:rPr>
            </w:pPr>
            <w:r>
              <w:rPr>
                <w:color w:val="000000"/>
                <w:sz w:val="18"/>
                <w:szCs w:val="18"/>
              </w:rPr>
              <w:t>2120,2</w:t>
            </w:r>
          </w:p>
        </w:tc>
        <w:tc>
          <w:tcPr>
            <w:tcW w:w="1211" w:type="dxa"/>
          </w:tcPr>
          <w:p w:rsidR="00575448" w:rsidRDefault="00575448" w:rsidP="00575448">
            <w:pPr>
              <w:jc w:val="center"/>
            </w:pPr>
            <w:r w:rsidRPr="00E02B1C">
              <w:rPr>
                <w:color w:val="000000"/>
                <w:sz w:val="18"/>
                <w:szCs w:val="18"/>
              </w:rPr>
              <w:t>2120,2</w:t>
            </w:r>
          </w:p>
        </w:tc>
        <w:tc>
          <w:tcPr>
            <w:tcW w:w="1211" w:type="dxa"/>
          </w:tcPr>
          <w:p w:rsidR="00575448" w:rsidRDefault="00575448" w:rsidP="00575448">
            <w:pPr>
              <w:jc w:val="center"/>
            </w:pPr>
            <w:r w:rsidRPr="00E02B1C">
              <w:rPr>
                <w:color w:val="000000"/>
                <w:sz w:val="18"/>
                <w:szCs w:val="18"/>
              </w:rPr>
              <w:t>2120,2</w:t>
            </w:r>
          </w:p>
        </w:tc>
        <w:tc>
          <w:tcPr>
            <w:tcW w:w="1229" w:type="dxa"/>
          </w:tcPr>
          <w:p w:rsidR="00575448" w:rsidRPr="008805CC" w:rsidRDefault="00575448" w:rsidP="004D283A">
            <w:pPr>
              <w:pStyle w:val="ConsPlusNormal"/>
              <w:jc w:val="center"/>
              <w:rPr>
                <w:color w:val="000000"/>
                <w:sz w:val="18"/>
                <w:szCs w:val="18"/>
              </w:rPr>
            </w:pPr>
            <w:r>
              <w:rPr>
                <w:color w:val="000000"/>
                <w:sz w:val="18"/>
                <w:szCs w:val="18"/>
              </w:rPr>
              <w:t>10 210,9</w:t>
            </w:r>
          </w:p>
        </w:tc>
        <w:tc>
          <w:tcPr>
            <w:tcW w:w="1229" w:type="dxa"/>
          </w:tcPr>
          <w:p w:rsidR="00575448" w:rsidRPr="008805CC" w:rsidRDefault="00575448" w:rsidP="004D283A">
            <w:pPr>
              <w:pStyle w:val="ConsPlusNormal"/>
              <w:jc w:val="center"/>
              <w:rPr>
                <w:color w:val="000000"/>
                <w:sz w:val="18"/>
                <w:szCs w:val="18"/>
              </w:rPr>
            </w:pPr>
            <w:r>
              <w:rPr>
                <w:color w:val="000000"/>
                <w:sz w:val="18"/>
                <w:szCs w:val="18"/>
              </w:rPr>
              <w:t>10 552,2</w:t>
            </w:r>
          </w:p>
        </w:tc>
      </w:tr>
      <w:tr w:rsidR="009B0DD3" w:rsidTr="00575448">
        <w:tc>
          <w:tcPr>
            <w:tcW w:w="1504" w:type="dxa"/>
            <w:vMerge/>
          </w:tcPr>
          <w:p w:rsidR="009B0DD3" w:rsidRDefault="009B0DD3" w:rsidP="004D283A">
            <w:pPr>
              <w:tabs>
                <w:tab w:val="left" w:pos="600"/>
                <w:tab w:val="center" w:pos="7285"/>
              </w:tabs>
              <w:autoSpaceDE w:val="0"/>
              <w:autoSpaceDN w:val="0"/>
              <w:jc w:val="center"/>
              <w:rPr>
                <w:b/>
                <w:color w:val="000000"/>
                <w:sz w:val="26"/>
                <w:szCs w:val="26"/>
              </w:rPr>
            </w:pPr>
          </w:p>
        </w:tc>
        <w:tc>
          <w:tcPr>
            <w:tcW w:w="2085" w:type="dxa"/>
            <w:vMerge/>
          </w:tcPr>
          <w:p w:rsidR="009B0DD3" w:rsidRDefault="009B0DD3" w:rsidP="004D283A">
            <w:pPr>
              <w:tabs>
                <w:tab w:val="left" w:pos="600"/>
                <w:tab w:val="center" w:pos="7285"/>
              </w:tabs>
              <w:autoSpaceDE w:val="0"/>
              <w:autoSpaceDN w:val="0"/>
              <w:jc w:val="center"/>
              <w:rPr>
                <w:b/>
                <w:color w:val="000000"/>
                <w:sz w:val="26"/>
                <w:szCs w:val="26"/>
              </w:rPr>
            </w:pPr>
          </w:p>
        </w:tc>
        <w:tc>
          <w:tcPr>
            <w:tcW w:w="1365" w:type="dxa"/>
          </w:tcPr>
          <w:p w:rsidR="009B0DD3" w:rsidRPr="008805CC" w:rsidRDefault="009B0DD3" w:rsidP="004D283A">
            <w:pPr>
              <w:pStyle w:val="ConsPlusNormal"/>
              <w:jc w:val="center"/>
              <w:rPr>
                <w:color w:val="000000"/>
                <w:sz w:val="18"/>
                <w:szCs w:val="18"/>
              </w:rPr>
            </w:pPr>
            <w:r w:rsidRPr="008805CC">
              <w:rPr>
                <w:color w:val="000000"/>
                <w:sz w:val="18"/>
                <w:szCs w:val="18"/>
              </w:rPr>
              <w:t>x</w:t>
            </w:r>
          </w:p>
        </w:tc>
        <w:tc>
          <w:tcPr>
            <w:tcW w:w="1294" w:type="dxa"/>
          </w:tcPr>
          <w:p w:rsidR="009B0DD3" w:rsidRPr="008805CC" w:rsidRDefault="009B0DD3" w:rsidP="004D283A">
            <w:pPr>
              <w:pStyle w:val="ConsPlusNormal"/>
              <w:jc w:val="center"/>
              <w:rPr>
                <w:color w:val="000000"/>
                <w:sz w:val="18"/>
                <w:szCs w:val="18"/>
              </w:rPr>
            </w:pPr>
            <w:r w:rsidRPr="008805CC">
              <w:rPr>
                <w:color w:val="000000"/>
                <w:sz w:val="18"/>
                <w:szCs w:val="18"/>
              </w:rPr>
              <w:t>x</w:t>
            </w:r>
          </w:p>
        </w:tc>
        <w:tc>
          <w:tcPr>
            <w:tcW w:w="1554" w:type="dxa"/>
          </w:tcPr>
          <w:p w:rsidR="009B0DD3" w:rsidRPr="008805CC" w:rsidRDefault="009B0DD3" w:rsidP="004D283A">
            <w:pPr>
              <w:pStyle w:val="ConsPlusNormal"/>
              <w:rPr>
                <w:color w:val="000000"/>
                <w:sz w:val="18"/>
                <w:szCs w:val="18"/>
              </w:rPr>
            </w:pPr>
            <w:r w:rsidRPr="008805CC">
              <w:rPr>
                <w:color w:val="000000"/>
                <w:sz w:val="18"/>
                <w:szCs w:val="18"/>
              </w:rPr>
              <w:t>федеральный бюджет</w:t>
            </w:r>
          </w:p>
        </w:tc>
        <w:tc>
          <w:tcPr>
            <w:tcW w:w="1211" w:type="dxa"/>
          </w:tcPr>
          <w:p w:rsidR="009B0DD3" w:rsidRPr="008805CC" w:rsidRDefault="009B0DD3" w:rsidP="004D283A">
            <w:pPr>
              <w:pStyle w:val="ConsPlusNormal"/>
              <w:jc w:val="center"/>
              <w:rPr>
                <w:color w:val="000000"/>
                <w:sz w:val="18"/>
                <w:szCs w:val="18"/>
              </w:rPr>
            </w:pPr>
            <w:r w:rsidRPr="008805CC">
              <w:rPr>
                <w:color w:val="000000"/>
                <w:sz w:val="18"/>
                <w:szCs w:val="18"/>
              </w:rPr>
              <w:t>0</w:t>
            </w:r>
          </w:p>
        </w:tc>
        <w:tc>
          <w:tcPr>
            <w:tcW w:w="1211" w:type="dxa"/>
          </w:tcPr>
          <w:p w:rsidR="009B0DD3" w:rsidRPr="008805CC" w:rsidRDefault="009B0DD3" w:rsidP="004D283A">
            <w:pPr>
              <w:pStyle w:val="ConsPlusNormal"/>
              <w:jc w:val="center"/>
              <w:rPr>
                <w:color w:val="000000"/>
                <w:sz w:val="18"/>
                <w:szCs w:val="18"/>
              </w:rPr>
            </w:pPr>
            <w:r w:rsidRPr="008805CC">
              <w:rPr>
                <w:color w:val="000000"/>
                <w:sz w:val="18"/>
                <w:szCs w:val="18"/>
              </w:rPr>
              <w:t>0</w:t>
            </w:r>
          </w:p>
        </w:tc>
        <w:tc>
          <w:tcPr>
            <w:tcW w:w="1211" w:type="dxa"/>
          </w:tcPr>
          <w:p w:rsidR="009B0DD3" w:rsidRPr="008805CC" w:rsidRDefault="009B0DD3" w:rsidP="004D283A">
            <w:pPr>
              <w:pStyle w:val="ConsPlusNormal"/>
              <w:jc w:val="center"/>
              <w:rPr>
                <w:color w:val="000000"/>
                <w:sz w:val="18"/>
                <w:szCs w:val="18"/>
              </w:rPr>
            </w:pPr>
            <w:r w:rsidRPr="008805CC">
              <w:rPr>
                <w:color w:val="000000"/>
                <w:sz w:val="18"/>
                <w:szCs w:val="18"/>
              </w:rPr>
              <w:t>0</w:t>
            </w:r>
          </w:p>
        </w:tc>
        <w:tc>
          <w:tcPr>
            <w:tcW w:w="1211" w:type="dxa"/>
          </w:tcPr>
          <w:p w:rsidR="009B0DD3" w:rsidRPr="008805CC" w:rsidRDefault="009B0DD3" w:rsidP="004D283A">
            <w:pPr>
              <w:pStyle w:val="ConsPlusNormal"/>
              <w:jc w:val="center"/>
              <w:rPr>
                <w:color w:val="000000"/>
                <w:sz w:val="18"/>
                <w:szCs w:val="18"/>
              </w:rPr>
            </w:pPr>
            <w:r w:rsidRPr="008805CC">
              <w:rPr>
                <w:color w:val="000000"/>
                <w:sz w:val="18"/>
                <w:szCs w:val="18"/>
              </w:rPr>
              <w:t>0</w:t>
            </w:r>
          </w:p>
        </w:tc>
        <w:tc>
          <w:tcPr>
            <w:tcW w:w="1229" w:type="dxa"/>
          </w:tcPr>
          <w:p w:rsidR="009B0DD3" w:rsidRPr="008805CC" w:rsidRDefault="009B0DD3" w:rsidP="004D283A">
            <w:pPr>
              <w:pStyle w:val="ConsPlusNormal"/>
              <w:jc w:val="center"/>
              <w:rPr>
                <w:color w:val="000000"/>
                <w:sz w:val="18"/>
                <w:szCs w:val="18"/>
              </w:rPr>
            </w:pPr>
            <w:r w:rsidRPr="008805CC">
              <w:rPr>
                <w:color w:val="000000"/>
                <w:sz w:val="18"/>
                <w:szCs w:val="18"/>
              </w:rPr>
              <w:t>0</w:t>
            </w:r>
          </w:p>
        </w:tc>
        <w:tc>
          <w:tcPr>
            <w:tcW w:w="1229" w:type="dxa"/>
          </w:tcPr>
          <w:p w:rsidR="009B0DD3" w:rsidRPr="008805CC" w:rsidRDefault="009B0DD3" w:rsidP="004D283A">
            <w:pPr>
              <w:pStyle w:val="ConsPlusNormal"/>
              <w:jc w:val="center"/>
              <w:rPr>
                <w:color w:val="000000"/>
                <w:sz w:val="18"/>
                <w:szCs w:val="18"/>
              </w:rPr>
            </w:pPr>
            <w:r w:rsidRPr="008805CC">
              <w:rPr>
                <w:color w:val="000000"/>
                <w:sz w:val="18"/>
                <w:szCs w:val="18"/>
              </w:rPr>
              <w:t>0</w:t>
            </w:r>
          </w:p>
        </w:tc>
      </w:tr>
      <w:tr w:rsidR="009B0DD3" w:rsidTr="00575448">
        <w:tc>
          <w:tcPr>
            <w:tcW w:w="1504" w:type="dxa"/>
            <w:vMerge/>
          </w:tcPr>
          <w:p w:rsidR="009B0DD3" w:rsidRDefault="009B0DD3" w:rsidP="004D283A">
            <w:pPr>
              <w:tabs>
                <w:tab w:val="left" w:pos="600"/>
                <w:tab w:val="center" w:pos="7285"/>
              </w:tabs>
              <w:autoSpaceDE w:val="0"/>
              <w:autoSpaceDN w:val="0"/>
              <w:jc w:val="center"/>
              <w:rPr>
                <w:b/>
                <w:color w:val="000000"/>
                <w:sz w:val="26"/>
                <w:szCs w:val="26"/>
              </w:rPr>
            </w:pPr>
          </w:p>
        </w:tc>
        <w:tc>
          <w:tcPr>
            <w:tcW w:w="2085" w:type="dxa"/>
            <w:vMerge/>
          </w:tcPr>
          <w:p w:rsidR="009B0DD3" w:rsidRDefault="009B0DD3" w:rsidP="004D283A">
            <w:pPr>
              <w:tabs>
                <w:tab w:val="left" w:pos="600"/>
                <w:tab w:val="center" w:pos="7285"/>
              </w:tabs>
              <w:autoSpaceDE w:val="0"/>
              <w:autoSpaceDN w:val="0"/>
              <w:jc w:val="center"/>
              <w:rPr>
                <w:b/>
                <w:color w:val="000000"/>
                <w:sz w:val="26"/>
                <w:szCs w:val="26"/>
              </w:rPr>
            </w:pPr>
          </w:p>
        </w:tc>
        <w:tc>
          <w:tcPr>
            <w:tcW w:w="1365" w:type="dxa"/>
          </w:tcPr>
          <w:p w:rsidR="009B0DD3" w:rsidRPr="008805CC" w:rsidRDefault="009B0DD3" w:rsidP="004D283A">
            <w:pPr>
              <w:pStyle w:val="ConsPlusNormal"/>
              <w:jc w:val="center"/>
              <w:rPr>
                <w:color w:val="000000"/>
                <w:sz w:val="18"/>
                <w:szCs w:val="18"/>
              </w:rPr>
            </w:pPr>
            <w:r w:rsidRPr="008805CC">
              <w:rPr>
                <w:color w:val="000000"/>
                <w:sz w:val="18"/>
                <w:szCs w:val="18"/>
              </w:rPr>
              <w:t>x</w:t>
            </w:r>
          </w:p>
        </w:tc>
        <w:tc>
          <w:tcPr>
            <w:tcW w:w="1294" w:type="dxa"/>
          </w:tcPr>
          <w:p w:rsidR="009B0DD3" w:rsidRPr="008805CC" w:rsidRDefault="009B0DD3" w:rsidP="004D283A">
            <w:pPr>
              <w:pStyle w:val="ConsPlusNormal"/>
              <w:jc w:val="center"/>
              <w:rPr>
                <w:color w:val="000000"/>
                <w:sz w:val="18"/>
                <w:szCs w:val="18"/>
              </w:rPr>
            </w:pPr>
            <w:r w:rsidRPr="008805CC">
              <w:rPr>
                <w:color w:val="000000"/>
                <w:sz w:val="18"/>
                <w:szCs w:val="18"/>
              </w:rPr>
              <w:t>x</w:t>
            </w:r>
          </w:p>
        </w:tc>
        <w:tc>
          <w:tcPr>
            <w:tcW w:w="1554" w:type="dxa"/>
          </w:tcPr>
          <w:p w:rsidR="009B0DD3" w:rsidRPr="008805CC" w:rsidRDefault="009B0DD3" w:rsidP="004D283A">
            <w:pPr>
              <w:pStyle w:val="ConsPlusNormal"/>
              <w:rPr>
                <w:color w:val="000000"/>
                <w:sz w:val="18"/>
                <w:szCs w:val="18"/>
              </w:rPr>
            </w:pPr>
            <w:r w:rsidRPr="008805CC">
              <w:rPr>
                <w:color w:val="000000"/>
                <w:sz w:val="18"/>
                <w:szCs w:val="18"/>
              </w:rPr>
              <w:t>республиканский бюджет Чувашской Республики</w:t>
            </w:r>
          </w:p>
        </w:tc>
        <w:tc>
          <w:tcPr>
            <w:tcW w:w="1211" w:type="dxa"/>
          </w:tcPr>
          <w:p w:rsidR="009B0DD3" w:rsidRPr="008805CC" w:rsidRDefault="00575448" w:rsidP="004D283A">
            <w:pPr>
              <w:jc w:val="center"/>
              <w:rPr>
                <w:sz w:val="18"/>
              </w:rPr>
            </w:pPr>
            <w:r>
              <w:rPr>
                <w:sz w:val="18"/>
              </w:rPr>
              <w:t>1733,0</w:t>
            </w:r>
          </w:p>
        </w:tc>
        <w:tc>
          <w:tcPr>
            <w:tcW w:w="1211" w:type="dxa"/>
          </w:tcPr>
          <w:p w:rsidR="009B0DD3" w:rsidRPr="008805CC" w:rsidRDefault="00575448" w:rsidP="004D283A">
            <w:pPr>
              <w:jc w:val="center"/>
              <w:rPr>
                <w:sz w:val="18"/>
              </w:rPr>
            </w:pPr>
            <w:r>
              <w:rPr>
                <w:sz w:val="18"/>
              </w:rPr>
              <w:t>1970,2</w:t>
            </w:r>
          </w:p>
        </w:tc>
        <w:tc>
          <w:tcPr>
            <w:tcW w:w="1211" w:type="dxa"/>
          </w:tcPr>
          <w:p w:rsidR="009B0DD3" w:rsidRPr="008805CC" w:rsidRDefault="00575448" w:rsidP="004D283A">
            <w:pPr>
              <w:jc w:val="center"/>
            </w:pPr>
            <w:r>
              <w:rPr>
                <w:sz w:val="18"/>
              </w:rPr>
              <w:t>1970,2</w:t>
            </w:r>
          </w:p>
        </w:tc>
        <w:tc>
          <w:tcPr>
            <w:tcW w:w="1211" w:type="dxa"/>
          </w:tcPr>
          <w:p w:rsidR="009B0DD3" w:rsidRPr="008805CC" w:rsidRDefault="00575448" w:rsidP="004D283A">
            <w:pPr>
              <w:jc w:val="center"/>
            </w:pPr>
            <w:r>
              <w:rPr>
                <w:sz w:val="18"/>
              </w:rPr>
              <w:t>1970,2</w:t>
            </w:r>
          </w:p>
        </w:tc>
        <w:tc>
          <w:tcPr>
            <w:tcW w:w="1229" w:type="dxa"/>
          </w:tcPr>
          <w:p w:rsidR="009B0DD3" w:rsidRPr="008805CC" w:rsidRDefault="009B0DD3" w:rsidP="004D283A">
            <w:pPr>
              <w:pStyle w:val="ConsPlusNormal"/>
              <w:jc w:val="center"/>
              <w:rPr>
                <w:color w:val="000000"/>
                <w:sz w:val="18"/>
                <w:szCs w:val="18"/>
              </w:rPr>
            </w:pPr>
            <w:r>
              <w:rPr>
                <w:color w:val="000000"/>
                <w:sz w:val="18"/>
                <w:szCs w:val="18"/>
              </w:rPr>
              <w:t>8 928,9</w:t>
            </w:r>
          </w:p>
        </w:tc>
        <w:tc>
          <w:tcPr>
            <w:tcW w:w="1229" w:type="dxa"/>
          </w:tcPr>
          <w:p w:rsidR="009B0DD3" w:rsidRPr="008805CC" w:rsidRDefault="009B0DD3" w:rsidP="004D283A">
            <w:pPr>
              <w:pStyle w:val="ConsPlusNormal"/>
              <w:jc w:val="center"/>
              <w:rPr>
                <w:color w:val="000000"/>
                <w:sz w:val="18"/>
                <w:szCs w:val="18"/>
              </w:rPr>
            </w:pPr>
            <w:r>
              <w:rPr>
                <w:color w:val="000000"/>
                <w:sz w:val="18"/>
                <w:szCs w:val="18"/>
              </w:rPr>
              <w:t>8 929,0</w:t>
            </w:r>
          </w:p>
        </w:tc>
      </w:tr>
      <w:tr w:rsidR="009B0DD3" w:rsidTr="00575448">
        <w:tc>
          <w:tcPr>
            <w:tcW w:w="1504" w:type="dxa"/>
            <w:vMerge/>
          </w:tcPr>
          <w:p w:rsidR="009B0DD3" w:rsidRDefault="009B0DD3" w:rsidP="004D283A">
            <w:pPr>
              <w:tabs>
                <w:tab w:val="left" w:pos="600"/>
                <w:tab w:val="center" w:pos="7285"/>
              </w:tabs>
              <w:autoSpaceDE w:val="0"/>
              <w:autoSpaceDN w:val="0"/>
              <w:jc w:val="center"/>
              <w:rPr>
                <w:b/>
                <w:color w:val="000000"/>
                <w:sz w:val="26"/>
                <w:szCs w:val="26"/>
              </w:rPr>
            </w:pPr>
          </w:p>
        </w:tc>
        <w:tc>
          <w:tcPr>
            <w:tcW w:w="2085" w:type="dxa"/>
            <w:vMerge/>
          </w:tcPr>
          <w:p w:rsidR="009B0DD3" w:rsidRDefault="009B0DD3" w:rsidP="004D283A">
            <w:pPr>
              <w:tabs>
                <w:tab w:val="left" w:pos="600"/>
                <w:tab w:val="center" w:pos="7285"/>
              </w:tabs>
              <w:autoSpaceDE w:val="0"/>
              <w:autoSpaceDN w:val="0"/>
              <w:jc w:val="center"/>
              <w:rPr>
                <w:b/>
                <w:color w:val="000000"/>
                <w:sz w:val="26"/>
                <w:szCs w:val="26"/>
              </w:rPr>
            </w:pPr>
          </w:p>
        </w:tc>
        <w:tc>
          <w:tcPr>
            <w:tcW w:w="1365" w:type="dxa"/>
          </w:tcPr>
          <w:p w:rsidR="009B0DD3" w:rsidRPr="008805CC" w:rsidRDefault="009B0DD3" w:rsidP="004D283A">
            <w:pPr>
              <w:pStyle w:val="ConsPlusNormal"/>
              <w:jc w:val="center"/>
              <w:rPr>
                <w:color w:val="000000"/>
                <w:sz w:val="18"/>
                <w:szCs w:val="18"/>
              </w:rPr>
            </w:pPr>
            <w:r w:rsidRPr="008805CC">
              <w:rPr>
                <w:color w:val="000000"/>
                <w:sz w:val="18"/>
                <w:szCs w:val="18"/>
              </w:rPr>
              <w:t>x</w:t>
            </w:r>
          </w:p>
        </w:tc>
        <w:tc>
          <w:tcPr>
            <w:tcW w:w="1294" w:type="dxa"/>
          </w:tcPr>
          <w:p w:rsidR="009B0DD3" w:rsidRPr="008805CC" w:rsidRDefault="009B0DD3" w:rsidP="004D283A">
            <w:pPr>
              <w:pStyle w:val="ConsPlusNormal"/>
              <w:jc w:val="center"/>
              <w:rPr>
                <w:color w:val="000000"/>
                <w:sz w:val="18"/>
                <w:szCs w:val="18"/>
              </w:rPr>
            </w:pPr>
            <w:r w:rsidRPr="008805CC">
              <w:rPr>
                <w:color w:val="000000"/>
                <w:sz w:val="18"/>
                <w:szCs w:val="18"/>
              </w:rPr>
              <w:t>x</w:t>
            </w:r>
          </w:p>
        </w:tc>
        <w:tc>
          <w:tcPr>
            <w:tcW w:w="1554" w:type="dxa"/>
          </w:tcPr>
          <w:p w:rsidR="009B0DD3" w:rsidRPr="008805CC" w:rsidRDefault="009B0DD3" w:rsidP="004D283A">
            <w:pPr>
              <w:pStyle w:val="ConsPlusNormal"/>
              <w:rPr>
                <w:color w:val="000000"/>
                <w:sz w:val="18"/>
                <w:szCs w:val="18"/>
              </w:rPr>
            </w:pPr>
            <w:r w:rsidRPr="008805CC">
              <w:rPr>
                <w:color w:val="000000"/>
                <w:sz w:val="18"/>
                <w:szCs w:val="18"/>
              </w:rPr>
              <w:t xml:space="preserve">бюджет </w:t>
            </w:r>
            <w:proofErr w:type="spellStart"/>
            <w:r w:rsidRPr="008805CC">
              <w:rPr>
                <w:color w:val="000000"/>
                <w:sz w:val="18"/>
                <w:szCs w:val="18"/>
              </w:rPr>
              <w:t>Шумерлинского</w:t>
            </w:r>
            <w:proofErr w:type="spellEnd"/>
            <w:r w:rsidRPr="008805CC">
              <w:rPr>
                <w:color w:val="000000"/>
                <w:sz w:val="18"/>
                <w:szCs w:val="18"/>
              </w:rPr>
              <w:t xml:space="preserve"> </w:t>
            </w:r>
            <w:r w:rsidRPr="00BF3150">
              <w:rPr>
                <w:color w:val="000000"/>
                <w:sz w:val="18"/>
                <w:szCs w:val="18"/>
              </w:rPr>
              <w:t>муниципального округа</w:t>
            </w:r>
          </w:p>
        </w:tc>
        <w:tc>
          <w:tcPr>
            <w:tcW w:w="1211" w:type="dxa"/>
          </w:tcPr>
          <w:p w:rsidR="009B0DD3" w:rsidRPr="008805CC" w:rsidRDefault="00575448" w:rsidP="004D283A">
            <w:pPr>
              <w:pStyle w:val="ConsPlusNormal"/>
              <w:jc w:val="center"/>
              <w:rPr>
                <w:color w:val="000000"/>
                <w:sz w:val="18"/>
                <w:szCs w:val="18"/>
              </w:rPr>
            </w:pPr>
            <w:r>
              <w:rPr>
                <w:color w:val="000000"/>
                <w:sz w:val="18"/>
                <w:szCs w:val="18"/>
              </w:rPr>
              <w:t>258,3</w:t>
            </w:r>
          </w:p>
        </w:tc>
        <w:tc>
          <w:tcPr>
            <w:tcW w:w="1211" w:type="dxa"/>
          </w:tcPr>
          <w:p w:rsidR="009B0DD3" w:rsidRPr="008805CC" w:rsidRDefault="00575448" w:rsidP="004D283A">
            <w:pPr>
              <w:pStyle w:val="ConsPlusNormal"/>
              <w:jc w:val="center"/>
              <w:rPr>
                <w:color w:val="000000"/>
                <w:sz w:val="18"/>
                <w:szCs w:val="18"/>
              </w:rPr>
            </w:pPr>
            <w:r>
              <w:rPr>
                <w:color w:val="000000"/>
                <w:sz w:val="18"/>
                <w:szCs w:val="18"/>
              </w:rPr>
              <w:t>150,0</w:t>
            </w:r>
          </w:p>
        </w:tc>
        <w:tc>
          <w:tcPr>
            <w:tcW w:w="1211" w:type="dxa"/>
          </w:tcPr>
          <w:p w:rsidR="009B0DD3" w:rsidRPr="008805CC" w:rsidRDefault="00575448" w:rsidP="004D283A">
            <w:pPr>
              <w:pStyle w:val="ConsPlusNormal"/>
              <w:jc w:val="center"/>
              <w:rPr>
                <w:color w:val="000000"/>
                <w:sz w:val="18"/>
                <w:szCs w:val="18"/>
              </w:rPr>
            </w:pPr>
            <w:r>
              <w:rPr>
                <w:color w:val="000000"/>
                <w:sz w:val="18"/>
                <w:szCs w:val="18"/>
              </w:rPr>
              <w:t>150,0</w:t>
            </w:r>
          </w:p>
        </w:tc>
        <w:tc>
          <w:tcPr>
            <w:tcW w:w="1211" w:type="dxa"/>
          </w:tcPr>
          <w:p w:rsidR="009B0DD3" w:rsidRPr="008805CC" w:rsidRDefault="00575448" w:rsidP="004D283A">
            <w:pPr>
              <w:pStyle w:val="ConsPlusNormal"/>
              <w:jc w:val="center"/>
              <w:rPr>
                <w:color w:val="000000"/>
                <w:sz w:val="18"/>
                <w:szCs w:val="18"/>
              </w:rPr>
            </w:pPr>
            <w:r>
              <w:rPr>
                <w:color w:val="000000"/>
                <w:sz w:val="18"/>
                <w:szCs w:val="18"/>
              </w:rPr>
              <w:t>150,0</w:t>
            </w:r>
          </w:p>
        </w:tc>
        <w:tc>
          <w:tcPr>
            <w:tcW w:w="1229" w:type="dxa"/>
          </w:tcPr>
          <w:p w:rsidR="009B0DD3" w:rsidRPr="008805CC" w:rsidRDefault="009B0DD3" w:rsidP="004D283A">
            <w:pPr>
              <w:pStyle w:val="ConsPlusNormal"/>
              <w:jc w:val="center"/>
              <w:rPr>
                <w:color w:val="000000"/>
                <w:sz w:val="18"/>
                <w:szCs w:val="18"/>
              </w:rPr>
            </w:pPr>
            <w:r>
              <w:rPr>
                <w:color w:val="000000"/>
                <w:sz w:val="18"/>
                <w:szCs w:val="18"/>
              </w:rPr>
              <w:t>1 282,0</w:t>
            </w:r>
          </w:p>
        </w:tc>
        <w:tc>
          <w:tcPr>
            <w:tcW w:w="1229" w:type="dxa"/>
          </w:tcPr>
          <w:p w:rsidR="009B0DD3" w:rsidRPr="008805CC" w:rsidRDefault="009B0DD3" w:rsidP="004D283A">
            <w:pPr>
              <w:pStyle w:val="ConsPlusNormal"/>
              <w:jc w:val="center"/>
              <w:rPr>
                <w:color w:val="000000"/>
                <w:sz w:val="18"/>
                <w:szCs w:val="18"/>
              </w:rPr>
            </w:pPr>
            <w:r>
              <w:rPr>
                <w:color w:val="000000"/>
                <w:sz w:val="18"/>
                <w:szCs w:val="18"/>
              </w:rPr>
              <w:t>1 623,2</w:t>
            </w:r>
          </w:p>
        </w:tc>
      </w:tr>
      <w:tr w:rsidR="009B0DD3" w:rsidTr="00575448">
        <w:tc>
          <w:tcPr>
            <w:tcW w:w="1504" w:type="dxa"/>
            <w:vMerge/>
          </w:tcPr>
          <w:p w:rsidR="009B0DD3" w:rsidRDefault="009B0DD3" w:rsidP="004D283A">
            <w:pPr>
              <w:tabs>
                <w:tab w:val="left" w:pos="600"/>
                <w:tab w:val="center" w:pos="7285"/>
              </w:tabs>
              <w:autoSpaceDE w:val="0"/>
              <w:autoSpaceDN w:val="0"/>
              <w:jc w:val="center"/>
              <w:rPr>
                <w:b/>
                <w:color w:val="000000"/>
                <w:sz w:val="26"/>
                <w:szCs w:val="26"/>
              </w:rPr>
            </w:pPr>
          </w:p>
        </w:tc>
        <w:tc>
          <w:tcPr>
            <w:tcW w:w="2085" w:type="dxa"/>
            <w:vMerge/>
          </w:tcPr>
          <w:p w:rsidR="009B0DD3" w:rsidRDefault="009B0DD3" w:rsidP="004D283A">
            <w:pPr>
              <w:tabs>
                <w:tab w:val="left" w:pos="600"/>
                <w:tab w:val="center" w:pos="7285"/>
              </w:tabs>
              <w:autoSpaceDE w:val="0"/>
              <w:autoSpaceDN w:val="0"/>
              <w:jc w:val="center"/>
              <w:rPr>
                <w:b/>
                <w:color w:val="000000"/>
                <w:sz w:val="26"/>
                <w:szCs w:val="26"/>
              </w:rPr>
            </w:pPr>
          </w:p>
        </w:tc>
        <w:tc>
          <w:tcPr>
            <w:tcW w:w="1365" w:type="dxa"/>
          </w:tcPr>
          <w:p w:rsidR="009B0DD3" w:rsidRPr="008805CC" w:rsidRDefault="009B0DD3" w:rsidP="004D283A">
            <w:pPr>
              <w:pStyle w:val="ConsPlusNormal"/>
              <w:jc w:val="center"/>
              <w:rPr>
                <w:color w:val="000000"/>
                <w:sz w:val="18"/>
                <w:szCs w:val="18"/>
              </w:rPr>
            </w:pPr>
            <w:r w:rsidRPr="008805CC">
              <w:rPr>
                <w:color w:val="000000"/>
                <w:sz w:val="18"/>
                <w:szCs w:val="18"/>
              </w:rPr>
              <w:t>x</w:t>
            </w:r>
          </w:p>
        </w:tc>
        <w:tc>
          <w:tcPr>
            <w:tcW w:w="1294" w:type="dxa"/>
          </w:tcPr>
          <w:p w:rsidR="009B0DD3" w:rsidRPr="008805CC" w:rsidRDefault="009B0DD3" w:rsidP="004D283A">
            <w:pPr>
              <w:pStyle w:val="ConsPlusNormal"/>
              <w:jc w:val="center"/>
              <w:rPr>
                <w:color w:val="000000"/>
                <w:sz w:val="18"/>
                <w:szCs w:val="18"/>
              </w:rPr>
            </w:pPr>
            <w:r w:rsidRPr="008805CC">
              <w:rPr>
                <w:color w:val="000000"/>
                <w:sz w:val="18"/>
                <w:szCs w:val="18"/>
              </w:rPr>
              <w:t>x</w:t>
            </w:r>
          </w:p>
        </w:tc>
        <w:tc>
          <w:tcPr>
            <w:tcW w:w="1554" w:type="dxa"/>
          </w:tcPr>
          <w:p w:rsidR="009B0DD3" w:rsidRPr="008805CC" w:rsidRDefault="009B0DD3" w:rsidP="004D283A">
            <w:pPr>
              <w:pStyle w:val="ConsPlusNormal"/>
              <w:rPr>
                <w:color w:val="000000"/>
                <w:sz w:val="18"/>
                <w:szCs w:val="18"/>
              </w:rPr>
            </w:pPr>
            <w:r w:rsidRPr="008805CC">
              <w:rPr>
                <w:color w:val="000000"/>
                <w:sz w:val="18"/>
                <w:szCs w:val="18"/>
              </w:rPr>
              <w:t>внебюджетные источники</w:t>
            </w:r>
          </w:p>
        </w:tc>
        <w:tc>
          <w:tcPr>
            <w:tcW w:w="1211" w:type="dxa"/>
          </w:tcPr>
          <w:p w:rsidR="009B0DD3" w:rsidRPr="008805CC" w:rsidRDefault="009B0DD3" w:rsidP="004D283A">
            <w:pPr>
              <w:pStyle w:val="ConsPlusNormal"/>
              <w:jc w:val="center"/>
              <w:rPr>
                <w:color w:val="000000"/>
                <w:sz w:val="18"/>
                <w:szCs w:val="18"/>
              </w:rPr>
            </w:pPr>
            <w:r w:rsidRPr="008805CC">
              <w:rPr>
                <w:color w:val="000000"/>
                <w:sz w:val="18"/>
                <w:szCs w:val="18"/>
              </w:rPr>
              <w:t>0</w:t>
            </w:r>
          </w:p>
        </w:tc>
        <w:tc>
          <w:tcPr>
            <w:tcW w:w="1211" w:type="dxa"/>
          </w:tcPr>
          <w:p w:rsidR="009B0DD3" w:rsidRPr="008805CC" w:rsidRDefault="009B0DD3" w:rsidP="004D283A">
            <w:pPr>
              <w:pStyle w:val="ConsPlusNormal"/>
              <w:jc w:val="center"/>
              <w:rPr>
                <w:color w:val="000000"/>
                <w:sz w:val="18"/>
                <w:szCs w:val="18"/>
              </w:rPr>
            </w:pPr>
            <w:r w:rsidRPr="008805CC">
              <w:rPr>
                <w:color w:val="000000"/>
                <w:sz w:val="18"/>
                <w:szCs w:val="18"/>
              </w:rPr>
              <w:t>0</w:t>
            </w:r>
          </w:p>
        </w:tc>
        <w:tc>
          <w:tcPr>
            <w:tcW w:w="1211" w:type="dxa"/>
          </w:tcPr>
          <w:p w:rsidR="009B0DD3" w:rsidRPr="008805CC" w:rsidRDefault="009B0DD3" w:rsidP="004D283A">
            <w:pPr>
              <w:pStyle w:val="ConsPlusNormal"/>
              <w:jc w:val="center"/>
              <w:rPr>
                <w:color w:val="000000"/>
                <w:sz w:val="18"/>
                <w:szCs w:val="18"/>
              </w:rPr>
            </w:pPr>
            <w:r w:rsidRPr="008805CC">
              <w:rPr>
                <w:color w:val="000000"/>
                <w:sz w:val="18"/>
                <w:szCs w:val="18"/>
              </w:rPr>
              <w:t>0</w:t>
            </w:r>
          </w:p>
        </w:tc>
        <w:tc>
          <w:tcPr>
            <w:tcW w:w="1211" w:type="dxa"/>
          </w:tcPr>
          <w:p w:rsidR="009B0DD3" w:rsidRPr="008805CC" w:rsidRDefault="009B0DD3" w:rsidP="004D283A">
            <w:pPr>
              <w:pStyle w:val="ConsPlusNormal"/>
              <w:jc w:val="center"/>
              <w:rPr>
                <w:color w:val="000000"/>
                <w:sz w:val="18"/>
                <w:szCs w:val="18"/>
              </w:rPr>
            </w:pPr>
            <w:r w:rsidRPr="008805CC">
              <w:rPr>
                <w:color w:val="000000"/>
                <w:sz w:val="18"/>
                <w:szCs w:val="18"/>
              </w:rPr>
              <w:t>0</w:t>
            </w:r>
          </w:p>
        </w:tc>
        <w:tc>
          <w:tcPr>
            <w:tcW w:w="1229" w:type="dxa"/>
          </w:tcPr>
          <w:p w:rsidR="009B0DD3" w:rsidRPr="008805CC" w:rsidRDefault="009B0DD3" w:rsidP="004D283A">
            <w:pPr>
              <w:pStyle w:val="ConsPlusNormal"/>
              <w:jc w:val="center"/>
              <w:rPr>
                <w:color w:val="000000"/>
                <w:sz w:val="18"/>
                <w:szCs w:val="18"/>
              </w:rPr>
            </w:pPr>
            <w:r w:rsidRPr="008805CC">
              <w:rPr>
                <w:color w:val="000000"/>
                <w:sz w:val="18"/>
                <w:szCs w:val="18"/>
              </w:rPr>
              <w:t>0</w:t>
            </w:r>
          </w:p>
        </w:tc>
        <w:tc>
          <w:tcPr>
            <w:tcW w:w="1229" w:type="dxa"/>
          </w:tcPr>
          <w:p w:rsidR="009B0DD3" w:rsidRPr="008805CC" w:rsidRDefault="009B0DD3" w:rsidP="004D283A">
            <w:pPr>
              <w:pStyle w:val="ConsPlusNormal"/>
              <w:jc w:val="center"/>
              <w:rPr>
                <w:color w:val="000000"/>
                <w:sz w:val="18"/>
                <w:szCs w:val="18"/>
              </w:rPr>
            </w:pPr>
            <w:r w:rsidRPr="008805CC">
              <w:rPr>
                <w:color w:val="000000"/>
                <w:sz w:val="18"/>
                <w:szCs w:val="18"/>
              </w:rPr>
              <w:t>0</w:t>
            </w:r>
          </w:p>
        </w:tc>
      </w:tr>
      <w:tr w:rsidR="009B0DD3" w:rsidTr="00575448">
        <w:tc>
          <w:tcPr>
            <w:tcW w:w="1504" w:type="dxa"/>
            <w:vMerge w:val="restart"/>
          </w:tcPr>
          <w:p w:rsidR="009B0DD3" w:rsidRPr="008805CC" w:rsidRDefault="009B0DD3" w:rsidP="004D283A">
            <w:pPr>
              <w:pStyle w:val="ConsPlusNormal"/>
              <w:rPr>
                <w:color w:val="000000"/>
                <w:sz w:val="18"/>
                <w:szCs w:val="18"/>
              </w:rPr>
            </w:pPr>
            <w:r w:rsidRPr="008805CC">
              <w:rPr>
                <w:color w:val="000000"/>
                <w:sz w:val="18"/>
                <w:szCs w:val="18"/>
              </w:rPr>
              <w:t>Подпрограмма</w:t>
            </w:r>
          </w:p>
        </w:tc>
        <w:tc>
          <w:tcPr>
            <w:tcW w:w="2085" w:type="dxa"/>
            <w:vMerge w:val="restart"/>
          </w:tcPr>
          <w:p w:rsidR="009B0DD3" w:rsidRPr="008805CC" w:rsidRDefault="009B0DD3" w:rsidP="004D283A">
            <w:pPr>
              <w:pStyle w:val="ConsPlusNormal"/>
              <w:rPr>
                <w:color w:val="000000"/>
                <w:sz w:val="18"/>
                <w:szCs w:val="18"/>
              </w:rPr>
            </w:pPr>
            <w:r w:rsidRPr="008805CC">
              <w:rPr>
                <w:color w:val="000000"/>
                <w:sz w:val="18"/>
                <w:szCs w:val="18"/>
              </w:rPr>
              <w:t>«Социальное обеспечение граждан»</w:t>
            </w:r>
          </w:p>
        </w:tc>
        <w:tc>
          <w:tcPr>
            <w:tcW w:w="1365" w:type="dxa"/>
            <w:vMerge w:val="restart"/>
          </w:tcPr>
          <w:p w:rsidR="009B0DD3" w:rsidRPr="00B71262" w:rsidRDefault="009B0DD3" w:rsidP="004D283A">
            <w:pPr>
              <w:tabs>
                <w:tab w:val="left" w:pos="600"/>
                <w:tab w:val="center" w:pos="7285"/>
              </w:tabs>
              <w:autoSpaceDE w:val="0"/>
              <w:autoSpaceDN w:val="0"/>
              <w:jc w:val="center"/>
              <w:rPr>
                <w:color w:val="000000"/>
                <w:sz w:val="18"/>
                <w:szCs w:val="18"/>
              </w:rPr>
            </w:pPr>
            <w:r w:rsidRPr="00B71262">
              <w:rPr>
                <w:color w:val="000000"/>
                <w:sz w:val="18"/>
                <w:szCs w:val="18"/>
              </w:rPr>
              <w:t>903,974</w:t>
            </w:r>
          </w:p>
        </w:tc>
        <w:tc>
          <w:tcPr>
            <w:tcW w:w="1294" w:type="dxa"/>
            <w:vMerge w:val="restart"/>
          </w:tcPr>
          <w:p w:rsidR="009B0DD3" w:rsidRPr="00B71262" w:rsidRDefault="009B0DD3" w:rsidP="004D283A">
            <w:pPr>
              <w:tabs>
                <w:tab w:val="left" w:pos="600"/>
                <w:tab w:val="center" w:pos="7285"/>
              </w:tabs>
              <w:autoSpaceDE w:val="0"/>
              <w:autoSpaceDN w:val="0"/>
              <w:jc w:val="center"/>
              <w:rPr>
                <w:color w:val="000000"/>
                <w:sz w:val="18"/>
                <w:szCs w:val="18"/>
              </w:rPr>
            </w:pPr>
            <w:r>
              <w:rPr>
                <w:color w:val="000000"/>
                <w:sz w:val="18"/>
                <w:szCs w:val="18"/>
              </w:rPr>
              <w:t>Ц310000000</w:t>
            </w:r>
          </w:p>
        </w:tc>
        <w:tc>
          <w:tcPr>
            <w:tcW w:w="1554" w:type="dxa"/>
          </w:tcPr>
          <w:p w:rsidR="009B0DD3" w:rsidRPr="008805CC" w:rsidRDefault="009B0DD3" w:rsidP="004D283A">
            <w:pPr>
              <w:pStyle w:val="ConsPlusNormal"/>
              <w:rPr>
                <w:color w:val="000000"/>
                <w:sz w:val="18"/>
                <w:szCs w:val="18"/>
              </w:rPr>
            </w:pPr>
            <w:r w:rsidRPr="008805CC">
              <w:rPr>
                <w:color w:val="000000"/>
                <w:sz w:val="18"/>
                <w:szCs w:val="18"/>
              </w:rPr>
              <w:t>всего</w:t>
            </w:r>
          </w:p>
        </w:tc>
        <w:tc>
          <w:tcPr>
            <w:tcW w:w="1211" w:type="dxa"/>
          </w:tcPr>
          <w:p w:rsidR="009B0DD3" w:rsidRPr="008805CC" w:rsidRDefault="00575448" w:rsidP="004D283A">
            <w:pPr>
              <w:pStyle w:val="ConsPlusNormal"/>
              <w:jc w:val="center"/>
              <w:rPr>
                <w:color w:val="000000"/>
                <w:sz w:val="18"/>
                <w:szCs w:val="18"/>
              </w:rPr>
            </w:pPr>
            <w:r>
              <w:rPr>
                <w:color w:val="000000"/>
                <w:sz w:val="18"/>
                <w:szCs w:val="18"/>
              </w:rPr>
              <w:t>1991,3</w:t>
            </w:r>
          </w:p>
        </w:tc>
        <w:tc>
          <w:tcPr>
            <w:tcW w:w="1211" w:type="dxa"/>
          </w:tcPr>
          <w:p w:rsidR="009B0DD3" w:rsidRPr="008805CC" w:rsidRDefault="00575448" w:rsidP="004D283A">
            <w:pPr>
              <w:pStyle w:val="ConsPlusNormal"/>
              <w:jc w:val="center"/>
              <w:rPr>
                <w:color w:val="000000"/>
                <w:sz w:val="18"/>
                <w:szCs w:val="18"/>
              </w:rPr>
            </w:pPr>
            <w:r>
              <w:rPr>
                <w:color w:val="000000"/>
                <w:sz w:val="18"/>
                <w:szCs w:val="18"/>
              </w:rPr>
              <w:t>2120,2</w:t>
            </w:r>
          </w:p>
        </w:tc>
        <w:tc>
          <w:tcPr>
            <w:tcW w:w="1211" w:type="dxa"/>
          </w:tcPr>
          <w:p w:rsidR="009B0DD3" w:rsidRPr="008805CC" w:rsidRDefault="00575448" w:rsidP="004D283A">
            <w:pPr>
              <w:pStyle w:val="ConsPlusNormal"/>
              <w:jc w:val="center"/>
              <w:rPr>
                <w:color w:val="000000"/>
                <w:sz w:val="18"/>
                <w:szCs w:val="18"/>
              </w:rPr>
            </w:pPr>
            <w:r>
              <w:rPr>
                <w:color w:val="000000"/>
                <w:sz w:val="18"/>
                <w:szCs w:val="18"/>
              </w:rPr>
              <w:t>2120,2</w:t>
            </w:r>
          </w:p>
        </w:tc>
        <w:tc>
          <w:tcPr>
            <w:tcW w:w="1211" w:type="dxa"/>
          </w:tcPr>
          <w:p w:rsidR="009B0DD3" w:rsidRPr="008805CC" w:rsidRDefault="00575448" w:rsidP="004D283A">
            <w:pPr>
              <w:pStyle w:val="ConsPlusNormal"/>
              <w:jc w:val="center"/>
              <w:rPr>
                <w:color w:val="000000"/>
                <w:sz w:val="18"/>
                <w:szCs w:val="18"/>
              </w:rPr>
            </w:pPr>
            <w:r>
              <w:rPr>
                <w:color w:val="000000"/>
                <w:sz w:val="18"/>
                <w:szCs w:val="18"/>
              </w:rPr>
              <w:t>2120,2</w:t>
            </w:r>
          </w:p>
        </w:tc>
        <w:tc>
          <w:tcPr>
            <w:tcW w:w="1229" w:type="dxa"/>
          </w:tcPr>
          <w:p w:rsidR="009B0DD3" w:rsidRPr="008805CC" w:rsidRDefault="009B0DD3" w:rsidP="004D283A">
            <w:pPr>
              <w:pStyle w:val="ConsPlusNormal"/>
              <w:jc w:val="center"/>
              <w:rPr>
                <w:color w:val="000000"/>
                <w:sz w:val="18"/>
                <w:szCs w:val="18"/>
              </w:rPr>
            </w:pPr>
            <w:r>
              <w:rPr>
                <w:color w:val="000000"/>
                <w:sz w:val="18"/>
                <w:szCs w:val="18"/>
              </w:rPr>
              <w:t>10 210,9</w:t>
            </w:r>
          </w:p>
        </w:tc>
        <w:tc>
          <w:tcPr>
            <w:tcW w:w="1229" w:type="dxa"/>
          </w:tcPr>
          <w:p w:rsidR="009B0DD3" w:rsidRPr="008805CC" w:rsidRDefault="009B0DD3" w:rsidP="004D283A">
            <w:pPr>
              <w:pStyle w:val="ConsPlusNormal"/>
              <w:jc w:val="center"/>
              <w:rPr>
                <w:color w:val="000000"/>
                <w:sz w:val="18"/>
                <w:szCs w:val="18"/>
              </w:rPr>
            </w:pPr>
            <w:r>
              <w:rPr>
                <w:color w:val="000000"/>
                <w:sz w:val="18"/>
                <w:szCs w:val="18"/>
              </w:rPr>
              <w:t>10 552,2</w:t>
            </w:r>
          </w:p>
        </w:tc>
      </w:tr>
      <w:tr w:rsidR="009B0DD3" w:rsidTr="00575448">
        <w:tc>
          <w:tcPr>
            <w:tcW w:w="1504" w:type="dxa"/>
            <w:vMerge/>
          </w:tcPr>
          <w:p w:rsidR="009B0DD3" w:rsidRPr="008805CC" w:rsidRDefault="009B0DD3" w:rsidP="004D283A">
            <w:pPr>
              <w:rPr>
                <w:color w:val="000000"/>
                <w:sz w:val="18"/>
                <w:szCs w:val="18"/>
              </w:rPr>
            </w:pPr>
          </w:p>
        </w:tc>
        <w:tc>
          <w:tcPr>
            <w:tcW w:w="2085" w:type="dxa"/>
            <w:vMerge/>
          </w:tcPr>
          <w:p w:rsidR="009B0DD3" w:rsidRPr="008805CC" w:rsidRDefault="009B0DD3" w:rsidP="004D283A">
            <w:pPr>
              <w:rPr>
                <w:color w:val="000000"/>
                <w:sz w:val="18"/>
                <w:szCs w:val="18"/>
              </w:rPr>
            </w:pPr>
          </w:p>
        </w:tc>
        <w:tc>
          <w:tcPr>
            <w:tcW w:w="1365" w:type="dxa"/>
            <w:vMerge/>
          </w:tcPr>
          <w:p w:rsidR="009B0DD3" w:rsidRPr="00B71262" w:rsidRDefault="009B0DD3" w:rsidP="004D283A">
            <w:pPr>
              <w:tabs>
                <w:tab w:val="left" w:pos="600"/>
                <w:tab w:val="center" w:pos="7285"/>
              </w:tabs>
              <w:autoSpaceDE w:val="0"/>
              <w:autoSpaceDN w:val="0"/>
              <w:jc w:val="center"/>
              <w:rPr>
                <w:color w:val="000000"/>
                <w:sz w:val="18"/>
                <w:szCs w:val="18"/>
              </w:rPr>
            </w:pPr>
          </w:p>
        </w:tc>
        <w:tc>
          <w:tcPr>
            <w:tcW w:w="1294" w:type="dxa"/>
            <w:vMerge/>
          </w:tcPr>
          <w:p w:rsidR="009B0DD3" w:rsidRPr="00B71262" w:rsidRDefault="009B0DD3" w:rsidP="004D283A">
            <w:pPr>
              <w:tabs>
                <w:tab w:val="left" w:pos="600"/>
                <w:tab w:val="center" w:pos="7285"/>
              </w:tabs>
              <w:autoSpaceDE w:val="0"/>
              <w:autoSpaceDN w:val="0"/>
              <w:jc w:val="center"/>
              <w:rPr>
                <w:color w:val="000000"/>
                <w:sz w:val="18"/>
                <w:szCs w:val="18"/>
              </w:rPr>
            </w:pPr>
          </w:p>
        </w:tc>
        <w:tc>
          <w:tcPr>
            <w:tcW w:w="1554" w:type="dxa"/>
          </w:tcPr>
          <w:p w:rsidR="009B0DD3" w:rsidRPr="008805CC" w:rsidRDefault="009B0DD3" w:rsidP="004D283A">
            <w:pPr>
              <w:pStyle w:val="ConsPlusNormal"/>
              <w:rPr>
                <w:color w:val="000000"/>
                <w:sz w:val="18"/>
                <w:szCs w:val="18"/>
              </w:rPr>
            </w:pPr>
            <w:r w:rsidRPr="008805CC">
              <w:rPr>
                <w:color w:val="000000"/>
                <w:sz w:val="18"/>
                <w:szCs w:val="18"/>
              </w:rPr>
              <w:t>федеральный бюджет</w:t>
            </w:r>
          </w:p>
        </w:tc>
        <w:tc>
          <w:tcPr>
            <w:tcW w:w="1211" w:type="dxa"/>
          </w:tcPr>
          <w:p w:rsidR="009B0DD3" w:rsidRPr="008805CC" w:rsidRDefault="009B0DD3" w:rsidP="004D283A">
            <w:pPr>
              <w:pStyle w:val="ConsPlusNormal"/>
              <w:jc w:val="center"/>
              <w:rPr>
                <w:color w:val="000000"/>
                <w:sz w:val="18"/>
                <w:szCs w:val="18"/>
              </w:rPr>
            </w:pPr>
            <w:r w:rsidRPr="008805CC">
              <w:rPr>
                <w:color w:val="000000"/>
                <w:sz w:val="18"/>
                <w:szCs w:val="18"/>
              </w:rPr>
              <w:t>0</w:t>
            </w:r>
          </w:p>
        </w:tc>
        <w:tc>
          <w:tcPr>
            <w:tcW w:w="1211" w:type="dxa"/>
          </w:tcPr>
          <w:p w:rsidR="009B0DD3" w:rsidRPr="008805CC" w:rsidRDefault="009B0DD3" w:rsidP="004D283A">
            <w:pPr>
              <w:pStyle w:val="ConsPlusNormal"/>
              <w:jc w:val="center"/>
              <w:rPr>
                <w:color w:val="000000"/>
                <w:sz w:val="18"/>
                <w:szCs w:val="18"/>
              </w:rPr>
            </w:pPr>
            <w:r w:rsidRPr="008805CC">
              <w:rPr>
                <w:color w:val="000000"/>
                <w:sz w:val="18"/>
                <w:szCs w:val="18"/>
              </w:rPr>
              <w:t>0</w:t>
            </w:r>
          </w:p>
        </w:tc>
        <w:tc>
          <w:tcPr>
            <w:tcW w:w="1211" w:type="dxa"/>
          </w:tcPr>
          <w:p w:rsidR="009B0DD3" w:rsidRPr="008805CC" w:rsidRDefault="009B0DD3" w:rsidP="004D283A">
            <w:pPr>
              <w:pStyle w:val="ConsPlusNormal"/>
              <w:jc w:val="center"/>
              <w:rPr>
                <w:color w:val="000000"/>
                <w:sz w:val="18"/>
                <w:szCs w:val="18"/>
              </w:rPr>
            </w:pPr>
            <w:r w:rsidRPr="008805CC">
              <w:rPr>
                <w:color w:val="000000"/>
                <w:sz w:val="18"/>
                <w:szCs w:val="18"/>
              </w:rPr>
              <w:t>0</w:t>
            </w:r>
          </w:p>
        </w:tc>
        <w:tc>
          <w:tcPr>
            <w:tcW w:w="1211" w:type="dxa"/>
          </w:tcPr>
          <w:p w:rsidR="009B0DD3" w:rsidRPr="008805CC" w:rsidRDefault="009B0DD3" w:rsidP="004D283A">
            <w:pPr>
              <w:pStyle w:val="ConsPlusNormal"/>
              <w:jc w:val="center"/>
              <w:rPr>
                <w:color w:val="000000"/>
                <w:sz w:val="18"/>
                <w:szCs w:val="18"/>
              </w:rPr>
            </w:pPr>
            <w:r w:rsidRPr="008805CC">
              <w:rPr>
                <w:color w:val="000000"/>
                <w:sz w:val="18"/>
                <w:szCs w:val="18"/>
              </w:rPr>
              <w:t>0</w:t>
            </w:r>
          </w:p>
        </w:tc>
        <w:tc>
          <w:tcPr>
            <w:tcW w:w="1229" w:type="dxa"/>
          </w:tcPr>
          <w:p w:rsidR="009B0DD3" w:rsidRPr="008805CC" w:rsidRDefault="009B0DD3" w:rsidP="004D283A">
            <w:pPr>
              <w:pStyle w:val="ConsPlusNormal"/>
              <w:jc w:val="center"/>
              <w:rPr>
                <w:color w:val="000000"/>
                <w:sz w:val="18"/>
                <w:szCs w:val="18"/>
              </w:rPr>
            </w:pPr>
            <w:r w:rsidRPr="008805CC">
              <w:rPr>
                <w:color w:val="000000"/>
                <w:sz w:val="18"/>
                <w:szCs w:val="18"/>
              </w:rPr>
              <w:t>0</w:t>
            </w:r>
          </w:p>
        </w:tc>
        <w:tc>
          <w:tcPr>
            <w:tcW w:w="1229" w:type="dxa"/>
          </w:tcPr>
          <w:p w:rsidR="009B0DD3" w:rsidRPr="008805CC" w:rsidRDefault="009B0DD3" w:rsidP="004D283A">
            <w:pPr>
              <w:pStyle w:val="ConsPlusNormal"/>
              <w:jc w:val="center"/>
              <w:rPr>
                <w:color w:val="000000"/>
                <w:sz w:val="18"/>
                <w:szCs w:val="18"/>
              </w:rPr>
            </w:pPr>
            <w:r w:rsidRPr="008805CC">
              <w:rPr>
                <w:color w:val="000000"/>
                <w:sz w:val="18"/>
                <w:szCs w:val="18"/>
              </w:rPr>
              <w:t>0</w:t>
            </w:r>
          </w:p>
        </w:tc>
      </w:tr>
      <w:tr w:rsidR="009B0DD3" w:rsidTr="00575448">
        <w:tc>
          <w:tcPr>
            <w:tcW w:w="1504" w:type="dxa"/>
            <w:vMerge/>
          </w:tcPr>
          <w:p w:rsidR="009B0DD3" w:rsidRPr="008805CC" w:rsidRDefault="009B0DD3" w:rsidP="004D283A">
            <w:pPr>
              <w:rPr>
                <w:color w:val="000000"/>
                <w:sz w:val="18"/>
                <w:szCs w:val="18"/>
              </w:rPr>
            </w:pPr>
          </w:p>
        </w:tc>
        <w:tc>
          <w:tcPr>
            <w:tcW w:w="2085" w:type="dxa"/>
            <w:vMerge/>
          </w:tcPr>
          <w:p w:rsidR="009B0DD3" w:rsidRPr="008805CC" w:rsidRDefault="009B0DD3" w:rsidP="004D283A">
            <w:pPr>
              <w:rPr>
                <w:color w:val="000000"/>
                <w:sz w:val="18"/>
                <w:szCs w:val="18"/>
              </w:rPr>
            </w:pPr>
          </w:p>
        </w:tc>
        <w:tc>
          <w:tcPr>
            <w:tcW w:w="1365" w:type="dxa"/>
            <w:vMerge/>
          </w:tcPr>
          <w:p w:rsidR="009B0DD3" w:rsidRPr="00B71262" w:rsidRDefault="009B0DD3" w:rsidP="004D283A">
            <w:pPr>
              <w:tabs>
                <w:tab w:val="left" w:pos="600"/>
                <w:tab w:val="center" w:pos="7285"/>
              </w:tabs>
              <w:autoSpaceDE w:val="0"/>
              <w:autoSpaceDN w:val="0"/>
              <w:jc w:val="center"/>
              <w:rPr>
                <w:color w:val="000000"/>
                <w:sz w:val="18"/>
                <w:szCs w:val="18"/>
              </w:rPr>
            </w:pPr>
          </w:p>
        </w:tc>
        <w:tc>
          <w:tcPr>
            <w:tcW w:w="1294" w:type="dxa"/>
            <w:vMerge/>
          </w:tcPr>
          <w:p w:rsidR="009B0DD3" w:rsidRPr="00B71262" w:rsidRDefault="009B0DD3" w:rsidP="004D283A">
            <w:pPr>
              <w:tabs>
                <w:tab w:val="left" w:pos="600"/>
                <w:tab w:val="center" w:pos="7285"/>
              </w:tabs>
              <w:autoSpaceDE w:val="0"/>
              <w:autoSpaceDN w:val="0"/>
              <w:jc w:val="center"/>
              <w:rPr>
                <w:color w:val="000000"/>
                <w:sz w:val="18"/>
                <w:szCs w:val="18"/>
              </w:rPr>
            </w:pPr>
          </w:p>
        </w:tc>
        <w:tc>
          <w:tcPr>
            <w:tcW w:w="1554" w:type="dxa"/>
          </w:tcPr>
          <w:p w:rsidR="009B0DD3" w:rsidRPr="008805CC" w:rsidRDefault="009B0DD3" w:rsidP="004D283A">
            <w:pPr>
              <w:pStyle w:val="ConsPlusNormal"/>
              <w:rPr>
                <w:color w:val="000000"/>
                <w:sz w:val="18"/>
                <w:szCs w:val="18"/>
              </w:rPr>
            </w:pPr>
            <w:r w:rsidRPr="008805CC">
              <w:rPr>
                <w:color w:val="000000"/>
                <w:sz w:val="18"/>
                <w:szCs w:val="18"/>
              </w:rPr>
              <w:t>республиканский бюджет Чувашской Республики</w:t>
            </w:r>
          </w:p>
        </w:tc>
        <w:tc>
          <w:tcPr>
            <w:tcW w:w="1211" w:type="dxa"/>
          </w:tcPr>
          <w:p w:rsidR="009B0DD3" w:rsidRPr="008805CC" w:rsidRDefault="00575448" w:rsidP="004D283A">
            <w:pPr>
              <w:jc w:val="center"/>
              <w:rPr>
                <w:sz w:val="18"/>
              </w:rPr>
            </w:pPr>
            <w:r>
              <w:rPr>
                <w:sz w:val="18"/>
              </w:rPr>
              <w:t>1733,0</w:t>
            </w:r>
          </w:p>
        </w:tc>
        <w:tc>
          <w:tcPr>
            <w:tcW w:w="1211" w:type="dxa"/>
          </w:tcPr>
          <w:p w:rsidR="009B0DD3" w:rsidRPr="008805CC" w:rsidRDefault="00575448" w:rsidP="004D283A">
            <w:pPr>
              <w:jc w:val="center"/>
              <w:rPr>
                <w:sz w:val="18"/>
              </w:rPr>
            </w:pPr>
            <w:r>
              <w:rPr>
                <w:sz w:val="18"/>
              </w:rPr>
              <w:t>1970,2</w:t>
            </w:r>
          </w:p>
        </w:tc>
        <w:tc>
          <w:tcPr>
            <w:tcW w:w="1211" w:type="dxa"/>
          </w:tcPr>
          <w:p w:rsidR="009B0DD3" w:rsidRPr="008805CC" w:rsidRDefault="00575448" w:rsidP="004D283A">
            <w:pPr>
              <w:jc w:val="center"/>
            </w:pPr>
            <w:r>
              <w:rPr>
                <w:sz w:val="18"/>
              </w:rPr>
              <w:t>1970,2</w:t>
            </w:r>
          </w:p>
        </w:tc>
        <w:tc>
          <w:tcPr>
            <w:tcW w:w="1211" w:type="dxa"/>
          </w:tcPr>
          <w:p w:rsidR="009B0DD3" w:rsidRPr="008805CC" w:rsidRDefault="00575448" w:rsidP="004D283A">
            <w:pPr>
              <w:jc w:val="center"/>
            </w:pPr>
            <w:r>
              <w:rPr>
                <w:sz w:val="18"/>
              </w:rPr>
              <w:t>1970,2</w:t>
            </w:r>
          </w:p>
        </w:tc>
        <w:tc>
          <w:tcPr>
            <w:tcW w:w="1229" w:type="dxa"/>
          </w:tcPr>
          <w:p w:rsidR="009B0DD3" w:rsidRPr="008805CC" w:rsidRDefault="009B0DD3" w:rsidP="004D283A">
            <w:pPr>
              <w:pStyle w:val="ConsPlusNormal"/>
              <w:jc w:val="center"/>
              <w:rPr>
                <w:color w:val="000000"/>
                <w:sz w:val="18"/>
                <w:szCs w:val="18"/>
              </w:rPr>
            </w:pPr>
            <w:r>
              <w:rPr>
                <w:color w:val="000000"/>
                <w:sz w:val="18"/>
                <w:szCs w:val="18"/>
              </w:rPr>
              <w:t>8 928,9</w:t>
            </w:r>
          </w:p>
        </w:tc>
        <w:tc>
          <w:tcPr>
            <w:tcW w:w="1229" w:type="dxa"/>
          </w:tcPr>
          <w:p w:rsidR="009B0DD3" w:rsidRPr="008805CC" w:rsidRDefault="009B0DD3" w:rsidP="004D283A">
            <w:pPr>
              <w:pStyle w:val="ConsPlusNormal"/>
              <w:jc w:val="center"/>
              <w:rPr>
                <w:color w:val="000000"/>
                <w:sz w:val="18"/>
                <w:szCs w:val="18"/>
              </w:rPr>
            </w:pPr>
            <w:r>
              <w:rPr>
                <w:color w:val="000000"/>
                <w:sz w:val="18"/>
                <w:szCs w:val="18"/>
              </w:rPr>
              <w:t>8 929,0</w:t>
            </w:r>
          </w:p>
        </w:tc>
      </w:tr>
      <w:tr w:rsidR="009B0DD3" w:rsidTr="00575448">
        <w:tc>
          <w:tcPr>
            <w:tcW w:w="1504" w:type="dxa"/>
            <w:vMerge/>
          </w:tcPr>
          <w:p w:rsidR="009B0DD3" w:rsidRPr="008805CC" w:rsidRDefault="009B0DD3" w:rsidP="004D283A">
            <w:pPr>
              <w:rPr>
                <w:color w:val="000000"/>
                <w:sz w:val="18"/>
                <w:szCs w:val="18"/>
              </w:rPr>
            </w:pPr>
          </w:p>
        </w:tc>
        <w:tc>
          <w:tcPr>
            <w:tcW w:w="2085" w:type="dxa"/>
            <w:vMerge/>
          </w:tcPr>
          <w:p w:rsidR="009B0DD3" w:rsidRPr="008805CC" w:rsidRDefault="009B0DD3" w:rsidP="004D283A">
            <w:pPr>
              <w:rPr>
                <w:color w:val="000000"/>
                <w:sz w:val="18"/>
                <w:szCs w:val="18"/>
              </w:rPr>
            </w:pPr>
          </w:p>
        </w:tc>
        <w:tc>
          <w:tcPr>
            <w:tcW w:w="1365" w:type="dxa"/>
            <w:vMerge/>
          </w:tcPr>
          <w:p w:rsidR="009B0DD3" w:rsidRDefault="009B0DD3" w:rsidP="004D283A">
            <w:pPr>
              <w:tabs>
                <w:tab w:val="left" w:pos="600"/>
                <w:tab w:val="center" w:pos="7285"/>
              </w:tabs>
              <w:autoSpaceDE w:val="0"/>
              <w:autoSpaceDN w:val="0"/>
              <w:jc w:val="center"/>
              <w:rPr>
                <w:b/>
                <w:color w:val="000000"/>
                <w:sz w:val="26"/>
                <w:szCs w:val="26"/>
              </w:rPr>
            </w:pPr>
          </w:p>
        </w:tc>
        <w:tc>
          <w:tcPr>
            <w:tcW w:w="1294" w:type="dxa"/>
            <w:vMerge/>
          </w:tcPr>
          <w:p w:rsidR="009B0DD3" w:rsidRDefault="009B0DD3" w:rsidP="004D283A">
            <w:pPr>
              <w:tabs>
                <w:tab w:val="left" w:pos="600"/>
                <w:tab w:val="center" w:pos="7285"/>
              </w:tabs>
              <w:autoSpaceDE w:val="0"/>
              <w:autoSpaceDN w:val="0"/>
              <w:jc w:val="center"/>
              <w:rPr>
                <w:b/>
                <w:color w:val="000000"/>
                <w:sz w:val="26"/>
                <w:szCs w:val="26"/>
              </w:rPr>
            </w:pPr>
          </w:p>
        </w:tc>
        <w:tc>
          <w:tcPr>
            <w:tcW w:w="1554" w:type="dxa"/>
          </w:tcPr>
          <w:p w:rsidR="009B0DD3" w:rsidRPr="008805CC" w:rsidRDefault="009B0DD3" w:rsidP="004D283A">
            <w:pPr>
              <w:pStyle w:val="ConsPlusNormal"/>
              <w:rPr>
                <w:color w:val="000000"/>
                <w:sz w:val="18"/>
                <w:szCs w:val="18"/>
              </w:rPr>
            </w:pPr>
            <w:r w:rsidRPr="008805CC">
              <w:rPr>
                <w:color w:val="000000"/>
                <w:sz w:val="18"/>
                <w:szCs w:val="18"/>
              </w:rPr>
              <w:t xml:space="preserve">бюджет </w:t>
            </w:r>
            <w:proofErr w:type="spellStart"/>
            <w:r w:rsidRPr="008805CC">
              <w:rPr>
                <w:color w:val="000000"/>
                <w:sz w:val="18"/>
                <w:szCs w:val="18"/>
              </w:rPr>
              <w:t>Шумерлинского</w:t>
            </w:r>
            <w:proofErr w:type="spellEnd"/>
            <w:r w:rsidRPr="008805CC">
              <w:rPr>
                <w:color w:val="000000"/>
                <w:sz w:val="18"/>
                <w:szCs w:val="18"/>
              </w:rPr>
              <w:t xml:space="preserve"> </w:t>
            </w:r>
            <w:r w:rsidRPr="00BF3150">
              <w:rPr>
                <w:color w:val="000000"/>
                <w:sz w:val="18"/>
                <w:szCs w:val="18"/>
              </w:rPr>
              <w:t>муниципального округа</w:t>
            </w:r>
          </w:p>
        </w:tc>
        <w:tc>
          <w:tcPr>
            <w:tcW w:w="1211" w:type="dxa"/>
          </w:tcPr>
          <w:p w:rsidR="009B0DD3" w:rsidRPr="008805CC" w:rsidRDefault="00575448" w:rsidP="004D283A">
            <w:pPr>
              <w:pStyle w:val="ConsPlusNormal"/>
              <w:jc w:val="center"/>
              <w:rPr>
                <w:color w:val="000000"/>
                <w:sz w:val="18"/>
                <w:szCs w:val="18"/>
              </w:rPr>
            </w:pPr>
            <w:r>
              <w:rPr>
                <w:color w:val="000000"/>
                <w:sz w:val="18"/>
                <w:szCs w:val="18"/>
              </w:rPr>
              <w:t>258,3</w:t>
            </w:r>
          </w:p>
        </w:tc>
        <w:tc>
          <w:tcPr>
            <w:tcW w:w="1211" w:type="dxa"/>
          </w:tcPr>
          <w:p w:rsidR="009B0DD3" w:rsidRPr="008805CC" w:rsidRDefault="00575448" w:rsidP="004D283A">
            <w:pPr>
              <w:pStyle w:val="ConsPlusNormal"/>
              <w:jc w:val="center"/>
              <w:rPr>
                <w:color w:val="000000"/>
                <w:sz w:val="18"/>
                <w:szCs w:val="18"/>
              </w:rPr>
            </w:pPr>
            <w:r>
              <w:rPr>
                <w:color w:val="000000"/>
                <w:sz w:val="18"/>
                <w:szCs w:val="18"/>
              </w:rPr>
              <w:t>150,0</w:t>
            </w:r>
          </w:p>
        </w:tc>
        <w:tc>
          <w:tcPr>
            <w:tcW w:w="1211" w:type="dxa"/>
          </w:tcPr>
          <w:p w:rsidR="009B0DD3" w:rsidRPr="008805CC" w:rsidRDefault="00575448" w:rsidP="004D283A">
            <w:pPr>
              <w:pStyle w:val="ConsPlusNormal"/>
              <w:jc w:val="center"/>
              <w:rPr>
                <w:color w:val="000000"/>
                <w:sz w:val="18"/>
                <w:szCs w:val="18"/>
              </w:rPr>
            </w:pPr>
            <w:r>
              <w:rPr>
                <w:color w:val="000000"/>
                <w:sz w:val="18"/>
                <w:szCs w:val="18"/>
              </w:rPr>
              <w:t>150,0</w:t>
            </w:r>
          </w:p>
        </w:tc>
        <w:tc>
          <w:tcPr>
            <w:tcW w:w="1211" w:type="dxa"/>
          </w:tcPr>
          <w:p w:rsidR="009B0DD3" w:rsidRPr="008805CC" w:rsidRDefault="00575448" w:rsidP="004D283A">
            <w:pPr>
              <w:pStyle w:val="ConsPlusNormal"/>
              <w:jc w:val="center"/>
              <w:rPr>
                <w:color w:val="000000"/>
                <w:sz w:val="18"/>
                <w:szCs w:val="18"/>
              </w:rPr>
            </w:pPr>
            <w:r>
              <w:rPr>
                <w:color w:val="000000"/>
                <w:sz w:val="18"/>
                <w:szCs w:val="18"/>
              </w:rPr>
              <w:t>1</w:t>
            </w:r>
            <w:r w:rsidR="009B0DD3">
              <w:rPr>
                <w:color w:val="000000"/>
                <w:sz w:val="18"/>
                <w:szCs w:val="18"/>
              </w:rPr>
              <w:t>50,0</w:t>
            </w:r>
          </w:p>
        </w:tc>
        <w:tc>
          <w:tcPr>
            <w:tcW w:w="1229" w:type="dxa"/>
          </w:tcPr>
          <w:p w:rsidR="009B0DD3" w:rsidRPr="008805CC" w:rsidRDefault="009B0DD3" w:rsidP="004D283A">
            <w:pPr>
              <w:pStyle w:val="ConsPlusNormal"/>
              <w:jc w:val="center"/>
              <w:rPr>
                <w:color w:val="000000"/>
                <w:sz w:val="18"/>
                <w:szCs w:val="18"/>
              </w:rPr>
            </w:pPr>
            <w:r>
              <w:rPr>
                <w:color w:val="000000"/>
                <w:sz w:val="18"/>
                <w:szCs w:val="18"/>
              </w:rPr>
              <w:t>1 282,0</w:t>
            </w:r>
          </w:p>
        </w:tc>
        <w:tc>
          <w:tcPr>
            <w:tcW w:w="1229" w:type="dxa"/>
          </w:tcPr>
          <w:p w:rsidR="009B0DD3" w:rsidRPr="008805CC" w:rsidRDefault="009B0DD3" w:rsidP="004D283A">
            <w:pPr>
              <w:pStyle w:val="ConsPlusNormal"/>
              <w:jc w:val="center"/>
              <w:rPr>
                <w:color w:val="000000"/>
                <w:sz w:val="18"/>
                <w:szCs w:val="18"/>
              </w:rPr>
            </w:pPr>
            <w:r>
              <w:rPr>
                <w:color w:val="000000"/>
                <w:sz w:val="18"/>
                <w:szCs w:val="18"/>
              </w:rPr>
              <w:t>1 623,2</w:t>
            </w:r>
          </w:p>
        </w:tc>
      </w:tr>
      <w:tr w:rsidR="009B0DD3" w:rsidTr="00575448">
        <w:tc>
          <w:tcPr>
            <w:tcW w:w="1504" w:type="dxa"/>
            <w:vMerge w:val="restart"/>
          </w:tcPr>
          <w:p w:rsidR="009B0DD3" w:rsidRPr="008805CC" w:rsidRDefault="009B0DD3" w:rsidP="004D283A">
            <w:pPr>
              <w:pStyle w:val="ConsPlusNormal"/>
              <w:ind w:hanging="20"/>
              <w:rPr>
                <w:color w:val="000000"/>
                <w:sz w:val="18"/>
                <w:szCs w:val="18"/>
              </w:rPr>
            </w:pPr>
            <w:r w:rsidRPr="008805CC">
              <w:rPr>
                <w:color w:val="000000"/>
                <w:sz w:val="18"/>
                <w:szCs w:val="18"/>
              </w:rPr>
              <w:t>Основное мероприятие 1</w:t>
            </w:r>
          </w:p>
        </w:tc>
        <w:tc>
          <w:tcPr>
            <w:tcW w:w="2085" w:type="dxa"/>
            <w:vMerge w:val="restart"/>
          </w:tcPr>
          <w:p w:rsidR="009B0DD3" w:rsidRPr="008805CC" w:rsidRDefault="009B0DD3" w:rsidP="004D283A">
            <w:pPr>
              <w:pStyle w:val="ConsPlusNormal"/>
              <w:ind w:hanging="20"/>
              <w:rPr>
                <w:color w:val="000000"/>
                <w:sz w:val="18"/>
                <w:szCs w:val="18"/>
              </w:rPr>
            </w:pPr>
            <w:r w:rsidRPr="008805CC">
              <w:rPr>
                <w:color w:val="000000"/>
                <w:sz w:val="18"/>
                <w:szCs w:val="18"/>
              </w:rPr>
              <w:t>Реализация законодательства в области предоставления мер социальной поддержки отдельным категориям граждан</w:t>
            </w:r>
          </w:p>
        </w:tc>
        <w:tc>
          <w:tcPr>
            <w:tcW w:w="1365" w:type="dxa"/>
            <w:vMerge w:val="restart"/>
          </w:tcPr>
          <w:p w:rsidR="009B0DD3" w:rsidRPr="00B71262" w:rsidRDefault="009B0DD3" w:rsidP="004D283A">
            <w:pPr>
              <w:tabs>
                <w:tab w:val="left" w:pos="600"/>
                <w:tab w:val="center" w:pos="7285"/>
              </w:tabs>
              <w:autoSpaceDE w:val="0"/>
              <w:autoSpaceDN w:val="0"/>
              <w:jc w:val="center"/>
              <w:rPr>
                <w:color w:val="000000"/>
                <w:sz w:val="18"/>
                <w:szCs w:val="18"/>
              </w:rPr>
            </w:pPr>
            <w:r w:rsidRPr="00B71262">
              <w:rPr>
                <w:color w:val="000000"/>
                <w:sz w:val="18"/>
                <w:szCs w:val="18"/>
              </w:rPr>
              <w:t>903,974</w:t>
            </w:r>
          </w:p>
        </w:tc>
        <w:tc>
          <w:tcPr>
            <w:tcW w:w="1294" w:type="dxa"/>
            <w:vMerge w:val="restart"/>
          </w:tcPr>
          <w:p w:rsidR="009B0DD3" w:rsidRPr="00B71262" w:rsidRDefault="009B0DD3" w:rsidP="004D283A">
            <w:pPr>
              <w:tabs>
                <w:tab w:val="left" w:pos="600"/>
                <w:tab w:val="center" w:pos="7285"/>
              </w:tabs>
              <w:autoSpaceDE w:val="0"/>
              <w:autoSpaceDN w:val="0"/>
              <w:jc w:val="center"/>
              <w:rPr>
                <w:color w:val="000000"/>
                <w:sz w:val="18"/>
                <w:szCs w:val="18"/>
              </w:rPr>
            </w:pPr>
            <w:r>
              <w:rPr>
                <w:color w:val="000000"/>
                <w:sz w:val="18"/>
                <w:szCs w:val="18"/>
              </w:rPr>
              <w:t>Ц310100000</w:t>
            </w:r>
          </w:p>
        </w:tc>
        <w:tc>
          <w:tcPr>
            <w:tcW w:w="1554" w:type="dxa"/>
          </w:tcPr>
          <w:p w:rsidR="009B0DD3" w:rsidRPr="008805CC" w:rsidRDefault="009B0DD3" w:rsidP="004D283A">
            <w:pPr>
              <w:pStyle w:val="ConsPlusNormal"/>
              <w:rPr>
                <w:color w:val="000000"/>
                <w:sz w:val="18"/>
                <w:szCs w:val="18"/>
              </w:rPr>
            </w:pPr>
            <w:r w:rsidRPr="008805CC">
              <w:rPr>
                <w:color w:val="000000"/>
                <w:sz w:val="18"/>
                <w:szCs w:val="18"/>
              </w:rPr>
              <w:t>всего</w:t>
            </w:r>
          </w:p>
        </w:tc>
        <w:tc>
          <w:tcPr>
            <w:tcW w:w="1211" w:type="dxa"/>
          </w:tcPr>
          <w:p w:rsidR="009B0DD3" w:rsidRPr="008805CC" w:rsidRDefault="00575448" w:rsidP="004D283A">
            <w:pPr>
              <w:pStyle w:val="ConsPlusNormal"/>
              <w:jc w:val="center"/>
              <w:rPr>
                <w:color w:val="000000"/>
                <w:sz w:val="18"/>
                <w:szCs w:val="18"/>
              </w:rPr>
            </w:pPr>
            <w:r>
              <w:rPr>
                <w:color w:val="000000"/>
                <w:sz w:val="18"/>
                <w:szCs w:val="18"/>
              </w:rPr>
              <w:t>1991,3</w:t>
            </w:r>
          </w:p>
        </w:tc>
        <w:tc>
          <w:tcPr>
            <w:tcW w:w="1211" w:type="dxa"/>
          </w:tcPr>
          <w:p w:rsidR="009B0DD3" w:rsidRPr="008805CC" w:rsidRDefault="00575448" w:rsidP="004D283A">
            <w:pPr>
              <w:pStyle w:val="ConsPlusNormal"/>
              <w:jc w:val="center"/>
              <w:rPr>
                <w:color w:val="000000"/>
                <w:sz w:val="18"/>
                <w:szCs w:val="18"/>
              </w:rPr>
            </w:pPr>
            <w:r>
              <w:rPr>
                <w:color w:val="000000"/>
                <w:sz w:val="18"/>
                <w:szCs w:val="18"/>
              </w:rPr>
              <w:t>2120,2</w:t>
            </w:r>
          </w:p>
        </w:tc>
        <w:tc>
          <w:tcPr>
            <w:tcW w:w="1211" w:type="dxa"/>
          </w:tcPr>
          <w:p w:rsidR="009B0DD3" w:rsidRPr="008805CC" w:rsidRDefault="00575448" w:rsidP="004D283A">
            <w:pPr>
              <w:pStyle w:val="ConsPlusNormal"/>
              <w:jc w:val="center"/>
              <w:rPr>
                <w:color w:val="000000"/>
                <w:sz w:val="18"/>
                <w:szCs w:val="18"/>
              </w:rPr>
            </w:pPr>
            <w:r>
              <w:rPr>
                <w:color w:val="000000"/>
                <w:sz w:val="18"/>
                <w:szCs w:val="18"/>
              </w:rPr>
              <w:t>2120,2</w:t>
            </w:r>
          </w:p>
        </w:tc>
        <w:tc>
          <w:tcPr>
            <w:tcW w:w="1211" w:type="dxa"/>
          </w:tcPr>
          <w:p w:rsidR="009B0DD3" w:rsidRPr="008805CC" w:rsidRDefault="00575448" w:rsidP="004D283A">
            <w:pPr>
              <w:pStyle w:val="ConsPlusNormal"/>
              <w:jc w:val="center"/>
              <w:rPr>
                <w:color w:val="000000"/>
                <w:sz w:val="18"/>
                <w:szCs w:val="18"/>
              </w:rPr>
            </w:pPr>
            <w:r>
              <w:rPr>
                <w:color w:val="000000"/>
                <w:sz w:val="18"/>
                <w:szCs w:val="18"/>
              </w:rPr>
              <w:t>2120,2</w:t>
            </w:r>
          </w:p>
        </w:tc>
        <w:tc>
          <w:tcPr>
            <w:tcW w:w="1229" w:type="dxa"/>
          </w:tcPr>
          <w:p w:rsidR="009B0DD3" w:rsidRPr="008805CC" w:rsidRDefault="009B0DD3" w:rsidP="004D283A">
            <w:pPr>
              <w:pStyle w:val="ConsPlusNormal"/>
              <w:jc w:val="center"/>
              <w:rPr>
                <w:color w:val="000000"/>
                <w:sz w:val="18"/>
                <w:szCs w:val="18"/>
              </w:rPr>
            </w:pPr>
            <w:r>
              <w:rPr>
                <w:color w:val="000000"/>
                <w:sz w:val="18"/>
                <w:szCs w:val="18"/>
              </w:rPr>
              <w:t>10 210,9</w:t>
            </w:r>
          </w:p>
        </w:tc>
        <w:tc>
          <w:tcPr>
            <w:tcW w:w="1229" w:type="dxa"/>
          </w:tcPr>
          <w:p w:rsidR="009B0DD3" w:rsidRPr="008805CC" w:rsidRDefault="009B0DD3" w:rsidP="004D283A">
            <w:pPr>
              <w:pStyle w:val="ConsPlusNormal"/>
              <w:jc w:val="center"/>
              <w:rPr>
                <w:color w:val="000000"/>
                <w:sz w:val="18"/>
                <w:szCs w:val="18"/>
              </w:rPr>
            </w:pPr>
            <w:r>
              <w:rPr>
                <w:color w:val="000000"/>
                <w:sz w:val="18"/>
                <w:szCs w:val="18"/>
              </w:rPr>
              <w:t>10 552,2</w:t>
            </w:r>
          </w:p>
        </w:tc>
      </w:tr>
      <w:tr w:rsidR="009B0DD3" w:rsidTr="00575448">
        <w:tc>
          <w:tcPr>
            <w:tcW w:w="1504" w:type="dxa"/>
            <w:vMerge/>
          </w:tcPr>
          <w:p w:rsidR="009B0DD3" w:rsidRPr="008805CC" w:rsidRDefault="009B0DD3" w:rsidP="004D283A">
            <w:pPr>
              <w:ind w:hanging="20"/>
              <w:rPr>
                <w:color w:val="000000"/>
                <w:sz w:val="18"/>
                <w:szCs w:val="18"/>
              </w:rPr>
            </w:pPr>
          </w:p>
        </w:tc>
        <w:tc>
          <w:tcPr>
            <w:tcW w:w="2085" w:type="dxa"/>
            <w:vMerge/>
          </w:tcPr>
          <w:p w:rsidR="009B0DD3" w:rsidRPr="008805CC" w:rsidRDefault="009B0DD3" w:rsidP="004D283A">
            <w:pPr>
              <w:ind w:hanging="20"/>
              <w:rPr>
                <w:color w:val="000000"/>
                <w:sz w:val="18"/>
                <w:szCs w:val="18"/>
              </w:rPr>
            </w:pPr>
          </w:p>
        </w:tc>
        <w:tc>
          <w:tcPr>
            <w:tcW w:w="1365" w:type="dxa"/>
            <w:vMerge/>
          </w:tcPr>
          <w:p w:rsidR="009B0DD3" w:rsidRPr="00B71262" w:rsidRDefault="009B0DD3" w:rsidP="004D283A">
            <w:pPr>
              <w:tabs>
                <w:tab w:val="left" w:pos="600"/>
                <w:tab w:val="center" w:pos="7285"/>
              </w:tabs>
              <w:autoSpaceDE w:val="0"/>
              <w:autoSpaceDN w:val="0"/>
              <w:jc w:val="center"/>
              <w:rPr>
                <w:color w:val="000000"/>
                <w:sz w:val="18"/>
                <w:szCs w:val="18"/>
              </w:rPr>
            </w:pPr>
          </w:p>
        </w:tc>
        <w:tc>
          <w:tcPr>
            <w:tcW w:w="1294" w:type="dxa"/>
            <w:vMerge/>
          </w:tcPr>
          <w:p w:rsidR="009B0DD3" w:rsidRPr="00B71262" w:rsidRDefault="009B0DD3" w:rsidP="004D283A">
            <w:pPr>
              <w:tabs>
                <w:tab w:val="left" w:pos="600"/>
                <w:tab w:val="center" w:pos="7285"/>
              </w:tabs>
              <w:autoSpaceDE w:val="0"/>
              <w:autoSpaceDN w:val="0"/>
              <w:jc w:val="center"/>
              <w:rPr>
                <w:color w:val="000000"/>
                <w:sz w:val="18"/>
                <w:szCs w:val="18"/>
              </w:rPr>
            </w:pPr>
          </w:p>
        </w:tc>
        <w:tc>
          <w:tcPr>
            <w:tcW w:w="1554" w:type="dxa"/>
          </w:tcPr>
          <w:p w:rsidR="009B0DD3" w:rsidRPr="008805CC" w:rsidRDefault="009B0DD3" w:rsidP="004D283A">
            <w:pPr>
              <w:pStyle w:val="ConsPlusNormal"/>
              <w:rPr>
                <w:color w:val="000000"/>
                <w:sz w:val="18"/>
                <w:szCs w:val="18"/>
              </w:rPr>
            </w:pPr>
            <w:r w:rsidRPr="008805CC">
              <w:rPr>
                <w:color w:val="000000"/>
                <w:sz w:val="18"/>
                <w:szCs w:val="18"/>
              </w:rPr>
              <w:t>федеральный бюджет</w:t>
            </w:r>
          </w:p>
        </w:tc>
        <w:tc>
          <w:tcPr>
            <w:tcW w:w="1211" w:type="dxa"/>
          </w:tcPr>
          <w:p w:rsidR="009B0DD3" w:rsidRPr="008805CC" w:rsidRDefault="009B0DD3" w:rsidP="004D283A">
            <w:pPr>
              <w:pStyle w:val="ConsPlusNormal"/>
              <w:ind w:hanging="20"/>
              <w:jc w:val="center"/>
              <w:rPr>
                <w:color w:val="000000"/>
                <w:sz w:val="18"/>
                <w:szCs w:val="18"/>
              </w:rPr>
            </w:pPr>
            <w:r w:rsidRPr="008805CC">
              <w:rPr>
                <w:color w:val="000000"/>
                <w:sz w:val="18"/>
                <w:szCs w:val="18"/>
              </w:rPr>
              <w:t>0</w:t>
            </w:r>
          </w:p>
        </w:tc>
        <w:tc>
          <w:tcPr>
            <w:tcW w:w="1211" w:type="dxa"/>
          </w:tcPr>
          <w:p w:rsidR="009B0DD3" w:rsidRPr="008805CC" w:rsidRDefault="009B0DD3" w:rsidP="004D283A">
            <w:pPr>
              <w:pStyle w:val="ConsPlusNormal"/>
              <w:ind w:hanging="20"/>
              <w:jc w:val="center"/>
              <w:rPr>
                <w:color w:val="000000"/>
                <w:sz w:val="18"/>
                <w:szCs w:val="18"/>
              </w:rPr>
            </w:pPr>
            <w:r w:rsidRPr="008805CC">
              <w:rPr>
                <w:color w:val="000000"/>
                <w:sz w:val="18"/>
                <w:szCs w:val="18"/>
              </w:rPr>
              <w:t>0</w:t>
            </w:r>
          </w:p>
        </w:tc>
        <w:tc>
          <w:tcPr>
            <w:tcW w:w="1211" w:type="dxa"/>
          </w:tcPr>
          <w:p w:rsidR="009B0DD3" w:rsidRPr="008805CC" w:rsidRDefault="009B0DD3" w:rsidP="004D283A">
            <w:pPr>
              <w:pStyle w:val="ConsPlusNormal"/>
              <w:ind w:hanging="20"/>
              <w:jc w:val="center"/>
              <w:rPr>
                <w:color w:val="000000"/>
                <w:sz w:val="18"/>
                <w:szCs w:val="18"/>
              </w:rPr>
            </w:pPr>
            <w:r w:rsidRPr="008805CC">
              <w:rPr>
                <w:color w:val="000000"/>
                <w:sz w:val="18"/>
                <w:szCs w:val="18"/>
              </w:rPr>
              <w:t>0</w:t>
            </w:r>
          </w:p>
        </w:tc>
        <w:tc>
          <w:tcPr>
            <w:tcW w:w="1211" w:type="dxa"/>
          </w:tcPr>
          <w:p w:rsidR="009B0DD3" w:rsidRPr="008805CC" w:rsidRDefault="009B0DD3" w:rsidP="004D283A">
            <w:pPr>
              <w:pStyle w:val="ConsPlusNormal"/>
              <w:ind w:hanging="20"/>
              <w:jc w:val="center"/>
              <w:rPr>
                <w:color w:val="000000"/>
                <w:sz w:val="18"/>
                <w:szCs w:val="18"/>
              </w:rPr>
            </w:pPr>
            <w:r w:rsidRPr="008805CC">
              <w:rPr>
                <w:color w:val="000000"/>
                <w:sz w:val="18"/>
                <w:szCs w:val="18"/>
              </w:rPr>
              <w:t>0</w:t>
            </w:r>
          </w:p>
        </w:tc>
        <w:tc>
          <w:tcPr>
            <w:tcW w:w="1229" w:type="dxa"/>
          </w:tcPr>
          <w:p w:rsidR="009B0DD3" w:rsidRPr="008805CC" w:rsidRDefault="009B0DD3" w:rsidP="004D283A">
            <w:pPr>
              <w:pStyle w:val="ConsPlusNormal"/>
              <w:ind w:hanging="20"/>
              <w:jc w:val="center"/>
              <w:rPr>
                <w:color w:val="000000"/>
                <w:sz w:val="18"/>
                <w:szCs w:val="18"/>
              </w:rPr>
            </w:pPr>
            <w:r w:rsidRPr="008805CC">
              <w:rPr>
                <w:color w:val="000000"/>
                <w:sz w:val="18"/>
                <w:szCs w:val="18"/>
              </w:rPr>
              <w:t>0</w:t>
            </w:r>
          </w:p>
        </w:tc>
        <w:tc>
          <w:tcPr>
            <w:tcW w:w="1229" w:type="dxa"/>
          </w:tcPr>
          <w:p w:rsidR="009B0DD3" w:rsidRPr="008805CC" w:rsidRDefault="009B0DD3" w:rsidP="004D283A">
            <w:pPr>
              <w:pStyle w:val="ConsPlusNormal"/>
              <w:ind w:hanging="20"/>
              <w:jc w:val="center"/>
              <w:rPr>
                <w:color w:val="000000"/>
                <w:sz w:val="18"/>
                <w:szCs w:val="18"/>
              </w:rPr>
            </w:pPr>
            <w:r w:rsidRPr="008805CC">
              <w:rPr>
                <w:color w:val="000000"/>
                <w:sz w:val="18"/>
                <w:szCs w:val="18"/>
              </w:rPr>
              <w:t>0</w:t>
            </w:r>
          </w:p>
        </w:tc>
      </w:tr>
      <w:tr w:rsidR="009B0DD3" w:rsidTr="00575448">
        <w:tc>
          <w:tcPr>
            <w:tcW w:w="1504" w:type="dxa"/>
            <w:vMerge/>
          </w:tcPr>
          <w:p w:rsidR="009B0DD3" w:rsidRPr="008805CC" w:rsidRDefault="009B0DD3" w:rsidP="004D283A">
            <w:pPr>
              <w:ind w:hanging="20"/>
              <w:rPr>
                <w:color w:val="000000"/>
                <w:sz w:val="18"/>
                <w:szCs w:val="18"/>
              </w:rPr>
            </w:pPr>
          </w:p>
        </w:tc>
        <w:tc>
          <w:tcPr>
            <w:tcW w:w="2085" w:type="dxa"/>
            <w:vMerge/>
          </w:tcPr>
          <w:p w:rsidR="009B0DD3" w:rsidRPr="008805CC" w:rsidRDefault="009B0DD3" w:rsidP="004D283A">
            <w:pPr>
              <w:ind w:hanging="20"/>
              <w:rPr>
                <w:color w:val="000000"/>
                <w:sz w:val="18"/>
                <w:szCs w:val="18"/>
              </w:rPr>
            </w:pPr>
          </w:p>
        </w:tc>
        <w:tc>
          <w:tcPr>
            <w:tcW w:w="1365" w:type="dxa"/>
            <w:vMerge/>
          </w:tcPr>
          <w:p w:rsidR="009B0DD3" w:rsidRPr="00B71262" w:rsidRDefault="009B0DD3" w:rsidP="004D283A">
            <w:pPr>
              <w:tabs>
                <w:tab w:val="left" w:pos="600"/>
                <w:tab w:val="center" w:pos="7285"/>
              </w:tabs>
              <w:autoSpaceDE w:val="0"/>
              <w:autoSpaceDN w:val="0"/>
              <w:jc w:val="center"/>
              <w:rPr>
                <w:color w:val="000000"/>
                <w:sz w:val="18"/>
                <w:szCs w:val="18"/>
              </w:rPr>
            </w:pPr>
          </w:p>
        </w:tc>
        <w:tc>
          <w:tcPr>
            <w:tcW w:w="1294" w:type="dxa"/>
            <w:vMerge/>
          </w:tcPr>
          <w:p w:rsidR="009B0DD3" w:rsidRPr="00B71262" w:rsidRDefault="009B0DD3" w:rsidP="004D283A">
            <w:pPr>
              <w:tabs>
                <w:tab w:val="left" w:pos="600"/>
                <w:tab w:val="center" w:pos="7285"/>
              </w:tabs>
              <w:autoSpaceDE w:val="0"/>
              <w:autoSpaceDN w:val="0"/>
              <w:jc w:val="center"/>
              <w:rPr>
                <w:color w:val="000000"/>
                <w:sz w:val="18"/>
                <w:szCs w:val="18"/>
              </w:rPr>
            </w:pPr>
          </w:p>
        </w:tc>
        <w:tc>
          <w:tcPr>
            <w:tcW w:w="1554" w:type="dxa"/>
          </w:tcPr>
          <w:p w:rsidR="009B0DD3" w:rsidRPr="008805CC" w:rsidRDefault="009B0DD3" w:rsidP="004D283A">
            <w:pPr>
              <w:pStyle w:val="ConsPlusNormal"/>
              <w:rPr>
                <w:color w:val="000000"/>
                <w:sz w:val="18"/>
                <w:szCs w:val="18"/>
              </w:rPr>
            </w:pPr>
            <w:r w:rsidRPr="008805CC">
              <w:rPr>
                <w:color w:val="000000"/>
                <w:sz w:val="18"/>
                <w:szCs w:val="18"/>
              </w:rPr>
              <w:t>республиканский бюджет Чувашской Республики</w:t>
            </w:r>
          </w:p>
        </w:tc>
        <w:tc>
          <w:tcPr>
            <w:tcW w:w="1211" w:type="dxa"/>
          </w:tcPr>
          <w:p w:rsidR="009B0DD3" w:rsidRPr="008805CC" w:rsidRDefault="00575448" w:rsidP="004D283A">
            <w:pPr>
              <w:jc w:val="center"/>
              <w:rPr>
                <w:sz w:val="18"/>
              </w:rPr>
            </w:pPr>
            <w:r>
              <w:rPr>
                <w:sz w:val="18"/>
              </w:rPr>
              <w:t>1733,0</w:t>
            </w:r>
          </w:p>
        </w:tc>
        <w:tc>
          <w:tcPr>
            <w:tcW w:w="1211" w:type="dxa"/>
          </w:tcPr>
          <w:p w:rsidR="009B0DD3" w:rsidRPr="008805CC" w:rsidRDefault="00575448" w:rsidP="004D283A">
            <w:pPr>
              <w:jc w:val="center"/>
              <w:rPr>
                <w:sz w:val="18"/>
              </w:rPr>
            </w:pPr>
            <w:r>
              <w:rPr>
                <w:sz w:val="18"/>
              </w:rPr>
              <w:t>1970,2</w:t>
            </w:r>
          </w:p>
        </w:tc>
        <w:tc>
          <w:tcPr>
            <w:tcW w:w="1211" w:type="dxa"/>
          </w:tcPr>
          <w:p w:rsidR="009B0DD3" w:rsidRPr="008805CC" w:rsidRDefault="00575448" w:rsidP="004D283A">
            <w:pPr>
              <w:jc w:val="center"/>
            </w:pPr>
            <w:r>
              <w:rPr>
                <w:sz w:val="18"/>
              </w:rPr>
              <w:t>1970,2</w:t>
            </w:r>
          </w:p>
        </w:tc>
        <w:tc>
          <w:tcPr>
            <w:tcW w:w="1211" w:type="dxa"/>
          </w:tcPr>
          <w:p w:rsidR="009B0DD3" w:rsidRPr="008805CC" w:rsidRDefault="00575448" w:rsidP="004D283A">
            <w:pPr>
              <w:jc w:val="center"/>
            </w:pPr>
            <w:r>
              <w:rPr>
                <w:sz w:val="18"/>
              </w:rPr>
              <w:t>1970,2</w:t>
            </w:r>
          </w:p>
        </w:tc>
        <w:tc>
          <w:tcPr>
            <w:tcW w:w="1229" w:type="dxa"/>
          </w:tcPr>
          <w:p w:rsidR="009B0DD3" w:rsidRPr="008805CC" w:rsidRDefault="009B0DD3" w:rsidP="004D283A">
            <w:pPr>
              <w:pStyle w:val="ConsPlusNormal"/>
              <w:jc w:val="center"/>
              <w:rPr>
                <w:color w:val="000000"/>
                <w:sz w:val="18"/>
                <w:szCs w:val="18"/>
              </w:rPr>
            </w:pPr>
            <w:r>
              <w:rPr>
                <w:color w:val="000000"/>
                <w:sz w:val="18"/>
                <w:szCs w:val="18"/>
              </w:rPr>
              <w:t>8 928,9</w:t>
            </w:r>
          </w:p>
        </w:tc>
        <w:tc>
          <w:tcPr>
            <w:tcW w:w="1229" w:type="dxa"/>
          </w:tcPr>
          <w:p w:rsidR="009B0DD3" w:rsidRPr="008805CC" w:rsidRDefault="009B0DD3" w:rsidP="004D283A">
            <w:pPr>
              <w:pStyle w:val="ConsPlusNormal"/>
              <w:jc w:val="center"/>
              <w:rPr>
                <w:color w:val="000000"/>
                <w:sz w:val="18"/>
                <w:szCs w:val="18"/>
              </w:rPr>
            </w:pPr>
            <w:r>
              <w:rPr>
                <w:color w:val="000000"/>
                <w:sz w:val="18"/>
                <w:szCs w:val="18"/>
              </w:rPr>
              <w:t>8 929,0</w:t>
            </w:r>
          </w:p>
        </w:tc>
      </w:tr>
      <w:tr w:rsidR="009B0DD3" w:rsidTr="00575448">
        <w:tc>
          <w:tcPr>
            <w:tcW w:w="1504" w:type="dxa"/>
            <w:vMerge/>
          </w:tcPr>
          <w:p w:rsidR="009B0DD3" w:rsidRPr="008805CC" w:rsidRDefault="009B0DD3" w:rsidP="004D283A">
            <w:pPr>
              <w:ind w:hanging="20"/>
              <w:rPr>
                <w:color w:val="000000"/>
                <w:sz w:val="18"/>
                <w:szCs w:val="18"/>
              </w:rPr>
            </w:pPr>
          </w:p>
        </w:tc>
        <w:tc>
          <w:tcPr>
            <w:tcW w:w="2085" w:type="dxa"/>
            <w:vMerge/>
          </w:tcPr>
          <w:p w:rsidR="009B0DD3" w:rsidRPr="008805CC" w:rsidRDefault="009B0DD3" w:rsidP="004D283A">
            <w:pPr>
              <w:ind w:hanging="20"/>
              <w:rPr>
                <w:color w:val="000000"/>
                <w:sz w:val="18"/>
                <w:szCs w:val="18"/>
              </w:rPr>
            </w:pPr>
          </w:p>
        </w:tc>
        <w:tc>
          <w:tcPr>
            <w:tcW w:w="1365" w:type="dxa"/>
            <w:vMerge/>
          </w:tcPr>
          <w:p w:rsidR="009B0DD3" w:rsidRDefault="009B0DD3" w:rsidP="004D283A">
            <w:pPr>
              <w:tabs>
                <w:tab w:val="left" w:pos="600"/>
                <w:tab w:val="center" w:pos="7285"/>
              </w:tabs>
              <w:autoSpaceDE w:val="0"/>
              <w:autoSpaceDN w:val="0"/>
              <w:jc w:val="center"/>
              <w:rPr>
                <w:b/>
                <w:color w:val="000000"/>
                <w:sz w:val="26"/>
                <w:szCs w:val="26"/>
              </w:rPr>
            </w:pPr>
          </w:p>
        </w:tc>
        <w:tc>
          <w:tcPr>
            <w:tcW w:w="1294" w:type="dxa"/>
            <w:vMerge/>
          </w:tcPr>
          <w:p w:rsidR="009B0DD3" w:rsidRDefault="009B0DD3" w:rsidP="004D283A">
            <w:pPr>
              <w:tabs>
                <w:tab w:val="left" w:pos="600"/>
                <w:tab w:val="center" w:pos="7285"/>
              </w:tabs>
              <w:autoSpaceDE w:val="0"/>
              <w:autoSpaceDN w:val="0"/>
              <w:jc w:val="center"/>
              <w:rPr>
                <w:b/>
                <w:color w:val="000000"/>
                <w:sz w:val="26"/>
                <w:szCs w:val="26"/>
              </w:rPr>
            </w:pPr>
          </w:p>
        </w:tc>
        <w:tc>
          <w:tcPr>
            <w:tcW w:w="1554" w:type="dxa"/>
          </w:tcPr>
          <w:p w:rsidR="009B0DD3" w:rsidRPr="008805CC" w:rsidRDefault="009B0DD3" w:rsidP="004D283A">
            <w:pPr>
              <w:pStyle w:val="ConsPlusNormal"/>
              <w:rPr>
                <w:color w:val="000000"/>
                <w:sz w:val="18"/>
                <w:szCs w:val="18"/>
              </w:rPr>
            </w:pPr>
            <w:r w:rsidRPr="008805CC">
              <w:rPr>
                <w:color w:val="000000"/>
                <w:sz w:val="18"/>
                <w:szCs w:val="18"/>
              </w:rPr>
              <w:t xml:space="preserve">бюджет </w:t>
            </w:r>
            <w:proofErr w:type="spellStart"/>
            <w:r w:rsidRPr="008805CC">
              <w:rPr>
                <w:color w:val="000000"/>
                <w:sz w:val="18"/>
                <w:szCs w:val="18"/>
              </w:rPr>
              <w:t>Шумерлинского</w:t>
            </w:r>
            <w:proofErr w:type="spellEnd"/>
            <w:r w:rsidRPr="008805CC">
              <w:rPr>
                <w:color w:val="000000"/>
                <w:sz w:val="18"/>
                <w:szCs w:val="18"/>
              </w:rPr>
              <w:t xml:space="preserve"> </w:t>
            </w:r>
            <w:r w:rsidRPr="00BF3150">
              <w:rPr>
                <w:color w:val="000000"/>
                <w:sz w:val="18"/>
                <w:szCs w:val="18"/>
              </w:rPr>
              <w:t>муниципального округа</w:t>
            </w:r>
          </w:p>
        </w:tc>
        <w:tc>
          <w:tcPr>
            <w:tcW w:w="1211" w:type="dxa"/>
          </w:tcPr>
          <w:p w:rsidR="009B0DD3" w:rsidRPr="008805CC" w:rsidRDefault="00575448" w:rsidP="004D283A">
            <w:pPr>
              <w:pStyle w:val="ConsPlusNormal"/>
              <w:jc w:val="center"/>
              <w:rPr>
                <w:color w:val="000000"/>
                <w:sz w:val="18"/>
                <w:szCs w:val="18"/>
              </w:rPr>
            </w:pPr>
            <w:r>
              <w:rPr>
                <w:color w:val="000000"/>
                <w:sz w:val="18"/>
                <w:szCs w:val="18"/>
              </w:rPr>
              <w:t>258,3</w:t>
            </w:r>
          </w:p>
        </w:tc>
        <w:tc>
          <w:tcPr>
            <w:tcW w:w="1211" w:type="dxa"/>
          </w:tcPr>
          <w:p w:rsidR="009B0DD3" w:rsidRPr="008805CC" w:rsidRDefault="00575448" w:rsidP="004D283A">
            <w:pPr>
              <w:pStyle w:val="ConsPlusNormal"/>
              <w:jc w:val="center"/>
              <w:rPr>
                <w:color w:val="000000"/>
                <w:sz w:val="18"/>
                <w:szCs w:val="18"/>
              </w:rPr>
            </w:pPr>
            <w:r>
              <w:rPr>
                <w:color w:val="000000"/>
                <w:sz w:val="18"/>
                <w:szCs w:val="18"/>
              </w:rPr>
              <w:t>150,0</w:t>
            </w:r>
          </w:p>
        </w:tc>
        <w:tc>
          <w:tcPr>
            <w:tcW w:w="1211" w:type="dxa"/>
          </w:tcPr>
          <w:p w:rsidR="009B0DD3" w:rsidRPr="008805CC" w:rsidRDefault="00575448" w:rsidP="004D283A">
            <w:pPr>
              <w:pStyle w:val="ConsPlusNormal"/>
              <w:jc w:val="center"/>
              <w:rPr>
                <w:color w:val="000000"/>
                <w:sz w:val="18"/>
                <w:szCs w:val="18"/>
              </w:rPr>
            </w:pPr>
            <w:r>
              <w:rPr>
                <w:color w:val="000000"/>
                <w:sz w:val="18"/>
                <w:szCs w:val="18"/>
              </w:rPr>
              <w:t>150,0</w:t>
            </w:r>
          </w:p>
        </w:tc>
        <w:tc>
          <w:tcPr>
            <w:tcW w:w="1211" w:type="dxa"/>
          </w:tcPr>
          <w:p w:rsidR="009B0DD3" w:rsidRPr="008805CC" w:rsidRDefault="00575448" w:rsidP="004D283A">
            <w:pPr>
              <w:pStyle w:val="ConsPlusNormal"/>
              <w:jc w:val="center"/>
              <w:rPr>
                <w:color w:val="000000"/>
                <w:sz w:val="18"/>
                <w:szCs w:val="18"/>
              </w:rPr>
            </w:pPr>
            <w:r>
              <w:rPr>
                <w:color w:val="000000"/>
                <w:sz w:val="18"/>
                <w:szCs w:val="18"/>
              </w:rPr>
              <w:t>150,0</w:t>
            </w:r>
          </w:p>
        </w:tc>
        <w:tc>
          <w:tcPr>
            <w:tcW w:w="1229" w:type="dxa"/>
          </w:tcPr>
          <w:p w:rsidR="009B0DD3" w:rsidRPr="008805CC" w:rsidRDefault="009B0DD3" w:rsidP="004D283A">
            <w:pPr>
              <w:pStyle w:val="ConsPlusNormal"/>
              <w:jc w:val="center"/>
              <w:rPr>
                <w:color w:val="000000"/>
                <w:sz w:val="18"/>
                <w:szCs w:val="18"/>
              </w:rPr>
            </w:pPr>
            <w:r>
              <w:rPr>
                <w:color w:val="000000"/>
                <w:sz w:val="18"/>
                <w:szCs w:val="18"/>
              </w:rPr>
              <w:t>1 282,0</w:t>
            </w:r>
          </w:p>
        </w:tc>
        <w:tc>
          <w:tcPr>
            <w:tcW w:w="1229" w:type="dxa"/>
          </w:tcPr>
          <w:p w:rsidR="009B0DD3" w:rsidRPr="008805CC" w:rsidRDefault="009B0DD3" w:rsidP="004D283A">
            <w:pPr>
              <w:pStyle w:val="ConsPlusNormal"/>
              <w:jc w:val="center"/>
              <w:rPr>
                <w:color w:val="000000"/>
                <w:sz w:val="18"/>
                <w:szCs w:val="18"/>
              </w:rPr>
            </w:pPr>
            <w:r>
              <w:rPr>
                <w:color w:val="000000"/>
                <w:sz w:val="18"/>
                <w:szCs w:val="18"/>
              </w:rPr>
              <w:t>1 623,2</w:t>
            </w:r>
          </w:p>
        </w:tc>
      </w:tr>
      <w:tr w:rsidR="009B0DD3" w:rsidTr="00575448">
        <w:tc>
          <w:tcPr>
            <w:tcW w:w="1504" w:type="dxa"/>
            <w:vMerge w:val="restart"/>
          </w:tcPr>
          <w:p w:rsidR="009B0DD3" w:rsidRPr="008805CC" w:rsidRDefault="009B0DD3" w:rsidP="004D283A">
            <w:pPr>
              <w:pStyle w:val="ConsPlusNormal"/>
              <w:spacing w:line="247" w:lineRule="auto"/>
              <w:ind w:hanging="20"/>
              <w:rPr>
                <w:color w:val="000000"/>
                <w:sz w:val="18"/>
                <w:szCs w:val="18"/>
              </w:rPr>
            </w:pPr>
            <w:r w:rsidRPr="008805CC">
              <w:rPr>
                <w:color w:val="000000"/>
                <w:sz w:val="18"/>
                <w:szCs w:val="18"/>
              </w:rPr>
              <w:t>Подпрограмма</w:t>
            </w:r>
          </w:p>
        </w:tc>
        <w:tc>
          <w:tcPr>
            <w:tcW w:w="2085" w:type="dxa"/>
            <w:vMerge w:val="restart"/>
          </w:tcPr>
          <w:p w:rsidR="009B0DD3" w:rsidRPr="008805CC" w:rsidRDefault="009B0DD3" w:rsidP="004D283A">
            <w:pPr>
              <w:pStyle w:val="ConsPlusNormal"/>
              <w:spacing w:line="247" w:lineRule="auto"/>
              <w:ind w:hanging="20"/>
              <w:rPr>
                <w:color w:val="000000"/>
                <w:sz w:val="18"/>
                <w:szCs w:val="18"/>
              </w:rPr>
            </w:pPr>
            <w:r w:rsidRPr="008805CC">
              <w:rPr>
                <w:color w:val="000000"/>
                <w:sz w:val="18"/>
                <w:szCs w:val="18"/>
              </w:rPr>
              <w:t>«Совершенствование социальной поддержки семьи и детей»</w:t>
            </w:r>
          </w:p>
        </w:tc>
        <w:tc>
          <w:tcPr>
            <w:tcW w:w="1365" w:type="dxa"/>
            <w:vMerge w:val="restart"/>
          </w:tcPr>
          <w:p w:rsidR="009B0DD3" w:rsidRPr="00143BA5" w:rsidRDefault="009B0DD3" w:rsidP="004D283A">
            <w:pPr>
              <w:tabs>
                <w:tab w:val="left" w:pos="600"/>
                <w:tab w:val="center" w:pos="7285"/>
              </w:tabs>
              <w:autoSpaceDE w:val="0"/>
              <w:autoSpaceDN w:val="0"/>
              <w:jc w:val="center"/>
              <w:rPr>
                <w:color w:val="000000"/>
                <w:sz w:val="26"/>
                <w:szCs w:val="26"/>
              </w:rPr>
            </w:pPr>
            <w:r w:rsidRPr="00143BA5">
              <w:rPr>
                <w:color w:val="000000"/>
                <w:sz w:val="26"/>
                <w:szCs w:val="26"/>
              </w:rPr>
              <w:t>х</w:t>
            </w:r>
          </w:p>
        </w:tc>
        <w:tc>
          <w:tcPr>
            <w:tcW w:w="1294" w:type="dxa"/>
            <w:vMerge w:val="restart"/>
          </w:tcPr>
          <w:p w:rsidR="009B0DD3" w:rsidRPr="00143BA5" w:rsidRDefault="009B0DD3" w:rsidP="004D283A">
            <w:pPr>
              <w:tabs>
                <w:tab w:val="left" w:pos="600"/>
                <w:tab w:val="center" w:pos="7285"/>
              </w:tabs>
              <w:autoSpaceDE w:val="0"/>
              <w:autoSpaceDN w:val="0"/>
              <w:jc w:val="center"/>
              <w:rPr>
                <w:color w:val="000000"/>
                <w:sz w:val="26"/>
                <w:szCs w:val="26"/>
              </w:rPr>
            </w:pPr>
            <w:r>
              <w:rPr>
                <w:color w:val="000000"/>
                <w:sz w:val="18"/>
                <w:szCs w:val="18"/>
              </w:rPr>
              <w:t>Ц340000000</w:t>
            </w:r>
          </w:p>
        </w:tc>
        <w:tc>
          <w:tcPr>
            <w:tcW w:w="1554" w:type="dxa"/>
          </w:tcPr>
          <w:p w:rsidR="009B0DD3" w:rsidRPr="008805CC" w:rsidRDefault="009B0DD3" w:rsidP="004D283A">
            <w:pPr>
              <w:pStyle w:val="ConsPlusNormal"/>
              <w:rPr>
                <w:color w:val="000000"/>
                <w:sz w:val="18"/>
                <w:szCs w:val="18"/>
              </w:rPr>
            </w:pPr>
            <w:r w:rsidRPr="008805CC">
              <w:rPr>
                <w:color w:val="000000"/>
                <w:sz w:val="18"/>
                <w:szCs w:val="18"/>
              </w:rPr>
              <w:t>всего</w:t>
            </w:r>
          </w:p>
        </w:tc>
        <w:tc>
          <w:tcPr>
            <w:tcW w:w="1211" w:type="dxa"/>
          </w:tcPr>
          <w:p w:rsidR="009B0DD3" w:rsidRPr="008805CC" w:rsidRDefault="009B0DD3" w:rsidP="004D283A">
            <w:pPr>
              <w:pStyle w:val="ConsPlusNormal"/>
              <w:ind w:hanging="20"/>
              <w:jc w:val="center"/>
              <w:rPr>
                <w:color w:val="000000"/>
                <w:sz w:val="18"/>
                <w:szCs w:val="18"/>
              </w:rPr>
            </w:pPr>
            <w:r w:rsidRPr="008805CC">
              <w:rPr>
                <w:color w:val="000000"/>
                <w:sz w:val="18"/>
                <w:szCs w:val="18"/>
              </w:rPr>
              <w:t>0</w:t>
            </w:r>
          </w:p>
        </w:tc>
        <w:tc>
          <w:tcPr>
            <w:tcW w:w="1211" w:type="dxa"/>
          </w:tcPr>
          <w:p w:rsidR="009B0DD3" w:rsidRPr="008805CC" w:rsidRDefault="009B0DD3" w:rsidP="004D283A">
            <w:pPr>
              <w:pStyle w:val="ConsPlusNormal"/>
              <w:ind w:hanging="20"/>
              <w:jc w:val="center"/>
              <w:rPr>
                <w:color w:val="000000"/>
                <w:sz w:val="18"/>
                <w:szCs w:val="18"/>
              </w:rPr>
            </w:pPr>
            <w:r w:rsidRPr="008805CC">
              <w:rPr>
                <w:color w:val="000000"/>
                <w:sz w:val="18"/>
                <w:szCs w:val="18"/>
              </w:rPr>
              <w:t>0</w:t>
            </w:r>
          </w:p>
        </w:tc>
        <w:tc>
          <w:tcPr>
            <w:tcW w:w="1211" w:type="dxa"/>
          </w:tcPr>
          <w:p w:rsidR="009B0DD3" w:rsidRPr="008805CC" w:rsidRDefault="009B0DD3" w:rsidP="004D283A">
            <w:pPr>
              <w:pStyle w:val="ConsPlusNormal"/>
              <w:ind w:hanging="20"/>
              <w:jc w:val="center"/>
              <w:rPr>
                <w:color w:val="000000"/>
                <w:sz w:val="18"/>
                <w:szCs w:val="18"/>
              </w:rPr>
            </w:pPr>
            <w:r w:rsidRPr="008805CC">
              <w:rPr>
                <w:color w:val="000000"/>
                <w:sz w:val="18"/>
                <w:szCs w:val="18"/>
              </w:rPr>
              <w:t>0</w:t>
            </w:r>
          </w:p>
        </w:tc>
        <w:tc>
          <w:tcPr>
            <w:tcW w:w="1211" w:type="dxa"/>
          </w:tcPr>
          <w:p w:rsidR="009B0DD3" w:rsidRPr="008805CC" w:rsidRDefault="009B0DD3" w:rsidP="004D283A">
            <w:pPr>
              <w:pStyle w:val="ConsPlusNormal"/>
              <w:ind w:hanging="20"/>
              <w:jc w:val="center"/>
              <w:rPr>
                <w:color w:val="000000"/>
                <w:sz w:val="18"/>
                <w:szCs w:val="18"/>
              </w:rPr>
            </w:pPr>
            <w:r w:rsidRPr="008805CC">
              <w:rPr>
                <w:color w:val="000000"/>
                <w:sz w:val="18"/>
                <w:szCs w:val="18"/>
              </w:rPr>
              <w:t>0</w:t>
            </w:r>
          </w:p>
        </w:tc>
        <w:tc>
          <w:tcPr>
            <w:tcW w:w="1229" w:type="dxa"/>
          </w:tcPr>
          <w:p w:rsidR="009B0DD3" w:rsidRPr="008805CC" w:rsidRDefault="009B0DD3" w:rsidP="004D283A">
            <w:pPr>
              <w:pStyle w:val="ConsPlusNormal"/>
              <w:ind w:hanging="20"/>
              <w:jc w:val="center"/>
              <w:rPr>
                <w:color w:val="000000"/>
                <w:sz w:val="18"/>
                <w:szCs w:val="18"/>
              </w:rPr>
            </w:pPr>
            <w:r w:rsidRPr="008805CC">
              <w:rPr>
                <w:color w:val="000000"/>
                <w:sz w:val="18"/>
                <w:szCs w:val="18"/>
              </w:rPr>
              <w:t>0</w:t>
            </w:r>
          </w:p>
        </w:tc>
        <w:tc>
          <w:tcPr>
            <w:tcW w:w="1229" w:type="dxa"/>
          </w:tcPr>
          <w:p w:rsidR="009B0DD3" w:rsidRPr="008805CC" w:rsidRDefault="009B0DD3" w:rsidP="004D283A">
            <w:pPr>
              <w:pStyle w:val="ConsPlusNormal"/>
              <w:ind w:hanging="20"/>
              <w:jc w:val="center"/>
              <w:rPr>
                <w:color w:val="000000"/>
                <w:sz w:val="18"/>
                <w:szCs w:val="18"/>
              </w:rPr>
            </w:pPr>
            <w:r w:rsidRPr="008805CC">
              <w:rPr>
                <w:color w:val="000000"/>
                <w:sz w:val="18"/>
                <w:szCs w:val="18"/>
              </w:rPr>
              <w:t>0</w:t>
            </w:r>
          </w:p>
        </w:tc>
      </w:tr>
      <w:tr w:rsidR="009B0DD3" w:rsidTr="00575448">
        <w:tc>
          <w:tcPr>
            <w:tcW w:w="1504" w:type="dxa"/>
            <w:vMerge/>
          </w:tcPr>
          <w:p w:rsidR="009B0DD3" w:rsidRPr="008805CC" w:rsidRDefault="009B0DD3" w:rsidP="004D283A">
            <w:pPr>
              <w:spacing w:line="247" w:lineRule="auto"/>
              <w:ind w:hanging="20"/>
              <w:rPr>
                <w:color w:val="000000"/>
                <w:sz w:val="18"/>
                <w:szCs w:val="18"/>
              </w:rPr>
            </w:pPr>
          </w:p>
        </w:tc>
        <w:tc>
          <w:tcPr>
            <w:tcW w:w="2085" w:type="dxa"/>
            <w:vMerge/>
          </w:tcPr>
          <w:p w:rsidR="009B0DD3" w:rsidRPr="008805CC" w:rsidRDefault="009B0DD3" w:rsidP="004D283A">
            <w:pPr>
              <w:spacing w:line="247" w:lineRule="auto"/>
              <w:ind w:hanging="20"/>
              <w:rPr>
                <w:color w:val="000000"/>
                <w:sz w:val="18"/>
                <w:szCs w:val="18"/>
              </w:rPr>
            </w:pPr>
          </w:p>
        </w:tc>
        <w:tc>
          <w:tcPr>
            <w:tcW w:w="1365" w:type="dxa"/>
            <w:vMerge/>
          </w:tcPr>
          <w:p w:rsidR="009B0DD3" w:rsidRDefault="009B0DD3" w:rsidP="004D283A">
            <w:pPr>
              <w:tabs>
                <w:tab w:val="left" w:pos="600"/>
                <w:tab w:val="center" w:pos="7285"/>
              </w:tabs>
              <w:autoSpaceDE w:val="0"/>
              <w:autoSpaceDN w:val="0"/>
              <w:jc w:val="center"/>
              <w:rPr>
                <w:b/>
                <w:color w:val="000000"/>
                <w:sz w:val="26"/>
                <w:szCs w:val="26"/>
              </w:rPr>
            </w:pPr>
          </w:p>
        </w:tc>
        <w:tc>
          <w:tcPr>
            <w:tcW w:w="1294" w:type="dxa"/>
            <w:vMerge/>
          </w:tcPr>
          <w:p w:rsidR="009B0DD3" w:rsidRDefault="009B0DD3" w:rsidP="004D283A">
            <w:pPr>
              <w:tabs>
                <w:tab w:val="left" w:pos="600"/>
                <w:tab w:val="center" w:pos="7285"/>
              </w:tabs>
              <w:autoSpaceDE w:val="0"/>
              <w:autoSpaceDN w:val="0"/>
              <w:jc w:val="center"/>
              <w:rPr>
                <w:b/>
                <w:color w:val="000000"/>
                <w:sz w:val="26"/>
                <w:szCs w:val="26"/>
              </w:rPr>
            </w:pPr>
          </w:p>
        </w:tc>
        <w:tc>
          <w:tcPr>
            <w:tcW w:w="1554" w:type="dxa"/>
          </w:tcPr>
          <w:p w:rsidR="009B0DD3" w:rsidRPr="008805CC" w:rsidRDefault="009B0DD3" w:rsidP="004D283A">
            <w:pPr>
              <w:pStyle w:val="ConsPlusNormal"/>
              <w:rPr>
                <w:color w:val="000000"/>
                <w:sz w:val="18"/>
                <w:szCs w:val="18"/>
              </w:rPr>
            </w:pPr>
            <w:r w:rsidRPr="008805CC">
              <w:rPr>
                <w:color w:val="000000"/>
                <w:sz w:val="18"/>
                <w:szCs w:val="18"/>
              </w:rPr>
              <w:t>федеральный бюджет</w:t>
            </w:r>
          </w:p>
        </w:tc>
        <w:tc>
          <w:tcPr>
            <w:tcW w:w="1211" w:type="dxa"/>
          </w:tcPr>
          <w:p w:rsidR="009B0DD3" w:rsidRPr="008805CC" w:rsidRDefault="009B0DD3" w:rsidP="004D283A">
            <w:pPr>
              <w:pStyle w:val="ConsPlusNormal"/>
              <w:ind w:hanging="20"/>
              <w:jc w:val="center"/>
              <w:rPr>
                <w:color w:val="000000"/>
                <w:sz w:val="18"/>
                <w:szCs w:val="18"/>
              </w:rPr>
            </w:pPr>
            <w:r w:rsidRPr="008805CC">
              <w:rPr>
                <w:color w:val="000000"/>
                <w:sz w:val="18"/>
                <w:szCs w:val="18"/>
              </w:rPr>
              <w:t>0</w:t>
            </w:r>
          </w:p>
        </w:tc>
        <w:tc>
          <w:tcPr>
            <w:tcW w:w="1211" w:type="dxa"/>
          </w:tcPr>
          <w:p w:rsidR="009B0DD3" w:rsidRPr="008805CC" w:rsidRDefault="009B0DD3" w:rsidP="004D283A">
            <w:pPr>
              <w:pStyle w:val="ConsPlusNormal"/>
              <w:ind w:hanging="20"/>
              <w:jc w:val="center"/>
              <w:rPr>
                <w:color w:val="000000"/>
                <w:sz w:val="18"/>
                <w:szCs w:val="18"/>
              </w:rPr>
            </w:pPr>
            <w:r w:rsidRPr="008805CC">
              <w:rPr>
                <w:color w:val="000000"/>
                <w:sz w:val="18"/>
                <w:szCs w:val="18"/>
              </w:rPr>
              <w:t>0</w:t>
            </w:r>
          </w:p>
        </w:tc>
        <w:tc>
          <w:tcPr>
            <w:tcW w:w="1211" w:type="dxa"/>
          </w:tcPr>
          <w:p w:rsidR="009B0DD3" w:rsidRPr="008805CC" w:rsidRDefault="009B0DD3" w:rsidP="004D283A">
            <w:pPr>
              <w:pStyle w:val="ConsPlusNormal"/>
              <w:ind w:hanging="20"/>
              <w:jc w:val="center"/>
              <w:rPr>
                <w:color w:val="000000"/>
                <w:sz w:val="18"/>
                <w:szCs w:val="18"/>
              </w:rPr>
            </w:pPr>
            <w:r w:rsidRPr="008805CC">
              <w:rPr>
                <w:color w:val="000000"/>
                <w:sz w:val="18"/>
                <w:szCs w:val="18"/>
              </w:rPr>
              <w:t>0</w:t>
            </w:r>
          </w:p>
        </w:tc>
        <w:tc>
          <w:tcPr>
            <w:tcW w:w="1211" w:type="dxa"/>
          </w:tcPr>
          <w:p w:rsidR="009B0DD3" w:rsidRPr="008805CC" w:rsidRDefault="009B0DD3" w:rsidP="004D283A">
            <w:pPr>
              <w:pStyle w:val="ConsPlusNormal"/>
              <w:ind w:hanging="20"/>
              <w:jc w:val="center"/>
              <w:rPr>
                <w:color w:val="000000"/>
                <w:sz w:val="18"/>
                <w:szCs w:val="18"/>
              </w:rPr>
            </w:pPr>
            <w:r w:rsidRPr="008805CC">
              <w:rPr>
                <w:color w:val="000000"/>
                <w:sz w:val="18"/>
                <w:szCs w:val="18"/>
              </w:rPr>
              <w:t>0</w:t>
            </w:r>
          </w:p>
        </w:tc>
        <w:tc>
          <w:tcPr>
            <w:tcW w:w="1229" w:type="dxa"/>
          </w:tcPr>
          <w:p w:rsidR="009B0DD3" w:rsidRPr="008805CC" w:rsidRDefault="009B0DD3" w:rsidP="004D283A">
            <w:pPr>
              <w:pStyle w:val="ConsPlusNormal"/>
              <w:ind w:hanging="20"/>
              <w:jc w:val="center"/>
              <w:rPr>
                <w:color w:val="000000"/>
                <w:sz w:val="18"/>
                <w:szCs w:val="18"/>
              </w:rPr>
            </w:pPr>
            <w:r w:rsidRPr="008805CC">
              <w:rPr>
                <w:color w:val="000000"/>
                <w:sz w:val="18"/>
                <w:szCs w:val="18"/>
              </w:rPr>
              <w:t>0</w:t>
            </w:r>
          </w:p>
        </w:tc>
        <w:tc>
          <w:tcPr>
            <w:tcW w:w="1229" w:type="dxa"/>
          </w:tcPr>
          <w:p w:rsidR="009B0DD3" w:rsidRPr="008805CC" w:rsidRDefault="009B0DD3" w:rsidP="004D283A">
            <w:pPr>
              <w:pStyle w:val="ConsPlusNormal"/>
              <w:ind w:hanging="20"/>
              <w:jc w:val="center"/>
              <w:rPr>
                <w:color w:val="000000"/>
                <w:sz w:val="18"/>
                <w:szCs w:val="18"/>
              </w:rPr>
            </w:pPr>
            <w:r w:rsidRPr="008805CC">
              <w:rPr>
                <w:color w:val="000000"/>
                <w:sz w:val="18"/>
                <w:szCs w:val="18"/>
              </w:rPr>
              <w:t>0</w:t>
            </w:r>
          </w:p>
        </w:tc>
      </w:tr>
      <w:tr w:rsidR="009B0DD3" w:rsidTr="00575448">
        <w:tc>
          <w:tcPr>
            <w:tcW w:w="1504" w:type="dxa"/>
            <w:vMerge/>
          </w:tcPr>
          <w:p w:rsidR="009B0DD3" w:rsidRPr="008805CC" w:rsidRDefault="009B0DD3" w:rsidP="004D283A">
            <w:pPr>
              <w:spacing w:line="247" w:lineRule="auto"/>
              <w:ind w:hanging="20"/>
              <w:rPr>
                <w:color w:val="000000"/>
                <w:sz w:val="18"/>
                <w:szCs w:val="18"/>
              </w:rPr>
            </w:pPr>
          </w:p>
        </w:tc>
        <w:tc>
          <w:tcPr>
            <w:tcW w:w="2085" w:type="dxa"/>
            <w:vMerge/>
          </w:tcPr>
          <w:p w:rsidR="009B0DD3" w:rsidRPr="008805CC" w:rsidRDefault="009B0DD3" w:rsidP="004D283A">
            <w:pPr>
              <w:spacing w:line="247" w:lineRule="auto"/>
              <w:ind w:hanging="20"/>
              <w:rPr>
                <w:color w:val="000000"/>
                <w:sz w:val="18"/>
                <w:szCs w:val="18"/>
              </w:rPr>
            </w:pPr>
          </w:p>
        </w:tc>
        <w:tc>
          <w:tcPr>
            <w:tcW w:w="1365" w:type="dxa"/>
            <w:vMerge/>
          </w:tcPr>
          <w:p w:rsidR="009B0DD3" w:rsidRDefault="009B0DD3" w:rsidP="004D283A">
            <w:pPr>
              <w:tabs>
                <w:tab w:val="left" w:pos="600"/>
                <w:tab w:val="center" w:pos="7285"/>
              </w:tabs>
              <w:autoSpaceDE w:val="0"/>
              <w:autoSpaceDN w:val="0"/>
              <w:jc w:val="center"/>
              <w:rPr>
                <w:b/>
                <w:color w:val="000000"/>
                <w:sz w:val="26"/>
                <w:szCs w:val="26"/>
              </w:rPr>
            </w:pPr>
          </w:p>
        </w:tc>
        <w:tc>
          <w:tcPr>
            <w:tcW w:w="1294" w:type="dxa"/>
            <w:vMerge/>
          </w:tcPr>
          <w:p w:rsidR="009B0DD3" w:rsidRDefault="009B0DD3" w:rsidP="004D283A">
            <w:pPr>
              <w:tabs>
                <w:tab w:val="left" w:pos="600"/>
                <w:tab w:val="center" w:pos="7285"/>
              </w:tabs>
              <w:autoSpaceDE w:val="0"/>
              <w:autoSpaceDN w:val="0"/>
              <w:jc w:val="center"/>
              <w:rPr>
                <w:b/>
                <w:color w:val="000000"/>
                <w:sz w:val="26"/>
                <w:szCs w:val="26"/>
              </w:rPr>
            </w:pPr>
          </w:p>
        </w:tc>
        <w:tc>
          <w:tcPr>
            <w:tcW w:w="1554" w:type="dxa"/>
          </w:tcPr>
          <w:p w:rsidR="009B0DD3" w:rsidRPr="008805CC" w:rsidRDefault="009B0DD3" w:rsidP="004D283A">
            <w:pPr>
              <w:pStyle w:val="ConsPlusNormal"/>
              <w:rPr>
                <w:color w:val="000000"/>
                <w:sz w:val="18"/>
                <w:szCs w:val="18"/>
              </w:rPr>
            </w:pPr>
            <w:r w:rsidRPr="008805CC">
              <w:rPr>
                <w:color w:val="000000"/>
                <w:sz w:val="18"/>
                <w:szCs w:val="18"/>
              </w:rPr>
              <w:t>республиканский бюджет Чувашской Республики</w:t>
            </w:r>
          </w:p>
        </w:tc>
        <w:tc>
          <w:tcPr>
            <w:tcW w:w="1211" w:type="dxa"/>
          </w:tcPr>
          <w:p w:rsidR="009B0DD3" w:rsidRPr="008805CC" w:rsidRDefault="009B0DD3" w:rsidP="004D283A">
            <w:pPr>
              <w:pStyle w:val="ConsPlusNormal"/>
              <w:ind w:hanging="20"/>
              <w:jc w:val="center"/>
              <w:rPr>
                <w:color w:val="000000"/>
                <w:sz w:val="18"/>
                <w:szCs w:val="18"/>
              </w:rPr>
            </w:pPr>
            <w:r w:rsidRPr="008805CC">
              <w:rPr>
                <w:color w:val="000000"/>
                <w:sz w:val="18"/>
                <w:szCs w:val="18"/>
              </w:rPr>
              <w:t>0</w:t>
            </w:r>
          </w:p>
        </w:tc>
        <w:tc>
          <w:tcPr>
            <w:tcW w:w="1211" w:type="dxa"/>
          </w:tcPr>
          <w:p w:rsidR="009B0DD3" w:rsidRPr="008805CC" w:rsidRDefault="009B0DD3" w:rsidP="004D283A">
            <w:pPr>
              <w:pStyle w:val="ConsPlusNormal"/>
              <w:ind w:hanging="20"/>
              <w:jc w:val="center"/>
              <w:rPr>
                <w:color w:val="000000"/>
                <w:sz w:val="18"/>
                <w:szCs w:val="18"/>
              </w:rPr>
            </w:pPr>
            <w:r w:rsidRPr="008805CC">
              <w:rPr>
                <w:color w:val="000000"/>
                <w:sz w:val="18"/>
                <w:szCs w:val="18"/>
              </w:rPr>
              <w:t>0</w:t>
            </w:r>
          </w:p>
        </w:tc>
        <w:tc>
          <w:tcPr>
            <w:tcW w:w="1211" w:type="dxa"/>
          </w:tcPr>
          <w:p w:rsidR="009B0DD3" w:rsidRPr="008805CC" w:rsidRDefault="009B0DD3" w:rsidP="004D283A">
            <w:pPr>
              <w:pStyle w:val="ConsPlusNormal"/>
              <w:ind w:hanging="20"/>
              <w:jc w:val="center"/>
              <w:rPr>
                <w:color w:val="000000"/>
                <w:sz w:val="18"/>
                <w:szCs w:val="18"/>
              </w:rPr>
            </w:pPr>
            <w:r w:rsidRPr="008805CC">
              <w:rPr>
                <w:color w:val="000000"/>
                <w:sz w:val="18"/>
                <w:szCs w:val="18"/>
              </w:rPr>
              <w:t>0</w:t>
            </w:r>
          </w:p>
        </w:tc>
        <w:tc>
          <w:tcPr>
            <w:tcW w:w="1211" w:type="dxa"/>
          </w:tcPr>
          <w:p w:rsidR="009B0DD3" w:rsidRPr="008805CC" w:rsidRDefault="009B0DD3" w:rsidP="004D283A">
            <w:pPr>
              <w:pStyle w:val="ConsPlusNormal"/>
              <w:ind w:hanging="20"/>
              <w:jc w:val="center"/>
              <w:rPr>
                <w:color w:val="000000"/>
                <w:sz w:val="18"/>
                <w:szCs w:val="18"/>
              </w:rPr>
            </w:pPr>
            <w:r w:rsidRPr="008805CC">
              <w:rPr>
                <w:color w:val="000000"/>
                <w:sz w:val="18"/>
                <w:szCs w:val="18"/>
              </w:rPr>
              <w:t>0</w:t>
            </w:r>
          </w:p>
        </w:tc>
        <w:tc>
          <w:tcPr>
            <w:tcW w:w="1229" w:type="dxa"/>
          </w:tcPr>
          <w:p w:rsidR="009B0DD3" w:rsidRPr="008805CC" w:rsidRDefault="009B0DD3" w:rsidP="004D283A">
            <w:pPr>
              <w:pStyle w:val="ConsPlusNormal"/>
              <w:ind w:hanging="20"/>
              <w:jc w:val="center"/>
              <w:rPr>
                <w:color w:val="000000"/>
                <w:sz w:val="18"/>
                <w:szCs w:val="18"/>
              </w:rPr>
            </w:pPr>
            <w:r w:rsidRPr="008805CC">
              <w:rPr>
                <w:color w:val="000000"/>
                <w:sz w:val="18"/>
                <w:szCs w:val="18"/>
              </w:rPr>
              <w:t>0</w:t>
            </w:r>
          </w:p>
        </w:tc>
        <w:tc>
          <w:tcPr>
            <w:tcW w:w="1229" w:type="dxa"/>
          </w:tcPr>
          <w:p w:rsidR="009B0DD3" w:rsidRPr="008805CC" w:rsidRDefault="009B0DD3" w:rsidP="004D283A">
            <w:pPr>
              <w:pStyle w:val="ConsPlusNormal"/>
              <w:ind w:hanging="20"/>
              <w:jc w:val="center"/>
              <w:rPr>
                <w:color w:val="000000"/>
                <w:sz w:val="18"/>
                <w:szCs w:val="18"/>
              </w:rPr>
            </w:pPr>
            <w:r w:rsidRPr="008805CC">
              <w:rPr>
                <w:color w:val="000000"/>
                <w:sz w:val="18"/>
                <w:szCs w:val="18"/>
              </w:rPr>
              <w:t>0</w:t>
            </w:r>
          </w:p>
        </w:tc>
      </w:tr>
      <w:tr w:rsidR="009B0DD3" w:rsidTr="00575448">
        <w:tc>
          <w:tcPr>
            <w:tcW w:w="1504" w:type="dxa"/>
            <w:vMerge/>
          </w:tcPr>
          <w:p w:rsidR="009B0DD3" w:rsidRPr="008805CC" w:rsidRDefault="009B0DD3" w:rsidP="004D283A">
            <w:pPr>
              <w:spacing w:line="247" w:lineRule="auto"/>
              <w:rPr>
                <w:color w:val="000000"/>
                <w:sz w:val="18"/>
                <w:szCs w:val="18"/>
              </w:rPr>
            </w:pPr>
          </w:p>
        </w:tc>
        <w:tc>
          <w:tcPr>
            <w:tcW w:w="2085" w:type="dxa"/>
            <w:vMerge/>
          </w:tcPr>
          <w:p w:rsidR="009B0DD3" w:rsidRPr="008805CC" w:rsidRDefault="009B0DD3" w:rsidP="004D283A">
            <w:pPr>
              <w:spacing w:line="247" w:lineRule="auto"/>
              <w:rPr>
                <w:color w:val="000000"/>
                <w:sz w:val="18"/>
                <w:szCs w:val="18"/>
              </w:rPr>
            </w:pPr>
          </w:p>
        </w:tc>
        <w:tc>
          <w:tcPr>
            <w:tcW w:w="1365" w:type="dxa"/>
            <w:vMerge/>
          </w:tcPr>
          <w:p w:rsidR="009B0DD3" w:rsidRDefault="009B0DD3" w:rsidP="004D283A">
            <w:pPr>
              <w:tabs>
                <w:tab w:val="left" w:pos="600"/>
                <w:tab w:val="center" w:pos="7285"/>
              </w:tabs>
              <w:autoSpaceDE w:val="0"/>
              <w:autoSpaceDN w:val="0"/>
              <w:jc w:val="center"/>
              <w:rPr>
                <w:b/>
                <w:color w:val="000000"/>
                <w:sz w:val="26"/>
                <w:szCs w:val="26"/>
              </w:rPr>
            </w:pPr>
          </w:p>
        </w:tc>
        <w:tc>
          <w:tcPr>
            <w:tcW w:w="1294" w:type="dxa"/>
            <w:vMerge/>
          </w:tcPr>
          <w:p w:rsidR="009B0DD3" w:rsidRDefault="009B0DD3" w:rsidP="004D283A">
            <w:pPr>
              <w:tabs>
                <w:tab w:val="left" w:pos="600"/>
                <w:tab w:val="center" w:pos="7285"/>
              </w:tabs>
              <w:autoSpaceDE w:val="0"/>
              <w:autoSpaceDN w:val="0"/>
              <w:jc w:val="center"/>
              <w:rPr>
                <w:b/>
                <w:color w:val="000000"/>
                <w:sz w:val="26"/>
                <w:szCs w:val="26"/>
              </w:rPr>
            </w:pPr>
          </w:p>
        </w:tc>
        <w:tc>
          <w:tcPr>
            <w:tcW w:w="1554" w:type="dxa"/>
          </w:tcPr>
          <w:p w:rsidR="009B0DD3" w:rsidRPr="008805CC" w:rsidRDefault="009B0DD3" w:rsidP="004D283A">
            <w:pPr>
              <w:pStyle w:val="ConsPlusNormal"/>
              <w:rPr>
                <w:color w:val="000000"/>
                <w:sz w:val="18"/>
                <w:szCs w:val="18"/>
              </w:rPr>
            </w:pPr>
            <w:r w:rsidRPr="008805CC">
              <w:rPr>
                <w:color w:val="000000"/>
                <w:sz w:val="18"/>
                <w:szCs w:val="18"/>
              </w:rPr>
              <w:t xml:space="preserve">бюджет </w:t>
            </w:r>
            <w:proofErr w:type="spellStart"/>
            <w:r w:rsidRPr="008805CC">
              <w:rPr>
                <w:color w:val="000000"/>
                <w:sz w:val="18"/>
                <w:szCs w:val="18"/>
              </w:rPr>
              <w:t>Шумерлинского</w:t>
            </w:r>
            <w:proofErr w:type="spellEnd"/>
            <w:r w:rsidRPr="008805CC">
              <w:rPr>
                <w:color w:val="000000"/>
                <w:sz w:val="18"/>
                <w:szCs w:val="18"/>
              </w:rPr>
              <w:t xml:space="preserve"> </w:t>
            </w:r>
            <w:r w:rsidRPr="00BF3150">
              <w:rPr>
                <w:color w:val="000000"/>
                <w:sz w:val="18"/>
                <w:szCs w:val="18"/>
              </w:rPr>
              <w:t>муниципального округа</w:t>
            </w:r>
          </w:p>
        </w:tc>
        <w:tc>
          <w:tcPr>
            <w:tcW w:w="1211" w:type="dxa"/>
          </w:tcPr>
          <w:p w:rsidR="009B0DD3" w:rsidRPr="008805CC" w:rsidRDefault="009B0DD3" w:rsidP="004D283A">
            <w:pPr>
              <w:pStyle w:val="ConsPlusNormal"/>
              <w:ind w:firstLine="13"/>
              <w:jc w:val="center"/>
              <w:rPr>
                <w:color w:val="000000"/>
                <w:sz w:val="18"/>
                <w:szCs w:val="18"/>
              </w:rPr>
            </w:pPr>
            <w:r w:rsidRPr="008805CC">
              <w:rPr>
                <w:color w:val="000000"/>
                <w:sz w:val="18"/>
                <w:szCs w:val="18"/>
              </w:rPr>
              <w:t>0</w:t>
            </w:r>
          </w:p>
        </w:tc>
        <w:tc>
          <w:tcPr>
            <w:tcW w:w="1211" w:type="dxa"/>
          </w:tcPr>
          <w:p w:rsidR="009B0DD3" w:rsidRPr="008805CC" w:rsidRDefault="009B0DD3" w:rsidP="004D283A">
            <w:pPr>
              <w:pStyle w:val="ConsPlusNormal"/>
              <w:ind w:firstLine="13"/>
              <w:jc w:val="center"/>
              <w:rPr>
                <w:color w:val="000000"/>
                <w:sz w:val="18"/>
                <w:szCs w:val="18"/>
              </w:rPr>
            </w:pPr>
            <w:r w:rsidRPr="008805CC">
              <w:rPr>
                <w:color w:val="000000"/>
                <w:sz w:val="18"/>
                <w:szCs w:val="18"/>
              </w:rPr>
              <w:t>0</w:t>
            </w:r>
          </w:p>
        </w:tc>
        <w:tc>
          <w:tcPr>
            <w:tcW w:w="1211" w:type="dxa"/>
          </w:tcPr>
          <w:p w:rsidR="009B0DD3" w:rsidRPr="008805CC" w:rsidRDefault="009B0DD3" w:rsidP="004D283A">
            <w:pPr>
              <w:pStyle w:val="ConsPlusNormal"/>
              <w:ind w:firstLine="13"/>
              <w:jc w:val="center"/>
              <w:rPr>
                <w:color w:val="000000"/>
                <w:sz w:val="18"/>
                <w:szCs w:val="18"/>
              </w:rPr>
            </w:pPr>
            <w:r w:rsidRPr="008805CC">
              <w:rPr>
                <w:color w:val="000000"/>
                <w:sz w:val="18"/>
                <w:szCs w:val="18"/>
              </w:rPr>
              <w:t>0</w:t>
            </w:r>
          </w:p>
        </w:tc>
        <w:tc>
          <w:tcPr>
            <w:tcW w:w="1211" w:type="dxa"/>
          </w:tcPr>
          <w:p w:rsidR="009B0DD3" w:rsidRPr="008805CC" w:rsidRDefault="009B0DD3" w:rsidP="004D283A">
            <w:pPr>
              <w:pStyle w:val="ConsPlusNormal"/>
              <w:ind w:firstLine="13"/>
              <w:jc w:val="center"/>
              <w:rPr>
                <w:color w:val="000000"/>
                <w:sz w:val="18"/>
                <w:szCs w:val="18"/>
              </w:rPr>
            </w:pPr>
            <w:r w:rsidRPr="008805CC">
              <w:rPr>
                <w:color w:val="000000"/>
                <w:sz w:val="18"/>
                <w:szCs w:val="18"/>
              </w:rPr>
              <w:t>0</w:t>
            </w:r>
          </w:p>
        </w:tc>
        <w:tc>
          <w:tcPr>
            <w:tcW w:w="1229" w:type="dxa"/>
          </w:tcPr>
          <w:p w:rsidR="009B0DD3" w:rsidRPr="008805CC" w:rsidRDefault="009B0DD3" w:rsidP="004D283A">
            <w:pPr>
              <w:pStyle w:val="ConsPlusNormal"/>
              <w:ind w:firstLine="13"/>
              <w:jc w:val="center"/>
              <w:rPr>
                <w:color w:val="000000"/>
                <w:sz w:val="18"/>
                <w:szCs w:val="18"/>
              </w:rPr>
            </w:pPr>
            <w:r w:rsidRPr="008805CC">
              <w:rPr>
                <w:color w:val="000000"/>
                <w:sz w:val="18"/>
                <w:szCs w:val="18"/>
              </w:rPr>
              <w:t>0</w:t>
            </w:r>
          </w:p>
        </w:tc>
        <w:tc>
          <w:tcPr>
            <w:tcW w:w="1229" w:type="dxa"/>
          </w:tcPr>
          <w:p w:rsidR="009B0DD3" w:rsidRPr="008805CC" w:rsidRDefault="009B0DD3" w:rsidP="004D283A">
            <w:pPr>
              <w:pStyle w:val="ConsPlusNormal"/>
              <w:ind w:firstLine="13"/>
              <w:jc w:val="center"/>
              <w:rPr>
                <w:color w:val="000000"/>
                <w:sz w:val="18"/>
                <w:szCs w:val="18"/>
              </w:rPr>
            </w:pPr>
            <w:r w:rsidRPr="008805CC">
              <w:rPr>
                <w:color w:val="000000"/>
                <w:sz w:val="18"/>
                <w:szCs w:val="18"/>
              </w:rPr>
              <w:t>0</w:t>
            </w:r>
          </w:p>
        </w:tc>
      </w:tr>
      <w:tr w:rsidR="009B0DD3" w:rsidTr="00575448">
        <w:tc>
          <w:tcPr>
            <w:tcW w:w="1504" w:type="dxa"/>
            <w:vMerge w:val="restart"/>
          </w:tcPr>
          <w:p w:rsidR="009B0DD3" w:rsidRPr="008805CC" w:rsidRDefault="009B0DD3" w:rsidP="004D283A">
            <w:pPr>
              <w:pStyle w:val="ConsPlusNormal"/>
              <w:spacing w:line="247" w:lineRule="auto"/>
              <w:rPr>
                <w:color w:val="000000"/>
                <w:sz w:val="18"/>
                <w:szCs w:val="18"/>
              </w:rPr>
            </w:pPr>
            <w:r w:rsidRPr="008805CC">
              <w:rPr>
                <w:color w:val="000000"/>
                <w:sz w:val="18"/>
                <w:szCs w:val="18"/>
              </w:rPr>
              <w:t>Основное мероприятие 1</w:t>
            </w:r>
          </w:p>
        </w:tc>
        <w:tc>
          <w:tcPr>
            <w:tcW w:w="2085" w:type="dxa"/>
            <w:vMerge w:val="restart"/>
          </w:tcPr>
          <w:p w:rsidR="009B0DD3" w:rsidRPr="008805CC" w:rsidRDefault="009B0DD3" w:rsidP="004D283A">
            <w:pPr>
              <w:pStyle w:val="ConsPlusNormal"/>
              <w:spacing w:line="247" w:lineRule="auto"/>
              <w:rPr>
                <w:color w:val="000000"/>
                <w:sz w:val="18"/>
                <w:szCs w:val="18"/>
              </w:rPr>
            </w:pPr>
            <w:r w:rsidRPr="008805CC">
              <w:rPr>
                <w:color w:val="000000"/>
                <w:sz w:val="18"/>
                <w:szCs w:val="18"/>
              </w:rPr>
              <w:t>Организация и проведение мероприятий, направленных на сохранение семейных ценностей</w:t>
            </w:r>
          </w:p>
        </w:tc>
        <w:tc>
          <w:tcPr>
            <w:tcW w:w="1365" w:type="dxa"/>
            <w:vMerge w:val="restart"/>
          </w:tcPr>
          <w:p w:rsidR="009B0DD3" w:rsidRPr="00143BA5" w:rsidRDefault="009B0DD3" w:rsidP="004D283A">
            <w:pPr>
              <w:tabs>
                <w:tab w:val="left" w:pos="600"/>
                <w:tab w:val="center" w:pos="7285"/>
              </w:tabs>
              <w:autoSpaceDE w:val="0"/>
              <w:autoSpaceDN w:val="0"/>
              <w:jc w:val="center"/>
              <w:rPr>
                <w:color w:val="000000"/>
                <w:sz w:val="26"/>
                <w:szCs w:val="26"/>
              </w:rPr>
            </w:pPr>
            <w:r w:rsidRPr="00143BA5">
              <w:rPr>
                <w:color w:val="000000"/>
                <w:sz w:val="26"/>
                <w:szCs w:val="26"/>
              </w:rPr>
              <w:t>х</w:t>
            </w:r>
          </w:p>
        </w:tc>
        <w:tc>
          <w:tcPr>
            <w:tcW w:w="1294" w:type="dxa"/>
            <w:vMerge w:val="restart"/>
          </w:tcPr>
          <w:p w:rsidR="009B0DD3" w:rsidRPr="00143BA5" w:rsidRDefault="009B0DD3" w:rsidP="004D283A">
            <w:pPr>
              <w:tabs>
                <w:tab w:val="left" w:pos="600"/>
                <w:tab w:val="center" w:pos="7285"/>
              </w:tabs>
              <w:autoSpaceDE w:val="0"/>
              <w:autoSpaceDN w:val="0"/>
              <w:jc w:val="center"/>
              <w:rPr>
                <w:color w:val="000000"/>
                <w:sz w:val="26"/>
                <w:szCs w:val="26"/>
              </w:rPr>
            </w:pPr>
            <w:r>
              <w:rPr>
                <w:color w:val="000000"/>
                <w:sz w:val="18"/>
                <w:szCs w:val="18"/>
              </w:rPr>
              <w:t>Ц340500000</w:t>
            </w:r>
          </w:p>
        </w:tc>
        <w:tc>
          <w:tcPr>
            <w:tcW w:w="1554" w:type="dxa"/>
          </w:tcPr>
          <w:p w:rsidR="009B0DD3" w:rsidRPr="008805CC" w:rsidRDefault="009B0DD3" w:rsidP="004D283A">
            <w:pPr>
              <w:pStyle w:val="ConsPlusNormal"/>
              <w:rPr>
                <w:color w:val="000000"/>
                <w:sz w:val="18"/>
                <w:szCs w:val="18"/>
              </w:rPr>
            </w:pPr>
            <w:r w:rsidRPr="008805CC">
              <w:rPr>
                <w:color w:val="000000"/>
                <w:sz w:val="18"/>
                <w:szCs w:val="18"/>
              </w:rPr>
              <w:t>всего</w:t>
            </w:r>
          </w:p>
        </w:tc>
        <w:tc>
          <w:tcPr>
            <w:tcW w:w="1211" w:type="dxa"/>
          </w:tcPr>
          <w:p w:rsidR="009B0DD3" w:rsidRPr="008805CC" w:rsidRDefault="009B0DD3" w:rsidP="004D283A">
            <w:pPr>
              <w:pStyle w:val="ConsPlusNormal"/>
              <w:jc w:val="center"/>
              <w:rPr>
                <w:color w:val="000000"/>
                <w:sz w:val="18"/>
                <w:szCs w:val="18"/>
              </w:rPr>
            </w:pPr>
            <w:r w:rsidRPr="008805CC">
              <w:rPr>
                <w:color w:val="000000"/>
                <w:sz w:val="18"/>
                <w:szCs w:val="18"/>
              </w:rPr>
              <w:t>0</w:t>
            </w:r>
          </w:p>
        </w:tc>
        <w:tc>
          <w:tcPr>
            <w:tcW w:w="1211" w:type="dxa"/>
          </w:tcPr>
          <w:p w:rsidR="009B0DD3" w:rsidRPr="008805CC" w:rsidRDefault="009B0DD3" w:rsidP="004D283A">
            <w:pPr>
              <w:pStyle w:val="ConsPlusNormal"/>
              <w:jc w:val="center"/>
              <w:rPr>
                <w:color w:val="000000"/>
                <w:sz w:val="18"/>
                <w:szCs w:val="18"/>
              </w:rPr>
            </w:pPr>
            <w:r w:rsidRPr="008805CC">
              <w:rPr>
                <w:color w:val="000000"/>
                <w:sz w:val="18"/>
                <w:szCs w:val="18"/>
              </w:rPr>
              <w:t>0</w:t>
            </w:r>
          </w:p>
        </w:tc>
        <w:tc>
          <w:tcPr>
            <w:tcW w:w="1211" w:type="dxa"/>
          </w:tcPr>
          <w:p w:rsidR="009B0DD3" w:rsidRPr="008805CC" w:rsidRDefault="009B0DD3" w:rsidP="004D283A">
            <w:pPr>
              <w:pStyle w:val="ConsPlusNormal"/>
              <w:jc w:val="center"/>
              <w:rPr>
                <w:color w:val="000000"/>
                <w:sz w:val="18"/>
                <w:szCs w:val="18"/>
              </w:rPr>
            </w:pPr>
            <w:r w:rsidRPr="008805CC">
              <w:rPr>
                <w:color w:val="000000"/>
                <w:sz w:val="18"/>
                <w:szCs w:val="18"/>
              </w:rPr>
              <w:t>0</w:t>
            </w:r>
          </w:p>
        </w:tc>
        <w:tc>
          <w:tcPr>
            <w:tcW w:w="1211" w:type="dxa"/>
          </w:tcPr>
          <w:p w:rsidR="009B0DD3" w:rsidRPr="008805CC" w:rsidRDefault="009B0DD3" w:rsidP="004D283A">
            <w:pPr>
              <w:pStyle w:val="ConsPlusNormal"/>
              <w:jc w:val="center"/>
              <w:rPr>
                <w:color w:val="000000"/>
                <w:sz w:val="18"/>
                <w:szCs w:val="18"/>
              </w:rPr>
            </w:pPr>
            <w:r w:rsidRPr="008805CC">
              <w:rPr>
                <w:color w:val="000000"/>
                <w:sz w:val="18"/>
                <w:szCs w:val="18"/>
              </w:rPr>
              <w:t>0</w:t>
            </w:r>
          </w:p>
        </w:tc>
        <w:tc>
          <w:tcPr>
            <w:tcW w:w="1229" w:type="dxa"/>
          </w:tcPr>
          <w:p w:rsidR="009B0DD3" w:rsidRPr="008805CC" w:rsidRDefault="009B0DD3" w:rsidP="004D283A">
            <w:pPr>
              <w:pStyle w:val="ConsPlusNormal"/>
              <w:jc w:val="center"/>
              <w:rPr>
                <w:color w:val="000000"/>
                <w:sz w:val="18"/>
                <w:szCs w:val="18"/>
              </w:rPr>
            </w:pPr>
            <w:r w:rsidRPr="008805CC">
              <w:rPr>
                <w:color w:val="000000"/>
                <w:sz w:val="18"/>
                <w:szCs w:val="18"/>
              </w:rPr>
              <w:t>0</w:t>
            </w:r>
          </w:p>
        </w:tc>
        <w:tc>
          <w:tcPr>
            <w:tcW w:w="1229" w:type="dxa"/>
          </w:tcPr>
          <w:p w:rsidR="009B0DD3" w:rsidRPr="008805CC" w:rsidRDefault="009B0DD3" w:rsidP="004D283A">
            <w:pPr>
              <w:pStyle w:val="ConsPlusNormal"/>
              <w:jc w:val="center"/>
              <w:rPr>
                <w:color w:val="000000"/>
                <w:sz w:val="18"/>
                <w:szCs w:val="18"/>
              </w:rPr>
            </w:pPr>
            <w:r w:rsidRPr="008805CC">
              <w:rPr>
                <w:color w:val="000000"/>
                <w:sz w:val="18"/>
                <w:szCs w:val="18"/>
              </w:rPr>
              <w:t>0</w:t>
            </w:r>
          </w:p>
        </w:tc>
      </w:tr>
      <w:tr w:rsidR="009B0DD3" w:rsidTr="00575448">
        <w:tc>
          <w:tcPr>
            <w:tcW w:w="1504" w:type="dxa"/>
            <w:vMerge/>
          </w:tcPr>
          <w:p w:rsidR="009B0DD3" w:rsidRPr="008805CC" w:rsidRDefault="009B0DD3" w:rsidP="004D283A">
            <w:pPr>
              <w:spacing w:line="247" w:lineRule="auto"/>
              <w:rPr>
                <w:color w:val="000000"/>
                <w:sz w:val="18"/>
                <w:szCs w:val="18"/>
              </w:rPr>
            </w:pPr>
          </w:p>
        </w:tc>
        <w:tc>
          <w:tcPr>
            <w:tcW w:w="2085" w:type="dxa"/>
            <w:vMerge/>
          </w:tcPr>
          <w:p w:rsidR="009B0DD3" w:rsidRPr="008805CC" w:rsidRDefault="009B0DD3" w:rsidP="004D283A">
            <w:pPr>
              <w:spacing w:line="247" w:lineRule="auto"/>
              <w:rPr>
                <w:color w:val="000000"/>
                <w:sz w:val="18"/>
                <w:szCs w:val="18"/>
              </w:rPr>
            </w:pPr>
          </w:p>
        </w:tc>
        <w:tc>
          <w:tcPr>
            <w:tcW w:w="1365" w:type="dxa"/>
            <w:vMerge/>
          </w:tcPr>
          <w:p w:rsidR="009B0DD3" w:rsidRDefault="009B0DD3" w:rsidP="004D283A">
            <w:pPr>
              <w:tabs>
                <w:tab w:val="left" w:pos="600"/>
                <w:tab w:val="center" w:pos="7285"/>
              </w:tabs>
              <w:autoSpaceDE w:val="0"/>
              <w:autoSpaceDN w:val="0"/>
              <w:jc w:val="center"/>
              <w:rPr>
                <w:b/>
                <w:color w:val="000000"/>
                <w:sz w:val="26"/>
                <w:szCs w:val="26"/>
              </w:rPr>
            </w:pPr>
          </w:p>
        </w:tc>
        <w:tc>
          <w:tcPr>
            <w:tcW w:w="1294" w:type="dxa"/>
            <w:vMerge/>
          </w:tcPr>
          <w:p w:rsidR="009B0DD3" w:rsidRDefault="009B0DD3" w:rsidP="004D283A">
            <w:pPr>
              <w:tabs>
                <w:tab w:val="left" w:pos="600"/>
                <w:tab w:val="center" w:pos="7285"/>
              </w:tabs>
              <w:autoSpaceDE w:val="0"/>
              <w:autoSpaceDN w:val="0"/>
              <w:jc w:val="center"/>
              <w:rPr>
                <w:b/>
                <w:color w:val="000000"/>
                <w:sz w:val="26"/>
                <w:szCs w:val="26"/>
              </w:rPr>
            </w:pPr>
          </w:p>
        </w:tc>
        <w:tc>
          <w:tcPr>
            <w:tcW w:w="1554" w:type="dxa"/>
          </w:tcPr>
          <w:p w:rsidR="009B0DD3" w:rsidRPr="008805CC" w:rsidRDefault="009B0DD3" w:rsidP="004D283A">
            <w:pPr>
              <w:pStyle w:val="ConsPlusNormal"/>
              <w:rPr>
                <w:color w:val="000000"/>
                <w:sz w:val="18"/>
                <w:szCs w:val="18"/>
              </w:rPr>
            </w:pPr>
            <w:r w:rsidRPr="008805CC">
              <w:rPr>
                <w:color w:val="000000"/>
                <w:sz w:val="18"/>
                <w:szCs w:val="18"/>
              </w:rPr>
              <w:t>федеральный бюджет</w:t>
            </w:r>
          </w:p>
        </w:tc>
        <w:tc>
          <w:tcPr>
            <w:tcW w:w="1211" w:type="dxa"/>
          </w:tcPr>
          <w:p w:rsidR="009B0DD3" w:rsidRPr="008805CC" w:rsidRDefault="009B0DD3" w:rsidP="004D283A">
            <w:pPr>
              <w:pStyle w:val="ConsPlusNormal"/>
              <w:jc w:val="center"/>
              <w:rPr>
                <w:color w:val="000000"/>
                <w:sz w:val="18"/>
                <w:szCs w:val="18"/>
              </w:rPr>
            </w:pPr>
            <w:r w:rsidRPr="008805CC">
              <w:rPr>
                <w:color w:val="000000"/>
                <w:sz w:val="18"/>
                <w:szCs w:val="18"/>
              </w:rPr>
              <w:t>0</w:t>
            </w:r>
          </w:p>
        </w:tc>
        <w:tc>
          <w:tcPr>
            <w:tcW w:w="1211" w:type="dxa"/>
          </w:tcPr>
          <w:p w:rsidR="009B0DD3" w:rsidRPr="008805CC" w:rsidRDefault="009B0DD3" w:rsidP="004D283A">
            <w:pPr>
              <w:pStyle w:val="ConsPlusNormal"/>
              <w:jc w:val="center"/>
              <w:rPr>
                <w:color w:val="000000"/>
                <w:sz w:val="18"/>
                <w:szCs w:val="18"/>
              </w:rPr>
            </w:pPr>
            <w:r w:rsidRPr="008805CC">
              <w:rPr>
                <w:color w:val="000000"/>
                <w:sz w:val="18"/>
                <w:szCs w:val="18"/>
              </w:rPr>
              <w:t>0</w:t>
            </w:r>
          </w:p>
        </w:tc>
        <w:tc>
          <w:tcPr>
            <w:tcW w:w="1211" w:type="dxa"/>
          </w:tcPr>
          <w:p w:rsidR="009B0DD3" w:rsidRPr="008805CC" w:rsidRDefault="009B0DD3" w:rsidP="004D283A">
            <w:pPr>
              <w:pStyle w:val="ConsPlusNormal"/>
              <w:jc w:val="center"/>
              <w:rPr>
                <w:color w:val="000000"/>
                <w:sz w:val="18"/>
                <w:szCs w:val="18"/>
              </w:rPr>
            </w:pPr>
            <w:r w:rsidRPr="008805CC">
              <w:rPr>
                <w:color w:val="000000"/>
                <w:sz w:val="18"/>
                <w:szCs w:val="18"/>
              </w:rPr>
              <w:t>0</w:t>
            </w:r>
          </w:p>
        </w:tc>
        <w:tc>
          <w:tcPr>
            <w:tcW w:w="1211" w:type="dxa"/>
          </w:tcPr>
          <w:p w:rsidR="009B0DD3" w:rsidRPr="008805CC" w:rsidRDefault="009B0DD3" w:rsidP="004D283A">
            <w:pPr>
              <w:pStyle w:val="ConsPlusNormal"/>
              <w:jc w:val="center"/>
              <w:rPr>
                <w:color w:val="000000"/>
                <w:sz w:val="18"/>
                <w:szCs w:val="18"/>
              </w:rPr>
            </w:pPr>
            <w:r w:rsidRPr="008805CC">
              <w:rPr>
                <w:color w:val="000000"/>
                <w:sz w:val="18"/>
                <w:szCs w:val="18"/>
              </w:rPr>
              <w:t>0</w:t>
            </w:r>
          </w:p>
        </w:tc>
        <w:tc>
          <w:tcPr>
            <w:tcW w:w="1229" w:type="dxa"/>
          </w:tcPr>
          <w:p w:rsidR="009B0DD3" w:rsidRPr="008805CC" w:rsidRDefault="009B0DD3" w:rsidP="004D283A">
            <w:pPr>
              <w:pStyle w:val="ConsPlusNormal"/>
              <w:jc w:val="center"/>
              <w:rPr>
                <w:color w:val="000000"/>
                <w:sz w:val="18"/>
                <w:szCs w:val="18"/>
              </w:rPr>
            </w:pPr>
            <w:r w:rsidRPr="008805CC">
              <w:rPr>
                <w:color w:val="000000"/>
                <w:sz w:val="18"/>
                <w:szCs w:val="18"/>
              </w:rPr>
              <w:t>0</w:t>
            </w:r>
          </w:p>
        </w:tc>
        <w:tc>
          <w:tcPr>
            <w:tcW w:w="1229" w:type="dxa"/>
          </w:tcPr>
          <w:p w:rsidR="009B0DD3" w:rsidRPr="008805CC" w:rsidRDefault="009B0DD3" w:rsidP="004D283A">
            <w:pPr>
              <w:pStyle w:val="ConsPlusNormal"/>
              <w:jc w:val="center"/>
              <w:rPr>
                <w:color w:val="000000"/>
                <w:sz w:val="18"/>
                <w:szCs w:val="18"/>
              </w:rPr>
            </w:pPr>
            <w:r w:rsidRPr="008805CC">
              <w:rPr>
                <w:color w:val="000000"/>
                <w:sz w:val="18"/>
                <w:szCs w:val="18"/>
              </w:rPr>
              <w:t>0</w:t>
            </w:r>
          </w:p>
        </w:tc>
      </w:tr>
      <w:tr w:rsidR="009B0DD3" w:rsidTr="00575448">
        <w:tc>
          <w:tcPr>
            <w:tcW w:w="1504" w:type="dxa"/>
            <w:vMerge/>
          </w:tcPr>
          <w:p w:rsidR="009B0DD3" w:rsidRPr="008805CC" w:rsidRDefault="009B0DD3" w:rsidP="004D283A">
            <w:pPr>
              <w:spacing w:line="247" w:lineRule="auto"/>
              <w:rPr>
                <w:color w:val="000000"/>
                <w:sz w:val="18"/>
                <w:szCs w:val="18"/>
              </w:rPr>
            </w:pPr>
          </w:p>
        </w:tc>
        <w:tc>
          <w:tcPr>
            <w:tcW w:w="2085" w:type="dxa"/>
            <w:vMerge/>
          </w:tcPr>
          <w:p w:rsidR="009B0DD3" w:rsidRPr="008805CC" w:rsidRDefault="009B0DD3" w:rsidP="004D283A">
            <w:pPr>
              <w:spacing w:line="247" w:lineRule="auto"/>
              <w:rPr>
                <w:color w:val="000000"/>
                <w:sz w:val="18"/>
                <w:szCs w:val="18"/>
              </w:rPr>
            </w:pPr>
          </w:p>
        </w:tc>
        <w:tc>
          <w:tcPr>
            <w:tcW w:w="1365" w:type="dxa"/>
            <w:vMerge/>
          </w:tcPr>
          <w:p w:rsidR="009B0DD3" w:rsidRDefault="009B0DD3" w:rsidP="004D283A">
            <w:pPr>
              <w:tabs>
                <w:tab w:val="left" w:pos="600"/>
                <w:tab w:val="center" w:pos="7285"/>
              </w:tabs>
              <w:autoSpaceDE w:val="0"/>
              <w:autoSpaceDN w:val="0"/>
              <w:jc w:val="center"/>
              <w:rPr>
                <w:b/>
                <w:color w:val="000000"/>
                <w:sz w:val="26"/>
                <w:szCs w:val="26"/>
              </w:rPr>
            </w:pPr>
          </w:p>
        </w:tc>
        <w:tc>
          <w:tcPr>
            <w:tcW w:w="1294" w:type="dxa"/>
            <w:vMerge/>
          </w:tcPr>
          <w:p w:rsidR="009B0DD3" w:rsidRDefault="009B0DD3" w:rsidP="004D283A">
            <w:pPr>
              <w:tabs>
                <w:tab w:val="left" w:pos="600"/>
                <w:tab w:val="center" w:pos="7285"/>
              </w:tabs>
              <w:autoSpaceDE w:val="0"/>
              <w:autoSpaceDN w:val="0"/>
              <w:jc w:val="center"/>
              <w:rPr>
                <w:b/>
                <w:color w:val="000000"/>
                <w:sz w:val="26"/>
                <w:szCs w:val="26"/>
              </w:rPr>
            </w:pPr>
          </w:p>
        </w:tc>
        <w:tc>
          <w:tcPr>
            <w:tcW w:w="1554" w:type="dxa"/>
          </w:tcPr>
          <w:p w:rsidR="009B0DD3" w:rsidRPr="008805CC" w:rsidRDefault="009B0DD3" w:rsidP="004D283A">
            <w:pPr>
              <w:pStyle w:val="ConsPlusNormal"/>
              <w:rPr>
                <w:color w:val="000000"/>
                <w:sz w:val="18"/>
                <w:szCs w:val="18"/>
              </w:rPr>
            </w:pPr>
            <w:r w:rsidRPr="008805CC">
              <w:rPr>
                <w:color w:val="000000"/>
                <w:sz w:val="18"/>
                <w:szCs w:val="18"/>
              </w:rPr>
              <w:t>республиканский бюджет Чувашской Республики</w:t>
            </w:r>
          </w:p>
        </w:tc>
        <w:tc>
          <w:tcPr>
            <w:tcW w:w="1211" w:type="dxa"/>
          </w:tcPr>
          <w:p w:rsidR="009B0DD3" w:rsidRPr="008805CC" w:rsidRDefault="009B0DD3" w:rsidP="004D283A">
            <w:pPr>
              <w:pStyle w:val="ConsPlusNormal"/>
              <w:jc w:val="center"/>
              <w:rPr>
                <w:color w:val="000000"/>
                <w:sz w:val="18"/>
                <w:szCs w:val="18"/>
              </w:rPr>
            </w:pPr>
            <w:r w:rsidRPr="008805CC">
              <w:rPr>
                <w:color w:val="000000"/>
                <w:sz w:val="18"/>
                <w:szCs w:val="18"/>
              </w:rPr>
              <w:t>0</w:t>
            </w:r>
          </w:p>
        </w:tc>
        <w:tc>
          <w:tcPr>
            <w:tcW w:w="1211" w:type="dxa"/>
          </w:tcPr>
          <w:p w:rsidR="009B0DD3" w:rsidRPr="008805CC" w:rsidRDefault="009B0DD3" w:rsidP="004D283A">
            <w:pPr>
              <w:pStyle w:val="ConsPlusNormal"/>
              <w:jc w:val="center"/>
              <w:rPr>
                <w:color w:val="000000"/>
                <w:sz w:val="18"/>
                <w:szCs w:val="18"/>
              </w:rPr>
            </w:pPr>
            <w:r w:rsidRPr="008805CC">
              <w:rPr>
                <w:color w:val="000000"/>
                <w:sz w:val="18"/>
                <w:szCs w:val="18"/>
              </w:rPr>
              <w:t>0</w:t>
            </w:r>
          </w:p>
        </w:tc>
        <w:tc>
          <w:tcPr>
            <w:tcW w:w="1211" w:type="dxa"/>
          </w:tcPr>
          <w:p w:rsidR="009B0DD3" w:rsidRPr="008805CC" w:rsidRDefault="009B0DD3" w:rsidP="004D283A">
            <w:pPr>
              <w:pStyle w:val="ConsPlusNormal"/>
              <w:jc w:val="center"/>
              <w:rPr>
                <w:color w:val="000000"/>
                <w:sz w:val="18"/>
                <w:szCs w:val="18"/>
              </w:rPr>
            </w:pPr>
            <w:r w:rsidRPr="008805CC">
              <w:rPr>
                <w:color w:val="000000"/>
                <w:sz w:val="18"/>
                <w:szCs w:val="18"/>
              </w:rPr>
              <w:t>0</w:t>
            </w:r>
          </w:p>
        </w:tc>
        <w:tc>
          <w:tcPr>
            <w:tcW w:w="1211" w:type="dxa"/>
          </w:tcPr>
          <w:p w:rsidR="009B0DD3" w:rsidRPr="008805CC" w:rsidRDefault="009B0DD3" w:rsidP="004D283A">
            <w:pPr>
              <w:pStyle w:val="ConsPlusNormal"/>
              <w:jc w:val="center"/>
              <w:rPr>
                <w:color w:val="000000"/>
                <w:sz w:val="18"/>
                <w:szCs w:val="18"/>
              </w:rPr>
            </w:pPr>
            <w:r w:rsidRPr="008805CC">
              <w:rPr>
                <w:color w:val="000000"/>
                <w:sz w:val="18"/>
                <w:szCs w:val="18"/>
              </w:rPr>
              <w:t>0</w:t>
            </w:r>
          </w:p>
        </w:tc>
        <w:tc>
          <w:tcPr>
            <w:tcW w:w="1229" w:type="dxa"/>
          </w:tcPr>
          <w:p w:rsidR="009B0DD3" w:rsidRPr="008805CC" w:rsidRDefault="009B0DD3" w:rsidP="004D283A">
            <w:pPr>
              <w:pStyle w:val="ConsPlusNormal"/>
              <w:jc w:val="center"/>
              <w:rPr>
                <w:color w:val="000000"/>
                <w:sz w:val="18"/>
                <w:szCs w:val="18"/>
              </w:rPr>
            </w:pPr>
            <w:r w:rsidRPr="008805CC">
              <w:rPr>
                <w:color w:val="000000"/>
                <w:sz w:val="18"/>
                <w:szCs w:val="18"/>
              </w:rPr>
              <w:t>0</w:t>
            </w:r>
          </w:p>
        </w:tc>
        <w:tc>
          <w:tcPr>
            <w:tcW w:w="1229" w:type="dxa"/>
          </w:tcPr>
          <w:p w:rsidR="009B0DD3" w:rsidRPr="008805CC" w:rsidRDefault="009B0DD3" w:rsidP="004D283A">
            <w:pPr>
              <w:pStyle w:val="ConsPlusNormal"/>
              <w:jc w:val="center"/>
              <w:rPr>
                <w:color w:val="000000"/>
                <w:sz w:val="18"/>
                <w:szCs w:val="18"/>
              </w:rPr>
            </w:pPr>
            <w:r w:rsidRPr="008805CC">
              <w:rPr>
                <w:color w:val="000000"/>
                <w:sz w:val="18"/>
                <w:szCs w:val="18"/>
              </w:rPr>
              <w:t>0</w:t>
            </w:r>
          </w:p>
        </w:tc>
      </w:tr>
      <w:tr w:rsidR="009B0DD3" w:rsidTr="00575448">
        <w:tc>
          <w:tcPr>
            <w:tcW w:w="1504" w:type="dxa"/>
            <w:vMerge/>
          </w:tcPr>
          <w:p w:rsidR="009B0DD3" w:rsidRPr="008805CC" w:rsidRDefault="009B0DD3" w:rsidP="004D283A">
            <w:pPr>
              <w:spacing w:line="247" w:lineRule="auto"/>
              <w:rPr>
                <w:color w:val="000000"/>
                <w:sz w:val="18"/>
                <w:szCs w:val="18"/>
              </w:rPr>
            </w:pPr>
          </w:p>
        </w:tc>
        <w:tc>
          <w:tcPr>
            <w:tcW w:w="2085" w:type="dxa"/>
            <w:vMerge/>
          </w:tcPr>
          <w:p w:rsidR="009B0DD3" w:rsidRPr="008805CC" w:rsidRDefault="009B0DD3" w:rsidP="004D283A">
            <w:pPr>
              <w:spacing w:line="247" w:lineRule="auto"/>
              <w:rPr>
                <w:color w:val="000000"/>
                <w:sz w:val="18"/>
                <w:szCs w:val="18"/>
              </w:rPr>
            </w:pPr>
          </w:p>
        </w:tc>
        <w:tc>
          <w:tcPr>
            <w:tcW w:w="1365" w:type="dxa"/>
            <w:vMerge/>
          </w:tcPr>
          <w:p w:rsidR="009B0DD3" w:rsidRDefault="009B0DD3" w:rsidP="004D283A">
            <w:pPr>
              <w:tabs>
                <w:tab w:val="left" w:pos="600"/>
                <w:tab w:val="center" w:pos="7285"/>
              </w:tabs>
              <w:autoSpaceDE w:val="0"/>
              <w:autoSpaceDN w:val="0"/>
              <w:jc w:val="center"/>
              <w:rPr>
                <w:b/>
                <w:color w:val="000000"/>
                <w:sz w:val="26"/>
                <w:szCs w:val="26"/>
              </w:rPr>
            </w:pPr>
          </w:p>
        </w:tc>
        <w:tc>
          <w:tcPr>
            <w:tcW w:w="1294" w:type="dxa"/>
            <w:vMerge/>
          </w:tcPr>
          <w:p w:rsidR="009B0DD3" w:rsidRDefault="009B0DD3" w:rsidP="004D283A">
            <w:pPr>
              <w:tabs>
                <w:tab w:val="left" w:pos="600"/>
                <w:tab w:val="center" w:pos="7285"/>
              </w:tabs>
              <w:autoSpaceDE w:val="0"/>
              <w:autoSpaceDN w:val="0"/>
              <w:jc w:val="center"/>
              <w:rPr>
                <w:b/>
                <w:color w:val="000000"/>
                <w:sz w:val="26"/>
                <w:szCs w:val="26"/>
              </w:rPr>
            </w:pPr>
          </w:p>
        </w:tc>
        <w:tc>
          <w:tcPr>
            <w:tcW w:w="1554" w:type="dxa"/>
          </w:tcPr>
          <w:p w:rsidR="009B0DD3" w:rsidRPr="008805CC" w:rsidRDefault="009B0DD3" w:rsidP="004D283A">
            <w:pPr>
              <w:pStyle w:val="ConsPlusNormal"/>
              <w:rPr>
                <w:color w:val="000000"/>
                <w:sz w:val="18"/>
                <w:szCs w:val="18"/>
              </w:rPr>
            </w:pPr>
            <w:r w:rsidRPr="008805CC">
              <w:rPr>
                <w:color w:val="000000"/>
                <w:sz w:val="18"/>
                <w:szCs w:val="18"/>
              </w:rPr>
              <w:t xml:space="preserve">бюджет </w:t>
            </w:r>
            <w:proofErr w:type="spellStart"/>
            <w:r w:rsidRPr="008805CC">
              <w:rPr>
                <w:color w:val="000000"/>
                <w:sz w:val="18"/>
                <w:szCs w:val="18"/>
              </w:rPr>
              <w:t>Шумерлинского</w:t>
            </w:r>
            <w:proofErr w:type="spellEnd"/>
            <w:r w:rsidRPr="008805CC">
              <w:rPr>
                <w:color w:val="000000"/>
                <w:sz w:val="18"/>
                <w:szCs w:val="18"/>
              </w:rPr>
              <w:t xml:space="preserve"> </w:t>
            </w:r>
            <w:r w:rsidRPr="00BF3150">
              <w:rPr>
                <w:color w:val="000000"/>
                <w:sz w:val="18"/>
                <w:szCs w:val="18"/>
              </w:rPr>
              <w:lastRenderedPageBreak/>
              <w:t>муниципального округа</w:t>
            </w:r>
          </w:p>
        </w:tc>
        <w:tc>
          <w:tcPr>
            <w:tcW w:w="1211" w:type="dxa"/>
          </w:tcPr>
          <w:p w:rsidR="009B0DD3" w:rsidRPr="008805CC" w:rsidRDefault="009B0DD3" w:rsidP="004D283A">
            <w:pPr>
              <w:pStyle w:val="ConsPlusNormal"/>
              <w:jc w:val="center"/>
              <w:rPr>
                <w:color w:val="000000"/>
                <w:sz w:val="18"/>
                <w:szCs w:val="18"/>
              </w:rPr>
            </w:pPr>
            <w:r w:rsidRPr="008805CC">
              <w:rPr>
                <w:color w:val="000000"/>
                <w:sz w:val="18"/>
                <w:szCs w:val="18"/>
              </w:rPr>
              <w:lastRenderedPageBreak/>
              <w:t>0</w:t>
            </w:r>
          </w:p>
        </w:tc>
        <w:tc>
          <w:tcPr>
            <w:tcW w:w="1211" w:type="dxa"/>
          </w:tcPr>
          <w:p w:rsidR="009B0DD3" w:rsidRPr="008805CC" w:rsidRDefault="009B0DD3" w:rsidP="004D283A">
            <w:pPr>
              <w:pStyle w:val="ConsPlusNormal"/>
              <w:jc w:val="center"/>
              <w:rPr>
                <w:color w:val="000000"/>
                <w:sz w:val="18"/>
                <w:szCs w:val="18"/>
              </w:rPr>
            </w:pPr>
            <w:r w:rsidRPr="008805CC">
              <w:rPr>
                <w:color w:val="000000"/>
                <w:sz w:val="18"/>
                <w:szCs w:val="18"/>
              </w:rPr>
              <w:t>0</w:t>
            </w:r>
          </w:p>
        </w:tc>
        <w:tc>
          <w:tcPr>
            <w:tcW w:w="1211" w:type="dxa"/>
          </w:tcPr>
          <w:p w:rsidR="009B0DD3" w:rsidRPr="008805CC" w:rsidRDefault="009B0DD3" w:rsidP="004D283A">
            <w:pPr>
              <w:pStyle w:val="ConsPlusNormal"/>
              <w:jc w:val="center"/>
              <w:rPr>
                <w:color w:val="000000"/>
                <w:sz w:val="18"/>
                <w:szCs w:val="18"/>
              </w:rPr>
            </w:pPr>
            <w:r w:rsidRPr="008805CC">
              <w:rPr>
                <w:color w:val="000000"/>
                <w:sz w:val="18"/>
                <w:szCs w:val="18"/>
              </w:rPr>
              <w:t>0</w:t>
            </w:r>
          </w:p>
        </w:tc>
        <w:tc>
          <w:tcPr>
            <w:tcW w:w="1211" w:type="dxa"/>
          </w:tcPr>
          <w:p w:rsidR="009B0DD3" w:rsidRPr="008805CC" w:rsidRDefault="009B0DD3" w:rsidP="004D283A">
            <w:pPr>
              <w:pStyle w:val="ConsPlusNormal"/>
              <w:jc w:val="center"/>
              <w:rPr>
                <w:color w:val="000000"/>
                <w:sz w:val="18"/>
                <w:szCs w:val="18"/>
              </w:rPr>
            </w:pPr>
            <w:r w:rsidRPr="008805CC">
              <w:rPr>
                <w:color w:val="000000"/>
                <w:sz w:val="18"/>
                <w:szCs w:val="18"/>
              </w:rPr>
              <w:t>0</w:t>
            </w:r>
          </w:p>
        </w:tc>
        <w:tc>
          <w:tcPr>
            <w:tcW w:w="1229" w:type="dxa"/>
          </w:tcPr>
          <w:p w:rsidR="009B0DD3" w:rsidRPr="008805CC" w:rsidRDefault="009B0DD3" w:rsidP="004D283A">
            <w:pPr>
              <w:pStyle w:val="ConsPlusNormal"/>
              <w:jc w:val="center"/>
              <w:rPr>
                <w:color w:val="000000"/>
                <w:sz w:val="18"/>
                <w:szCs w:val="18"/>
              </w:rPr>
            </w:pPr>
            <w:r w:rsidRPr="008805CC">
              <w:rPr>
                <w:color w:val="000000"/>
                <w:sz w:val="18"/>
                <w:szCs w:val="18"/>
              </w:rPr>
              <w:t>0</w:t>
            </w:r>
          </w:p>
        </w:tc>
        <w:tc>
          <w:tcPr>
            <w:tcW w:w="1229" w:type="dxa"/>
          </w:tcPr>
          <w:p w:rsidR="009B0DD3" w:rsidRPr="008805CC" w:rsidRDefault="009B0DD3" w:rsidP="004D283A">
            <w:pPr>
              <w:pStyle w:val="ConsPlusNormal"/>
              <w:jc w:val="center"/>
              <w:rPr>
                <w:color w:val="000000"/>
                <w:sz w:val="18"/>
                <w:szCs w:val="18"/>
              </w:rPr>
            </w:pPr>
            <w:r w:rsidRPr="008805CC">
              <w:rPr>
                <w:color w:val="000000"/>
                <w:sz w:val="18"/>
                <w:szCs w:val="18"/>
              </w:rPr>
              <w:t>0</w:t>
            </w:r>
          </w:p>
        </w:tc>
      </w:tr>
    </w:tbl>
    <w:p w:rsidR="009B0DD3" w:rsidRDefault="009B0DD3" w:rsidP="009B0DD3">
      <w:pPr>
        <w:tabs>
          <w:tab w:val="left" w:pos="600"/>
          <w:tab w:val="center" w:pos="7285"/>
        </w:tabs>
        <w:autoSpaceDE w:val="0"/>
        <w:autoSpaceDN w:val="0"/>
        <w:jc w:val="center"/>
        <w:rPr>
          <w:b/>
          <w:color w:val="000000"/>
          <w:sz w:val="26"/>
          <w:szCs w:val="26"/>
        </w:rPr>
      </w:pPr>
    </w:p>
    <w:p w:rsidR="009B0DD3" w:rsidRPr="00E06899" w:rsidRDefault="009B0DD3" w:rsidP="009B0DD3">
      <w:pPr>
        <w:tabs>
          <w:tab w:val="left" w:pos="600"/>
          <w:tab w:val="center" w:pos="7285"/>
        </w:tabs>
        <w:autoSpaceDE w:val="0"/>
        <w:autoSpaceDN w:val="0"/>
        <w:jc w:val="center"/>
        <w:rPr>
          <w:b/>
          <w:color w:val="000000"/>
          <w:sz w:val="26"/>
          <w:szCs w:val="26"/>
        </w:rPr>
      </w:pPr>
    </w:p>
    <w:p w:rsidR="00AD6129" w:rsidRDefault="00AD6129" w:rsidP="00AD6129">
      <w:pPr>
        <w:jc w:val="right"/>
        <w:rPr>
          <w:sz w:val="20"/>
          <w:szCs w:val="20"/>
        </w:rPr>
      </w:pPr>
    </w:p>
    <w:p w:rsidR="002F23DC" w:rsidRDefault="002F23DC" w:rsidP="00AD6129">
      <w:pPr>
        <w:jc w:val="right"/>
        <w:rPr>
          <w:sz w:val="20"/>
          <w:szCs w:val="20"/>
        </w:rPr>
      </w:pPr>
    </w:p>
    <w:p w:rsidR="002F23DC" w:rsidRDefault="002F23DC" w:rsidP="00AD6129">
      <w:pPr>
        <w:jc w:val="right"/>
        <w:rPr>
          <w:sz w:val="20"/>
          <w:szCs w:val="20"/>
        </w:rPr>
      </w:pPr>
    </w:p>
    <w:p w:rsidR="002F23DC" w:rsidRDefault="002F23DC" w:rsidP="00AD6129">
      <w:pPr>
        <w:jc w:val="right"/>
        <w:rPr>
          <w:sz w:val="20"/>
          <w:szCs w:val="20"/>
        </w:rPr>
      </w:pPr>
    </w:p>
    <w:p w:rsidR="002F23DC" w:rsidRDefault="002F23DC" w:rsidP="00AD6129">
      <w:pPr>
        <w:jc w:val="right"/>
        <w:rPr>
          <w:sz w:val="20"/>
          <w:szCs w:val="20"/>
        </w:rPr>
      </w:pPr>
    </w:p>
    <w:p w:rsidR="002F23DC" w:rsidRDefault="002F23DC" w:rsidP="00AD6129">
      <w:pPr>
        <w:jc w:val="right"/>
        <w:rPr>
          <w:sz w:val="20"/>
          <w:szCs w:val="20"/>
        </w:rPr>
      </w:pPr>
    </w:p>
    <w:p w:rsidR="002F23DC" w:rsidRDefault="002F23DC" w:rsidP="00AD6129">
      <w:pPr>
        <w:jc w:val="right"/>
        <w:rPr>
          <w:sz w:val="20"/>
          <w:szCs w:val="20"/>
        </w:rPr>
      </w:pPr>
    </w:p>
    <w:p w:rsidR="002F23DC" w:rsidRDefault="002F23DC" w:rsidP="00AD6129">
      <w:pPr>
        <w:jc w:val="right"/>
        <w:rPr>
          <w:sz w:val="20"/>
          <w:szCs w:val="20"/>
        </w:rPr>
      </w:pPr>
    </w:p>
    <w:p w:rsidR="002F23DC" w:rsidRDefault="002F23DC" w:rsidP="00AD6129">
      <w:pPr>
        <w:jc w:val="right"/>
        <w:rPr>
          <w:sz w:val="20"/>
          <w:szCs w:val="20"/>
        </w:rPr>
      </w:pPr>
    </w:p>
    <w:p w:rsidR="002F23DC" w:rsidRDefault="002F23DC" w:rsidP="00AD6129">
      <w:pPr>
        <w:jc w:val="right"/>
        <w:rPr>
          <w:sz w:val="20"/>
          <w:szCs w:val="20"/>
        </w:rPr>
      </w:pPr>
    </w:p>
    <w:p w:rsidR="002F23DC" w:rsidRDefault="002F23DC" w:rsidP="00AD6129">
      <w:pPr>
        <w:jc w:val="right"/>
        <w:rPr>
          <w:sz w:val="20"/>
          <w:szCs w:val="20"/>
        </w:rPr>
      </w:pPr>
    </w:p>
    <w:p w:rsidR="002F23DC" w:rsidRDefault="002F23DC" w:rsidP="00AD6129">
      <w:pPr>
        <w:jc w:val="right"/>
        <w:rPr>
          <w:sz w:val="20"/>
          <w:szCs w:val="20"/>
        </w:rPr>
      </w:pPr>
    </w:p>
    <w:p w:rsidR="002F23DC" w:rsidRDefault="002F23DC" w:rsidP="00AD6129">
      <w:pPr>
        <w:jc w:val="right"/>
        <w:rPr>
          <w:sz w:val="20"/>
          <w:szCs w:val="20"/>
        </w:rPr>
      </w:pPr>
    </w:p>
    <w:p w:rsidR="002F23DC" w:rsidRDefault="002F23DC" w:rsidP="00AD6129">
      <w:pPr>
        <w:jc w:val="right"/>
        <w:rPr>
          <w:sz w:val="20"/>
          <w:szCs w:val="20"/>
        </w:rPr>
      </w:pPr>
    </w:p>
    <w:p w:rsidR="002F23DC" w:rsidRDefault="002F23DC" w:rsidP="00AD6129">
      <w:pPr>
        <w:jc w:val="right"/>
        <w:rPr>
          <w:sz w:val="20"/>
          <w:szCs w:val="20"/>
        </w:rPr>
      </w:pPr>
    </w:p>
    <w:p w:rsidR="002F23DC" w:rsidRDefault="002F23DC" w:rsidP="00AD6129">
      <w:pPr>
        <w:jc w:val="right"/>
        <w:rPr>
          <w:sz w:val="20"/>
          <w:szCs w:val="20"/>
        </w:rPr>
      </w:pPr>
    </w:p>
    <w:p w:rsidR="002F23DC" w:rsidRDefault="002F23DC" w:rsidP="00AD6129">
      <w:pPr>
        <w:jc w:val="right"/>
        <w:rPr>
          <w:sz w:val="20"/>
          <w:szCs w:val="20"/>
        </w:rPr>
      </w:pPr>
    </w:p>
    <w:p w:rsidR="002F23DC" w:rsidRDefault="002F23DC" w:rsidP="00AD6129">
      <w:pPr>
        <w:jc w:val="right"/>
        <w:rPr>
          <w:sz w:val="20"/>
          <w:szCs w:val="20"/>
        </w:rPr>
      </w:pPr>
    </w:p>
    <w:p w:rsidR="002F23DC" w:rsidRDefault="002F23DC" w:rsidP="00AD6129">
      <w:pPr>
        <w:jc w:val="right"/>
        <w:rPr>
          <w:sz w:val="20"/>
          <w:szCs w:val="20"/>
        </w:rPr>
      </w:pPr>
    </w:p>
    <w:p w:rsidR="002F23DC" w:rsidRDefault="002F23DC" w:rsidP="00AD6129">
      <w:pPr>
        <w:jc w:val="right"/>
        <w:rPr>
          <w:sz w:val="20"/>
          <w:szCs w:val="20"/>
        </w:rPr>
      </w:pPr>
    </w:p>
    <w:p w:rsidR="002F23DC" w:rsidRDefault="002F23DC" w:rsidP="00AD6129">
      <w:pPr>
        <w:jc w:val="right"/>
        <w:rPr>
          <w:sz w:val="20"/>
          <w:szCs w:val="20"/>
        </w:rPr>
      </w:pPr>
    </w:p>
    <w:p w:rsidR="002F23DC" w:rsidRDefault="002F23DC" w:rsidP="00AD6129">
      <w:pPr>
        <w:jc w:val="right"/>
        <w:rPr>
          <w:sz w:val="20"/>
          <w:szCs w:val="20"/>
        </w:rPr>
      </w:pPr>
    </w:p>
    <w:p w:rsidR="002F23DC" w:rsidRDefault="002F23DC" w:rsidP="00AD6129">
      <w:pPr>
        <w:jc w:val="right"/>
        <w:rPr>
          <w:sz w:val="20"/>
          <w:szCs w:val="20"/>
        </w:rPr>
      </w:pPr>
    </w:p>
    <w:p w:rsidR="002F23DC" w:rsidRDefault="002F23DC" w:rsidP="00AD6129">
      <w:pPr>
        <w:jc w:val="right"/>
        <w:rPr>
          <w:sz w:val="20"/>
          <w:szCs w:val="20"/>
        </w:rPr>
      </w:pPr>
    </w:p>
    <w:p w:rsidR="002F23DC" w:rsidRDefault="002F23DC" w:rsidP="00AD6129">
      <w:pPr>
        <w:jc w:val="right"/>
        <w:rPr>
          <w:sz w:val="20"/>
          <w:szCs w:val="20"/>
        </w:rPr>
      </w:pPr>
    </w:p>
    <w:p w:rsidR="002F23DC" w:rsidRDefault="002F23DC" w:rsidP="00AD6129">
      <w:pPr>
        <w:jc w:val="right"/>
        <w:rPr>
          <w:sz w:val="20"/>
          <w:szCs w:val="20"/>
        </w:rPr>
      </w:pPr>
    </w:p>
    <w:p w:rsidR="002F23DC" w:rsidRDefault="002F23DC" w:rsidP="00AD6129">
      <w:pPr>
        <w:jc w:val="right"/>
        <w:rPr>
          <w:sz w:val="20"/>
          <w:szCs w:val="20"/>
        </w:rPr>
      </w:pPr>
    </w:p>
    <w:p w:rsidR="002F23DC" w:rsidRDefault="002F23DC" w:rsidP="00AD6129">
      <w:pPr>
        <w:jc w:val="right"/>
        <w:rPr>
          <w:sz w:val="20"/>
          <w:szCs w:val="20"/>
        </w:rPr>
      </w:pPr>
    </w:p>
    <w:p w:rsidR="002F23DC" w:rsidRDefault="002F23DC" w:rsidP="00AD6129">
      <w:pPr>
        <w:jc w:val="right"/>
        <w:rPr>
          <w:sz w:val="20"/>
          <w:szCs w:val="20"/>
        </w:rPr>
      </w:pPr>
    </w:p>
    <w:p w:rsidR="002F23DC" w:rsidRDefault="002F23DC" w:rsidP="00AD6129">
      <w:pPr>
        <w:jc w:val="right"/>
        <w:rPr>
          <w:sz w:val="20"/>
          <w:szCs w:val="20"/>
        </w:rPr>
      </w:pPr>
    </w:p>
    <w:p w:rsidR="002F23DC" w:rsidRDefault="002F23DC" w:rsidP="00AD6129">
      <w:pPr>
        <w:jc w:val="right"/>
        <w:rPr>
          <w:sz w:val="20"/>
          <w:szCs w:val="20"/>
        </w:rPr>
      </w:pPr>
    </w:p>
    <w:p w:rsidR="002F23DC" w:rsidRDefault="002F23DC" w:rsidP="00AD6129">
      <w:pPr>
        <w:jc w:val="right"/>
        <w:rPr>
          <w:sz w:val="20"/>
          <w:szCs w:val="20"/>
        </w:rPr>
      </w:pPr>
    </w:p>
    <w:p w:rsidR="002F23DC" w:rsidRDefault="002F23DC" w:rsidP="00AD6129">
      <w:pPr>
        <w:jc w:val="right"/>
        <w:rPr>
          <w:sz w:val="20"/>
          <w:szCs w:val="20"/>
        </w:rPr>
      </w:pPr>
    </w:p>
    <w:p w:rsidR="002F23DC" w:rsidRDefault="002F23DC" w:rsidP="00AD6129">
      <w:pPr>
        <w:jc w:val="right"/>
        <w:rPr>
          <w:sz w:val="20"/>
          <w:szCs w:val="20"/>
        </w:rPr>
      </w:pPr>
    </w:p>
    <w:p w:rsidR="002F23DC" w:rsidRDefault="002F23DC" w:rsidP="00AD6129">
      <w:pPr>
        <w:jc w:val="right"/>
        <w:rPr>
          <w:sz w:val="20"/>
          <w:szCs w:val="20"/>
        </w:rPr>
      </w:pPr>
    </w:p>
    <w:p w:rsidR="002F23DC" w:rsidRDefault="002F23DC" w:rsidP="00AD6129">
      <w:pPr>
        <w:jc w:val="right"/>
        <w:rPr>
          <w:sz w:val="20"/>
          <w:szCs w:val="20"/>
        </w:rPr>
      </w:pPr>
    </w:p>
    <w:p w:rsidR="002F23DC" w:rsidRPr="00575448" w:rsidRDefault="002F23DC" w:rsidP="002F23DC">
      <w:pPr>
        <w:rPr>
          <w:sz w:val="20"/>
          <w:szCs w:val="20"/>
        </w:rPr>
      </w:pPr>
      <w:r>
        <w:lastRenderedPageBreak/>
        <w:t xml:space="preserve">                                                                                                                                                                                                                          </w:t>
      </w:r>
      <w:r w:rsidRPr="00575448">
        <w:rPr>
          <w:sz w:val="20"/>
          <w:szCs w:val="20"/>
        </w:rPr>
        <w:t>Приложение №</w:t>
      </w:r>
      <w:r>
        <w:rPr>
          <w:sz w:val="20"/>
          <w:szCs w:val="20"/>
        </w:rPr>
        <w:t>3</w:t>
      </w:r>
    </w:p>
    <w:p w:rsidR="002F23DC" w:rsidRPr="00575448" w:rsidRDefault="002F23DC" w:rsidP="002F23DC">
      <w:pPr>
        <w:rPr>
          <w:sz w:val="20"/>
          <w:szCs w:val="20"/>
        </w:rPr>
      </w:pPr>
      <w:r w:rsidRPr="00575448">
        <w:rPr>
          <w:sz w:val="20"/>
          <w:szCs w:val="20"/>
        </w:rPr>
        <w:t xml:space="preserve">                                                                                                  </w:t>
      </w:r>
      <w:r>
        <w:rPr>
          <w:sz w:val="20"/>
          <w:szCs w:val="20"/>
        </w:rPr>
        <w:t xml:space="preserve">                                                                                                                                        </w:t>
      </w:r>
      <w:r w:rsidRPr="00575448">
        <w:rPr>
          <w:sz w:val="20"/>
          <w:szCs w:val="20"/>
        </w:rPr>
        <w:t>к постановлению администрации</w:t>
      </w:r>
    </w:p>
    <w:p w:rsidR="002F23DC" w:rsidRPr="00575448" w:rsidRDefault="002F23DC" w:rsidP="002F23DC">
      <w:pPr>
        <w:rPr>
          <w:sz w:val="20"/>
          <w:szCs w:val="20"/>
        </w:rPr>
      </w:pPr>
      <w:r w:rsidRPr="00575448">
        <w:rPr>
          <w:sz w:val="20"/>
          <w:szCs w:val="20"/>
        </w:rPr>
        <w:t xml:space="preserve">                                                                                     </w:t>
      </w:r>
      <w:r>
        <w:rPr>
          <w:sz w:val="20"/>
          <w:szCs w:val="20"/>
        </w:rPr>
        <w:t xml:space="preserve">                                                                                                                                        </w:t>
      </w:r>
      <w:proofErr w:type="spellStart"/>
      <w:r w:rsidRPr="00575448">
        <w:rPr>
          <w:sz w:val="20"/>
          <w:szCs w:val="20"/>
        </w:rPr>
        <w:t>Шумерлинского</w:t>
      </w:r>
      <w:proofErr w:type="spellEnd"/>
      <w:r w:rsidRPr="00575448">
        <w:rPr>
          <w:sz w:val="20"/>
          <w:szCs w:val="20"/>
        </w:rPr>
        <w:t xml:space="preserve"> муниципального округа </w:t>
      </w:r>
    </w:p>
    <w:p w:rsidR="002F23DC" w:rsidRPr="00575448" w:rsidRDefault="002F23DC" w:rsidP="002F23DC">
      <w:pPr>
        <w:rPr>
          <w:sz w:val="20"/>
          <w:szCs w:val="20"/>
        </w:rPr>
      </w:pPr>
      <w:r w:rsidRPr="00575448">
        <w:rPr>
          <w:sz w:val="20"/>
          <w:szCs w:val="20"/>
        </w:rPr>
        <w:t xml:space="preserve">                                                                                                         </w:t>
      </w:r>
      <w:r>
        <w:rPr>
          <w:sz w:val="20"/>
          <w:szCs w:val="20"/>
        </w:rPr>
        <w:t xml:space="preserve">                                                                                                                                        </w:t>
      </w:r>
      <w:r w:rsidRPr="00575448">
        <w:rPr>
          <w:sz w:val="20"/>
          <w:szCs w:val="20"/>
        </w:rPr>
        <w:t>от ____. _____2023 №______</w:t>
      </w:r>
    </w:p>
    <w:p w:rsidR="000F459E" w:rsidRDefault="000F459E" w:rsidP="000F459E">
      <w:pPr>
        <w:spacing w:line="247" w:lineRule="auto"/>
        <w:ind w:left="9804"/>
        <w:jc w:val="right"/>
        <w:rPr>
          <w:color w:val="000000"/>
          <w:sz w:val="20"/>
          <w:szCs w:val="20"/>
        </w:rPr>
      </w:pPr>
    </w:p>
    <w:p w:rsidR="000F459E" w:rsidRPr="005D1D65" w:rsidRDefault="000F459E" w:rsidP="000F459E">
      <w:pPr>
        <w:spacing w:line="247" w:lineRule="auto"/>
        <w:ind w:left="9804"/>
        <w:jc w:val="right"/>
        <w:rPr>
          <w:color w:val="000000"/>
          <w:sz w:val="20"/>
          <w:szCs w:val="20"/>
        </w:rPr>
      </w:pPr>
      <w:r w:rsidRPr="005D1D65">
        <w:rPr>
          <w:color w:val="000000"/>
          <w:sz w:val="20"/>
          <w:szCs w:val="20"/>
        </w:rPr>
        <w:t>Приложение</w:t>
      </w:r>
      <w:r>
        <w:rPr>
          <w:color w:val="000000"/>
          <w:sz w:val="20"/>
          <w:szCs w:val="20"/>
        </w:rPr>
        <w:t xml:space="preserve"> 1</w:t>
      </w:r>
    </w:p>
    <w:p w:rsidR="000F459E" w:rsidRPr="005D1D65" w:rsidRDefault="000F459E" w:rsidP="000F459E">
      <w:pPr>
        <w:spacing w:line="247" w:lineRule="auto"/>
        <w:ind w:left="9804"/>
        <w:jc w:val="right"/>
        <w:rPr>
          <w:color w:val="000000"/>
          <w:sz w:val="20"/>
          <w:szCs w:val="20"/>
        </w:rPr>
      </w:pPr>
      <w:r w:rsidRPr="005D1D65">
        <w:rPr>
          <w:bCs/>
          <w:color w:val="000000"/>
          <w:sz w:val="20"/>
          <w:szCs w:val="20"/>
        </w:rPr>
        <w:t xml:space="preserve">к подпрограмме </w:t>
      </w:r>
      <w:r w:rsidRPr="005D1D65">
        <w:rPr>
          <w:color w:val="000000"/>
          <w:sz w:val="20"/>
          <w:szCs w:val="20"/>
        </w:rPr>
        <w:t xml:space="preserve">«Социальное обеспечение граждан» </w:t>
      </w:r>
      <w:r>
        <w:rPr>
          <w:color w:val="000000"/>
          <w:sz w:val="20"/>
          <w:szCs w:val="20"/>
        </w:rPr>
        <w:t>муниципальной</w:t>
      </w:r>
      <w:r w:rsidRPr="005D1D65">
        <w:rPr>
          <w:color w:val="000000"/>
          <w:sz w:val="20"/>
          <w:szCs w:val="20"/>
        </w:rPr>
        <w:t xml:space="preserve"> программы</w:t>
      </w:r>
    </w:p>
    <w:p w:rsidR="000F459E" w:rsidRPr="005D1D65" w:rsidRDefault="000F459E" w:rsidP="000F459E">
      <w:pPr>
        <w:spacing w:line="247" w:lineRule="auto"/>
        <w:ind w:left="9804"/>
        <w:jc w:val="right"/>
        <w:rPr>
          <w:color w:val="000000"/>
          <w:sz w:val="20"/>
          <w:szCs w:val="20"/>
        </w:rPr>
      </w:pPr>
      <w:proofErr w:type="spellStart"/>
      <w:r>
        <w:rPr>
          <w:color w:val="000000"/>
          <w:sz w:val="20"/>
          <w:szCs w:val="20"/>
        </w:rPr>
        <w:t>Шумерлинского</w:t>
      </w:r>
      <w:proofErr w:type="spellEnd"/>
      <w:r>
        <w:rPr>
          <w:color w:val="000000"/>
          <w:sz w:val="20"/>
          <w:szCs w:val="20"/>
        </w:rPr>
        <w:t xml:space="preserve"> </w:t>
      </w:r>
      <w:r w:rsidRPr="00CE13B0">
        <w:rPr>
          <w:color w:val="000000"/>
          <w:sz w:val="20"/>
          <w:szCs w:val="20"/>
        </w:rPr>
        <w:t>муниципального округа</w:t>
      </w:r>
      <w:r>
        <w:rPr>
          <w:color w:val="000000"/>
          <w:sz w:val="20"/>
          <w:szCs w:val="20"/>
        </w:rPr>
        <w:t xml:space="preserve"> Чувашской Республики</w:t>
      </w:r>
      <w:r w:rsidRPr="005D1D65">
        <w:rPr>
          <w:color w:val="000000"/>
          <w:sz w:val="20"/>
          <w:szCs w:val="20"/>
        </w:rPr>
        <w:t xml:space="preserve"> «Социальная поддержка граждан»</w:t>
      </w:r>
    </w:p>
    <w:p w:rsidR="000F459E" w:rsidRPr="00487658" w:rsidRDefault="000F459E" w:rsidP="000F459E">
      <w:pPr>
        <w:spacing w:line="247" w:lineRule="auto"/>
        <w:ind w:left="9639"/>
        <w:rPr>
          <w:color w:val="000000"/>
          <w:sz w:val="26"/>
          <w:szCs w:val="26"/>
        </w:rPr>
      </w:pPr>
    </w:p>
    <w:p w:rsidR="000F459E" w:rsidRDefault="000F459E" w:rsidP="000F459E">
      <w:pPr>
        <w:pStyle w:val="1"/>
        <w:widowControl/>
        <w:spacing w:before="0" w:after="0" w:line="247" w:lineRule="auto"/>
        <w:rPr>
          <w:rFonts w:ascii="Times New Roman" w:hAnsi="Times New Roman" w:cs="Times New Roman"/>
          <w:color w:val="000000"/>
          <w:sz w:val="26"/>
          <w:szCs w:val="26"/>
        </w:rPr>
      </w:pPr>
      <w:r w:rsidRPr="002B7467">
        <w:rPr>
          <w:rFonts w:ascii="Times New Roman" w:hAnsi="Times New Roman" w:cs="Times New Roman"/>
          <w:caps/>
          <w:color w:val="000000"/>
          <w:sz w:val="26"/>
          <w:szCs w:val="26"/>
        </w:rPr>
        <w:t xml:space="preserve">Ресурсное обеспечение </w:t>
      </w:r>
      <w:r w:rsidRPr="002B7467">
        <w:rPr>
          <w:rFonts w:ascii="Times New Roman" w:hAnsi="Times New Roman" w:cs="Times New Roman"/>
          <w:caps/>
          <w:color w:val="000000"/>
          <w:sz w:val="26"/>
          <w:szCs w:val="26"/>
        </w:rPr>
        <w:br/>
      </w:r>
      <w:r w:rsidRPr="002B7467">
        <w:rPr>
          <w:rFonts w:ascii="Times New Roman" w:hAnsi="Times New Roman" w:cs="Times New Roman"/>
          <w:color w:val="000000"/>
          <w:sz w:val="26"/>
          <w:szCs w:val="26"/>
        </w:rPr>
        <w:t xml:space="preserve">реализации подпрограммы «Социальное обеспечение граждан» муниципальной программы </w:t>
      </w:r>
      <w:proofErr w:type="spellStart"/>
      <w:r w:rsidRPr="002B7467">
        <w:rPr>
          <w:rFonts w:ascii="Times New Roman" w:hAnsi="Times New Roman" w:cs="Times New Roman"/>
          <w:color w:val="000000"/>
          <w:sz w:val="26"/>
          <w:szCs w:val="26"/>
        </w:rPr>
        <w:t>Шумерлинского</w:t>
      </w:r>
      <w:proofErr w:type="spellEnd"/>
      <w:r w:rsidRPr="002B7467">
        <w:rPr>
          <w:rFonts w:ascii="Times New Roman" w:hAnsi="Times New Roman" w:cs="Times New Roman"/>
          <w:color w:val="000000"/>
          <w:sz w:val="26"/>
          <w:szCs w:val="26"/>
        </w:rPr>
        <w:t xml:space="preserve"> муниципального округа Чувашской Республики</w:t>
      </w:r>
      <w:r>
        <w:rPr>
          <w:rFonts w:ascii="Times New Roman" w:hAnsi="Times New Roman" w:cs="Times New Roman"/>
          <w:color w:val="000000"/>
          <w:sz w:val="26"/>
          <w:szCs w:val="26"/>
        </w:rPr>
        <w:t xml:space="preserve"> </w:t>
      </w:r>
      <w:r w:rsidRPr="002B7467">
        <w:rPr>
          <w:rFonts w:ascii="Times New Roman" w:hAnsi="Times New Roman" w:cs="Times New Roman"/>
          <w:color w:val="000000"/>
          <w:sz w:val="26"/>
          <w:szCs w:val="26"/>
        </w:rPr>
        <w:t>«Социальная поддержка граждан» за счет всех источников финансирования</w:t>
      </w:r>
    </w:p>
    <w:tbl>
      <w:tblPr>
        <w:tblStyle w:val="af8"/>
        <w:tblW w:w="16019" w:type="dxa"/>
        <w:tblInd w:w="-318" w:type="dxa"/>
        <w:tblLayout w:type="fixed"/>
        <w:tblLook w:val="04A0" w:firstRow="1" w:lastRow="0" w:firstColumn="1" w:lastColumn="0" w:noHBand="0" w:noVBand="1"/>
      </w:tblPr>
      <w:tblGrid>
        <w:gridCol w:w="1558"/>
        <w:gridCol w:w="1496"/>
        <w:gridCol w:w="1341"/>
        <w:gridCol w:w="1276"/>
        <w:gridCol w:w="709"/>
        <w:gridCol w:w="709"/>
        <w:gridCol w:w="1275"/>
        <w:gridCol w:w="709"/>
        <w:gridCol w:w="1701"/>
        <w:gridCol w:w="851"/>
        <w:gridCol w:w="850"/>
        <w:gridCol w:w="851"/>
        <w:gridCol w:w="850"/>
        <w:gridCol w:w="851"/>
        <w:gridCol w:w="992"/>
      </w:tblGrid>
      <w:tr w:rsidR="000F459E" w:rsidTr="004D283A">
        <w:tc>
          <w:tcPr>
            <w:tcW w:w="1558" w:type="dxa"/>
            <w:vMerge w:val="restart"/>
          </w:tcPr>
          <w:p w:rsidR="000F459E" w:rsidRPr="00B40B82" w:rsidRDefault="000F459E" w:rsidP="004D283A">
            <w:pPr>
              <w:rPr>
                <w:sz w:val="18"/>
                <w:szCs w:val="18"/>
              </w:rPr>
            </w:pPr>
            <w:r w:rsidRPr="00B40B82">
              <w:rPr>
                <w:color w:val="000000"/>
                <w:sz w:val="18"/>
                <w:szCs w:val="18"/>
              </w:rPr>
              <w:t>Статус</w:t>
            </w:r>
          </w:p>
        </w:tc>
        <w:tc>
          <w:tcPr>
            <w:tcW w:w="1496" w:type="dxa"/>
            <w:vMerge w:val="restart"/>
          </w:tcPr>
          <w:p w:rsidR="000F459E" w:rsidRPr="00B40B82" w:rsidRDefault="000F459E" w:rsidP="004D283A">
            <w:pPr>
              <w:rPr>
                <w:sz w:val="18"/>
                <w:szCs w:val="18"/>
              </w:rPr>
            </w:pPr>
            <w:r w:rsidRPr="00B40B82">
              <w:rPr>
                <w:color w:val="000000"/>
                <w:sz w:val="18"/>
                <w:szCs w:val="18"/>
              </w:rPr>
              <w:t xml:space="preserve">Наименование подпрограммы муниципальной программы </w:t>
            </w:r>
            <w:proofErr w:type="spellStart"/>
            <w:r w:rsidRPr="00B40B82">
              <w:rPr>
                <w:color w:val="000000"/>
                <w:sz w:val="18"/>
                <w:szCs w:val="18"/>
              </w:rPr>
              <w:t>Шумерлинского</w:t>
            </w:r>
            <w:proofErr w:type="spellEnd"/>
            <w:r w:rsidRPr="00B40B82">
              <w:rPr>
                <w:color w:val="000000"/>
                <w:sz w:val="18"/>
                <w:szCs w:val="18"/>
              </w:rPr>
              <w:t xml:space="preserve"> муниципального округа Чувашской Республики (основного мероприятия, мероприятия)</w:t>
            </w:r>
          </w:p>
        </w:tc>
        <w:tc>
          <w:tcPr>
            <w:tcW w:w="1341" w:type="dxa"/>
            <w:vMerge w:val="restart"/>
          </w:tcPr>
          <w:p w:rsidR="000F459E" w:rsidRPr="00B40B82" w:rsidRDefault="000F459E" w:rsidP="004D283A">
            <w:pPr>
              <w:rPr>
                <w:sz w:val="18"/>
                <w:szCs w:val="18"/>
              </w:rPr>
            </w:pPr>
            <w:r w:rsidRPr="00B40B82">
              <w:rPr>
                <w:color w:val="000000"/>
                <w:sz w:val="18"/>
                <w:szCs w:val="18"/>
              </w:rPr>
              <w:t xml:space="preserve">Задача подпрограммы муниципальной программы </w:t>
            </w:r>
            <w:proofErr w:type="spellStart"/>
            <w:r w:rsidRPr="00B40B82">
              <w:rPr>
                <w:color w:val="000000"/>
                <w:sz w:val="18"/>
                <w:szCs w:val="18"/>
              </w:rPr>
              <w:t>Шумерлинского</w:t>
            </w:r>
            <w:proofErr w:type="spellEnd"/>
            <w:r w:rsidRPr="00B40B82">
              <w:rPr>
                <w:color w:val="000000"/>
                <w:sz w:val="18"/>
                <w:szCs w:val="18"/>
              </w:rPr>
              <w:t xml:space="preserve"> муниципального округа Чувашской Республики</w:t>
            </w:r>
          </w:p>
        </w:tc>
        <w:tc>
          <w:tcPr>
            <w:tcW w:w="1276" w:type="dxa"/>
            <w:vMerge w:val="restart"/>
          </w:tcPr>
          <w:p w:rsidR="000F459E" w:rsidRPr="00B40B82" w:rsidRDefault="000F459E" w:rsidP="004D283A">
            <w:pPr>
              <w:rPr>
                <w:sz w:val="18"/>
                <w:szCs w:val="18"/>
              </w:rPr>
            </w:pPr>
            <w:r w:rsidRPr="00B40B82">
              <w:rPr>
                <w:color w:val="000000"/>
                <w:sz w:val="18"/>
                <w:szCs w:val="18"/>
              </w:rPr>
              <w:t>Ответственный исполнитель, соисполнители</w:t>
            </w:r>
          </w:p>
        </w:tc>
        <w:tc>
          <w:tcPr>
            <w:tcW w:w="3402" w:type="dxa"/>
            <w:gridSpan w:val="4"/>
          </w:tcPr>
          <w:p w:rsidR="000F459E" w:rsidRPr="00B40B82" w:rsidRDefault="000F459E" w:rsidP="004D283A">
            <w:pPr>
              <w:pStyle w:val="ConsPlusNormal"/>
              <w:spacing w:line="247" w:lineRule="auto"/>
              <w:jc w:val="center"/>
              <w:rPr>
                <w:sz w:val="18"/>
                <w:szCs w:val="18"/>
              </w:rPr>
            </w:pPr>
            <w:r w:rsidRPr="00B40B82">
              <w:rPr>
                <w:color w:val="000000"/>
                <w:sz w:val="18"/>
                <w:szCs w:val="18"/>
              </w:rPr>
              <w:t>Код бюджетной классификации</w:t>
            </w:r>
          </w:p>
        </w:tc>
        <w:tc>
          <w:tcPr>
            <w:tcW w:w="1701" w:type="dxa"/>
          </w:tcPr>
          <w:p w:rsidR="000F459E" w:rsidRPr="00B40B82" w:rsidRDefault="000F459E" w:rsidP="004D283A">
            <w:pPr>
              <w:pStyle w:val="ConsPlusNormal"/>
              <w:spacing w:line="247" w:lineRule="auto"/>
              <w:ind w:right="-38"/>
              <w:jc w:val="center"/>
              <w:rPr>
                <w:color w:val="000000"/>
                <w:sz w:val="18"/>
                <w:szCs w:val="18"/>
              </w:rPr>
            </w:pPr>
            <w:r w:rsidRPr="00B40B82">
              <w:rPr>
                <w:color w:val="000000"/>
                <w:sz w:val="18"/>
                <w:szCs w:val="18"/>
              </w:rPr>
              <w:t xml:space="preserve">Источники </w:t>
            </w:r>
          </w:p>
          <w:p w:rsidR="000F459E" w:rsidRPr="00B40B82" w:rsidRDefault="000F459E" w:rsidP="004D283A">
            <w:pPr>
              <w:rPr>
                <w:sz w:val="18"/>
                <w:szCs w:val="18"/>
              </w:rPr>
            </w:pPr>
            <w:r w:rsidRPr="00B40B82">
              <w:rPr>
                <w:color w:val="000000"/>
                <w:sz w:val="18"/>
                <w:szCs w:val="18"/>
              </w:rPr>
              <w:t>финансирования</w:t>
            </w:r>
          </w:p>
        </w:tc>
        <w:tc>
          <w:tcPr>
            <w:tcW w:w="5245" w:type="dxa"/>
            <w:gridSpan w:val="6"/>
          </w:tcPr>
          <w:p w:rsidR="000F459E" w:rsidRPr="00B40B82" w:rsidRDefault="000F459E" w:rsidP="004D283A">
            <w:pPr>
              <w:jc w:val="center"/>
              <w:rPr>
                <w:sz w:val="18"/>
                <w:szCs w:val="18"/>
              </w:rPr>
            </w:pPr>
            <w:r w:rsidRPr="00B40B82">
              <w:rPr>
                <w:color w:val="000000"/>
                <w:sz w:val="18"/>
                <w:szCs w:val="18"/>
              </w:rPr>
              <w:t>Расходы по годам, тыс. рублей</w:t>
            </w:r>
          </w:p>
        </w:tc>
      </w:tr>
      <w:tr w:rsidR="000F459E" w:rsidTr="004D283A">
        <w:tc>
          <w:tcPr>
            <w:tcW w:w="1558" w:type="dxa"/>
            <w:vMerge/>
          </w:tcPr>
          <w:p w:rsidR="000F459E" w:rsidRPr="00B40B82" w:rsidRDefault="000F459E" w:rsidP="004D283A">
            <w:pPr>
              <w:rPr>
                <w:sz w:val="18"/>
                <w:szCs w:val="18"/>
              </w:rPr>
            </w:pPr>
          </w:p>
        </w:tc>
        <w:tc>
          <w:tcPr>
            <w:tcW w:w="1496" w:type="dxa"/>
            <w:vMerge/>
          </w:tcPr>
          <w:p w:rsidR="000F459E" w:rsidRPr="00B40B82" w:rsidRDefault="000F459E" w:rsidP="004D283A">
            <w:pPr>
              <w:rPr>
                <w:sz w:val="18"/>
                <w:szCs w:val="18"/>
              </w:rPr>
            </w:pPr>
          </w:p>
        </w:tc>
        <w:tc>
          <w:tcPr>
            <w:tcW w:w="1341" w:type="dxa"/>
            <w:vMerge/>
          </w:tcPr>
          <w:p w:rsidR="000F459E" w:rsidRPr="00B40B82" w:rsidRDefault="000F459E" w:rsidP="004D283A">
            <w:pPr>
              <w:rPr>
                <w:sz w:val="18"/>
                <w:szCs w:val="18"/>
              </w:rPr>
            </w:pPr>
          </w:p>
        </w:tc>
        <w:tc>
          <w:tcPr>
            <w:tcW w:w="1276" w:type="dxa"/>
            <w:vMerge/>
          </w:tcPr>
          <w:p w:rsidR="000F459E" w:rsidRPr="00B40B82" w:rsidRDefault="000F459E" w:rsidP="004D283A">
            <w:pPr>
              <w:rPr>
                <w:sz w:val="18"/>
                <w:szCs w:val="18"/>
              </w:rPr>
            </w:pPr>
          </w:p>
        </w:tc>
        <w:tc>
          <w:tcPr>
            <w:tcW w:w="709" w:type="dxa"/>
          </w:tcPr>
          <w:p w:rsidR="000F459E" w:rsidRPr="00B40B82" w:rsidRDefault="000F459E" w:rsidP="000F459E">
            <w:pPr>
              <w:pStyle w:val="ConsPlusNormal"/>
              <w:spacing w:line="247" w:lineRule="auto"/>
              <w:ind w:left="-28" w:rightChars="-28" w:right="-67"/>
              <w:rPr>
                <w:color w:val="000000"/>
                <w:sz w:val="18"/>
                <w:szCs w:val="18"/>
              </w:rPr>
            </w:pPr>
            <w:r w:rsidRPr="00B40B82">
              <w:rPr>
                <w:color w:val="000000"/>
                <w:sz w:val="18"/>
                <w:szCs w:val="18"/>
              </w:rPr>
              <w:t>глав</w:t>
            </w:r>
            <w:r w:rsidRPr="00B40B82">
              <w:rPr>
                <w:color w:val="000000"/>
                <w:sz w:val="18"/>
                <w:szCs w:val="18"/>
              </w:rPr>
              <w:softHyphen/>
              <w:t>ный распо</w:t>
            </w:r>
            <w:r w:rsidRPr="00B40B82">
              <w:rPr>
                <w:color w:val="000000"/>
                <w:sz w:val="18"/>
                <w:szCs w:val="18"/>
              </w:rPr>
              <w:softHyphen/>
              <w:t>ря</w:t>
            </w:r>
            <w:r w:rsidRPr="00B40B82">
              <w:rPr>
                <w:color w:val="000000"/>
                <w:sz w:val="18"/>
                <w:szCs w:val="18"/>
              </w:rPr>
              <w:softHyphen/>
              <w:t>ди</w:t>
            </w:r>
            <w:r w:rsidRPr="00B40B82">
              <w:rPr>
                <w:color w:val="000000"/>
                <w:sz w:val="18"/>
                <w:szCs w:val="18"/>
              </w:rPr>
              <w:softHyphen/>
              <w:t>тель</w:t>
            </w:r>
          </w:p>
          <w:p w:rsidR="000F459E" w:rsidRPr="00B40B82" w:rsidRDefault="000F459E" w:rsidP="004D283A">
            <w:pPr>
              <w:rPr>
                <w:sz w:val="18"/>
                <w:szCs w:val="18"/>
              </w:rPr>
            </w:pPr>
            <w:r w:rsidRPr="00B40B82">
              <w:rPr>
                <w:color w:val="000000"/>
                <w:sz w:val="18"/>
                <w:szCs w:val="18"/>
              </w:rPr>
              <w:t>бюджетных средств</w:t>
            </w:r>
          </w:p>
        </w:tc>
        <w:tc>
          <w:tcPr>
            <w:tcW w:w="709" w:type="dxa"/>
          </w:tcPr>
          <w:p w:rsidR="000F459E" w:rsidRPr="00B40B82" w:rsidRDefault="000F459E" w:rsidP="004D283A">
            <w:pPr>
              <w:rPr>
                <w:sz w:val="18"/>
                <w:szCs w:val="18"/>
              </w:rPr>
            </w:pPr>
            <w:r w:rsidRPr="00B40B82">
              <w:rPr>
                <w:color w:val="000000"/>
                <w:sz w:val="18"/>
                <w:szCs w:val="18"/>
              </w:rPr>
              <w:t>раздел, под</w:t>
            </w:r>
            <w:r w:rsidRPr="00B40B82">
              <w:rPr>
                <w:color w:val="000000"/>
                <w:sz w:val="18"/>
                <w:szCs w:val="18"/>
              </w:rPr>
              <w:softHyphen/>
              <w:t xml:space="preserve">раздел </w:t>
            </w:r>
          </w:p>
        </w:tc>
        <w:tc>
          <w:tcPr>
            <w:tcW w:w="1275" w:type="dxa"/>
          </w:tcPr>
          <w:p w:rsidR="000F459E" w:rsidRPr="00B40B82" w:rsidRDefault="000F459E" w:rsidP="004D283A">
            <w:pPr>
              <w:rPr>
                <w:sz w:val="18"/>
                <w:szCs w:val="18"/>
              </w:rPr>
            </w:pPr>
            <w:r w:rsidRPr="00B40B82">
              <w:rPr>
                <w:color w:val="000000"/>
                <w:sz w:val="18"/>
                <w:szCs w:val="18"/>
              </w:rPr>
              <w:t>целевая статья расходов</w:t>
            </w:r>
          </w:p>
        </w:tc>
        <w:tc>
          <w:tcPr>
            <w:tcW w:w="709" w:type="dxa"/>
          </w:tcPr>
          <w:p w:rsidR="000F459E" w:rsidRPr="00B40B82" w:rsidRDefault="000F459E" w:rsidP="004D283A">
            <w:pPr>
              <w:pStyle w:val="ConsPlusNormal"/>
              <w:spacing w:line="247" w:lineRule="auto"/>
              <w:ind w:left="-57" w:right="-57"/>
              <w:jc w:val="center"/>
              <w:rPr>
                <w:color w:val="000000"/>
                <w:sz w:val="18"/>
                <w:szCs w:val="18"/>
              </w:rPr>
            </w:pPr>
            <w:r w:rsidRPr="00B40B82">
              <w:rPr>
                <w:color w:val="000000"/>
                <w:sz w:val="18"/>
                <w:szCs w:val="18"/>
              </w:rPr>
              <w:t>группа (подгруппа)</w:t>
            </w:r>
          </w:p>
          <w:p w:rsidR="000F459E" w:rsidRPr="00B40B82" w:rsidRDefault="000F459E" w:rsidP="004D283A">
            <w:pPr>
              <w:rPr>
                <w:sz w:val="18"/>
                <w:szCs w:val="18"/>
              </w:rPr>
            </w:pPr>
            <w:r w:rsidRPr="00B40B82">
              <w:rPr>
                <w:color w:val="000000"/>
                <w:sz w:val="18"/>
                <w:szCs w:val="18"/>
              </w:rPr>
              <w:t>вида расходов</w:t>
            </w:r>
          </w:p>
        </w:tc>
        <w:tc>
          <w:tcPr>
            <w:tcW w:w="1701" w:type="dxa"/>
          </w:tcPr>
          <w:p w:rsidR="000F459E" w:rsidRPr="00B40B82" w:rsidRDefault="000F459E" w:rsidP="004D283A">
            <w:pPr>
              <w:rPr>
                <w:sz w:val="18"/>
                <w:szCs w:val="18"/>
              </w:rPr>
            </w:pPr>
          </w:p>
        </w:tc>
        <w:tc>
          <w:tcPr>
            <w:tcW w:w="851" w:type="dxa"/>
          </w:tcPr>
          <w:p w:rsidR="000F459E" w:rsidRPr="00B40B82" w:rsidRDefault="000F459E" w:rsidP="004D283A">
            <w:pPr>
              <w:pStyle w:val="ConsPlusNormal"/>
              <w:spacing w:line="247" w:lineRule="auto"/>
              <w:jc w:val="center"/>
              <w:rPr>
                <w:color w:val="000000"/>
                <w:sz w:val="18"/>
                <w:szCs w:val="18"/>
              </w:rPr>
            </w:pPr>
            <w:r w:rsidRPr="00B40B82">
              <w:rPr>
                <w:color w:val="000000"/>
                <w:sz w:val="18"/>
                <w:szCs w:val="18"/>
              </w:rPr>
              <w:t>2022</w:t>
            </w:r>
          </w:p>
        </w:tc>
        <w:tc>
          <w:tcPr>
            <w:tcW w:w="850" w:type="dxa"/>
          </w:tcPr>
          <w:p w:rsidR="000F459E" w:rsidRPr="00B40B82" w:rsidRDefault="000F459E" w:rsidP="004D283A">
            <w:pPr>
              <w:pStyle w:val="ConsPlusNormal"/>
              <w:spacing w:line="247" w:lineRule="auto"/>
              <w:jc w:val="center"/>
              <w:rPr>
                <w:color w:val="000000"/>
                <w:sz w:val="18"/>
                <w:szCs w:val="18"/>
              </w:rPr>
            </w:pPr>
            <w:r w:rsidRPr="00B40B82">
              <w:rPr>
                <w:color w:val="000000"/>
                <w:sz w:val="18"/>
                <w:szCs w:val="18"/>
              </w:rPr>
              <w:t>2023</w:t>
            </w:r>
          </w:p>
        </w:tc>
        <w:tc>
          <w:tcPr>
            <w:tcW w:w="851" w:type="dxa"/>
          </w:tcPr>
          <w:p w:rsidR="000F459E" w:rsidRPr="00B40B82" w:rsidRDefault="000F459E" w:rsidP="004D283A">
            <w:pPr>
              <w:pStyle w:val="ConsPlusNormal"/>
              <w:spacing w:line="247" w:lineRule="auto"/>
              <w:jc w:val="center"/>
              <w:rPr>
                <w:color w:val="000000"/>
                <w:sz w:val="18"/>
                <w:szCs w:val="18"/>
              </w:rPr>
            </w:pPr>
            <w:r w:rsidRPr="00B40B82">
              <w:rPr>
                <w:color w:val="000000"/>
                <w:sz w:val="18"/>
                <w:szCs w:val="18"/>
              </w:rPr>
              <w:t>2024</w:t>
            </w:r>
          </w:p>
        </w:tc>
        <w:tc>
          <w:tcPr>
            <w:tcW w:w="850" w:type="dxa"/>
          </w:tcPr>
          <w:p w:rsidR="000F459E" w:rsidRPr="00B40B82" w:rsidRDefault="000F459E" w:rsidP="004D283A">
            <w:pPr>
              <w:pStyle w:val="ConsPlusNormal"/>
              <w:spacing w:line="247" w:lineRule="auto"/>
              <w:jc w:val="center"/>
              <w:rPr>
                <w:color w:val="000000"/>
                <w:sz w:val="18"/>
                <w:szCs w:val="18"/>
              </w:rPr>
            </w:pPr>
            <w:r w:rsidRPr="00B40B82">
              <w:rPr>
                <w:color w:val="000000"/>
                <w:sz w:val="18"/>
                <w:szCs w:val="18"/>
              </w:rPr>
              <w:t>2025</w:t>
            </w:r>
          </w:p>
        </w:tc>
        <w:tc>
          <w:tcPr>
            <w:tcW w:w="851" w:type="dxa"/>
          </w:tcPr>
          <w:p w:rsidR="000F459E" w:rsidRPr="00B40B82" w:rsidRDefault="000F459E" w:rsidP="004D283A">
            <w:pPr>
              <w:pStyle w:val="ConsPlusNormal"/>
              <w:spacing w:line="247" w:lineRule="auto"/>
              <w:jc w:val="center"/>
              <w:rPr>
                <w:color w:val="000000"/>
                <w:sz w:val="18"/>
                <w:szCs w:val="18"/>
              </w:rPr>
            </w:pPr>
            <w:r w:rsidRPr="00B40B82">
              <w:rPr>
                <w:color w:val="000000"/>
                <w:sz w:val="18"/>
                <w:szCs w:val="18"/>
              </w:rPr>
              <w:t>2026 -2030</w:t>
            </w:r>
          </w:p>
        </w:tc>
        <w:tc>
          <w:tcPr>
            <w:tcW w:w="992" w:type="dxa"/>
          </w:tcPr>
          <w:p w:rsidR="000F459E" w:rsidRPr="00B40B82" w:rsidRDefault="000F459E" w:rsidP="004D283A">
            <w:pPr>
              <w:pStyle w:val="ConsPlusNormal"/>
              <w:spacing w:line="247" w:lineRule="auto"/>
              <w:jc w:val="center"/>
              <w:rPr>
                <w:color w:val="000000"/>
                <w:sz w:val="18"/>
                <w:szCs w:val="18"/>
              </w:rPr>
            </w:pPr>
            <w:r w:rsidRPr="00B40B82">
              <w:rPr>
                <w:color w:val="000000"/>
                <w:sz w:val="18"/>
                <w:szCs w:val="18"/>
              </w:rPr>
              <w:t>2031- 2035</w:t>
            </w:r>
          </w:p>
        </w:tc>
      </w:tr>
      <w:tr w:rsidR="000F459E" w:rsidTr="004D283A">
        <w:tc>
          <w:tcPr>
            <w:tcW w:w="1558" w:type="dxa"/>
            <w:vMerge w:val="restart"/>
          </w:tcPr>
          <w:p w:rsidR="000F459E" w:rsidRPr="00B40B82" w:rsidRDefault="000F459E" w:rsidP="004D283A">
            <w:pPr>
              <w:pStyle w:val="ConsPlusNormal"/>
              <w:spacing w:line="247" w:lineRule="auto"/>
              <w:rPr>
                <w:color w:val="000000"/>
                <w:sz w:val="18"/>
                <w:szCs w:val="18"/>
              </w:rPr>
            </w:pPr>
            <w:r w:rsidRPr="00B40B82">
              <w:rPr>
                <w:color w:val="000000"/>
                <w:sz w:val="18"/>
                <w:szCs w:val="18"/>
              </w:rPr>
              <w:t>Подпрограмма</w:t>
            </w:r>
          </w:p>
        </w:tc>
        <w:tc>
          <w:tcPr>
            <w:tcW w:w="1496" w:type="dxa"/>
            <w:vMerge w:val="restart"/>
          </w:tcPr>
          <w:p w:rsidR="000F459E" w:rsidRPr="00B40B82" w:rsidRDefault="000F459E" w:rsidP="004D283A">
            <w:pPr>
              <w:pStyle w:val="ConsPlusNormal"/>
              <w:spacing w:line="247" w:lineRule="auto"/>
              <w:rPr>
                <w:color w:val="000000"/>
                <w:sz w:val="18"/>
                <w:szCs w:val="18"/>
              </w:rPr>
            </w:pPr>
            <w:r w:rsidRPr="00B40B82">
              <w:rPr>
                <w:color w:val="000000"/>
                <w:sz w:val="18"/>
                <w:szCs w:val="18"/>
              </w:rPr>
              <w:t>«Социальное обеспечение граждан»</w:t>
            </w:r>
          </w:p>
        </w:tc>
        <w:tc>
          <w:tcPr>
            <w:tcW w:w="1341" w:type="dxa"/>
            <w:vMerge w:val="restart"/>
          </w:tcPr>
          <w:p w:rsidR="000F459E" w:rsidRPr="00B40B82" w:rsidRDefault="000F459E" w:rsidP="004D283A">
            <w:pPr>
              <w:rPr>
                <w:sz w:val="18"/>
                <w:szCs w:val="18"/>
              </w:rPr>
            </w:pPr>
          </w:p>
        </w:tc>
        <w:tc>
          <w:tcPr>
            <w:tcW w:w="1276" w:type="dxa"/>
            <w:vMerge w:val="restart"/>
          </w:tcPr>
          <w:p w:rsidR="000F459E" w:rsidRPr="00B40B82" w:rsidRDefault="000F459E" w:rsidP="004D283A">
            <w:pPr>
              <w:rPr>
                <w:sz w:val="18"/>
                <w:szCs w:val="18"/>
              </w:rPr>
            </w:pPr>
            <w:r w:rsidRPr="00B40B82">
              <w:rPr>
                <w:color w:val="000000"/>
                <w:sz w:val="18"/>
                <w:szCs w:val="18"/>
              </w:rPr>
              <w:t xml:space="preserve">ответственный исполнитель – Администрация </w:t>
            </w:r>
            <w:proofErr w:type="spellStart"/>
            <w:r w:rsidRPr="00B40B82">
              <w:rPr>
                <w:color w:val="000000"/>
                <w:sz w:val="18"/>
                <w:szCs w:val="18"/>
              </w:rPr>
              <w:t>Шумерлинского</w:t>
            </w:r>
            <w:proofErr w:type="spellEnd"/>
            <w:r w:rsidRPr="00B40B82">
              <w:rPr>
                <w:color w:val="000000"/>
                <w:sz w:val="18"/>
                <w:szCs w:val="18"/>
              </w:rPr>
              <w:t xml:space="preserve"> муниципального округа</w:t>
            </w:r>
          </w:p>
        </w:tc>
        <w:tc>
          <w:tcPr>
            <w:tcW w:w="709" w:type="dxa"/>
          </w:tcPr>
          <w:p w:rsidR="000F459E" w:rsidRPr="00B40B82" w:rsidRDefault="000F459E" w:rsidP="004D283A">
            <w:pPr>
              <w:pStyle w:val="ConsPlusNormal"/>
              <w:spacing w:line="247" w:lineRule="auto"/>
              <w:ind w:left="-57" w:right="-57"/>
              <w:jc w:val="center"/>
              <w:rPr>
                <w:color w:val="000000"/>
                <w:sz w:val="18"/>
                <w:szCs w:val="18"/>
              </w:rPr>
            </w:pPr>
            <w:r w:rsidRPr="00B40B82">
              <w:rPr>
                <w:color w:val="000000"/>
                <w:sz w:val="18"/>
                <w:szCs w:val="18"/>
              </w:rPr>
              <w:t>х</w:t>
            </w:r>
          </w:p>
        </w:tc>
        <w:tc>
          <w:tcPr>
            <w:tcW w:w="709" w:type="dxa"/>
          </w:tcPr>
          <w:p w:rsidR="000F459E" w:rsidRPr="00B40B82" w:rsidRDefault="000F459E" w:rsidP="004D283A">
            <w:pPr>
              <w:pStyle w:val="ConsPlusNormal"/>
              <w:spacing w:line="247" w:lineRule="auto"/>
              <w:ind w:left="-57" w:right="-57"/>
              <w:jc w:val="center"/>
              <w:rPr>
                <w:color w:val="000000"/>
                <w:sz w:val="18"/>
                <w:szCs w:val="18"/>
              </w:rPr>
            </w:pPr>
            <w:r w:rsidRPr="00B40B82">
              <w:rPr>
                <w:color w:val="000000"/>
                <w:sz w:val="18"/>
                <w:szCs w:val="18"/>
              </w:rPr>
              <w:t>x</w:t>
            </w:r>
          </w:p>
        </w:tc>
        <w:tc>
          <w:tcPr>
            <w:tcW w:w="1275" w:type="dxa"/>
          </w:tcPr>
          <w:p w:rsidR="000F459E" w:rsidRPr="00B40B82" w:rsidRDefault="000F459E" w:rsidP="004D283A">
            <w:pPr>
              <w:pStyle w:val="ConsPlusNormal"/>
              <w:spacing w:line="247" w:lineRule="auto"/>
              <w:ind w:left="-57" w:right="-57"/>
              <w:jc w:val="center"/>
              <w:rPr>
                <w:color w:val="000000"/>
                <w:sz w:val="18"/>
                <w:szCs w:val="18"/>
              </w:rPr>
            </w:pPr>
            <w:r>
              <w:rPr>
                <w:color w:val="000000"/>
                <w:sz w:val="18"/>
                <w:szCs w:val="18"/>
              </w:rPr>
              <w:t>Ц310000000</w:t>
            </w:r>
          </w:p>
        </w:tc>
        <w:tc>
          <w:tcPr>
            <w:tcW w:w="709" w:type="dxa"/>
          </w:tcPr>
          <w:p w:rsidR="000F459E" w:rsidRPr="00B40B82" w:rsidRDefault="000F459E" w:rsidP="004D283A">
            <w:pPr>
              <w:pStyle w:val="ConsPlusNormal"/>
              <w:spacing w:line="247" w:lineRule="auto"/>
              <w:ind w:left="-57" w:right="-57"/>
              <w:jc w:val="center"/>
              <w:rPr>
                <w:color w:val="000000"/>
                <w:sz w:val="18"/>
                <w:szCs w:val="18"/>
              </w:rPr>
            </w:pPr>
            <w:r w:rsidRPr="00B40B82">
              <w:rPr>
                <w:color w:val="000000"/>
                <w:sz w:val="18"/>
                <w:szCs w:val="18"/>
              </w:rPr>
              <w:t>x</w:t>
            </w:r>
          </w:p>
        </w:tc>
        <w:tc>
          <w:tcPr>
            <w:tcW w:w="1701" w:type="dxa"/>
          </w:tcPr>
          <w:p w:rsidR="000F459E" w:rsidRPr="00B40B82" w:rsidRDefault="000F459E" w:rsidP="004D283A">
            <w:pPr>
              <w:pStyle w:val="ConsPlusNormal"/>
              <w:spacing w:line="247" w:lineRule="auto"/>
              <w:rPr>
                <w:color w:val="000000"/>
                <w:sz w:val="18"/>
                <w:szCs w:val="18"/>
              </w:rPr>
            </w:pPr>
            <w:r w:rsidRPr="00B40B82">
              <w:rPr>
                <w:color w:val="000000"/>
                <w:sz w:val="18"/>
                <w:szCs w:val="18"/>
              </w:rPr>
              <w:t>всего</w:t>
            </w:r>
          </w:p>
        </w:tc>
        <w:tc>
          <w:tcPr>
            <w:tcW w:w="851" w:type="dxa"/>
          </w:tcPr>
          <w:p w:rsidR="000F459E" w:rsidRPr="008805CC" w:rsidRDefault="000340A5" w:rsidP="004D283A">
            <w:pPr>
              <w:pStyle w:val="ConsPlusNormal"/>
              <w:jc w:val="center"/>
              <w:rPr>
                <w:color w:val="000000"/>
                <w:sz w:val="18"/>
                <w:szCs w:val="18"/>
              </w:rPr>
            </w:pPr>
            <w:r>
              <w:rPr>
                <w:color w:val="000000"/>
                <w:sz w:val="18"/>
                <w:szCs w:val="18"/>
              </w:rPr>
              <w:t>1991,3</w:t>
            </w:r>
          </w:p>
        </w:tc>
        <w:tc>
          <w:tcPr>
            <w:tcW w:w="850" w:type="dxa"/>
          </w:tcPr>
          <w:p w:rsidR="000F459E" w:rsidRPr="008805CC" w:rsidRDefault="000340A5" w:rsidP="004D283A">
            <w:pPr>
              <w:pStyle w:val="ConsPlusNormal"/>
              <w:jc w:val="center"/>
              <w:rPr>
                <w:color w:val="000000"/>
                <w:sz w:val="18"/>
                <w:szCs w:val="18"/>
              </w:rPr>
            </w:pPr>
            <w:r>
              <w:rPr>
                <w:color w:val="000000"/>
                <w:sz w:val="18"/>
                <w:szCs w:val="18"/>
              </w:rPr>
              <w:t>2120,2</w:t>
            </w:r>
          </w:p>
        </w:tc>
        <w:tc>
          <w:tcPr>
            <w:tcW w:w="851" w:type="dxa"/>
          </w:tcPr>
          <w:p w:rsidR="000F459E" w:rsidRPr="008805CC" w:rsidRDefault="000340A5" w:rsidP="004D283A">
            <w:pPr>
              <w:pStyle w:val="ConsPlusNormal"/>
              <w:jc w:val="center"/>
              <w:rPr>
                <w:color w:val="000000"/>
                <w:sz w:val="18"/>
                <w:szCs w:val="18"/>
              </w:rPr>
            </w:pPr>
            <w:r>
              <w:rPr>
                <w:color w:val="000000"/>
                <w:sz w:val="18"/>
                <w:szCs w:val="18"/>
              </w:rPr>
              <w:t>2120,2</w:t>
            </w:r>
          </w:p>
        </w:tc>
        <w:tc>
          <w:tcPr>
            <w:tcW w:w="850" w:type="dxa"/>
          </w:tcPr>
          <w:p w:rsidR="000F459E" w:rsidRPr="008805CC" w:rsidRDefault="000340A5" w:rsidP="004D283A">
            <w:pPr>
              <w:pStyle w:val="ConsPlusNormal"/>
              <w:jc w:val="center"/>
              <w:rPr>
                <w:color w:val="000000"/>
                <w:sz w:val="18"/>
                <w:szCs w:val="18"/>
              </w:rPr>
            </w:pPr>
            <w:r>
              <w:rPr>
                <w:color w:val="000000"/>
                <w:sz w:val="18"/>
                <w:szCs w:val="18"/>
              </w:rPr>
              <w:t>2120,2</w:t>
            </w:r>
          </w:p>
        </w:tc>
        <w:tc>
          <w:tcPr>
            <w:tcW w:w="851" w:type="dxa"/>
          </w:tcPr>
          <w:p w:rsidR="000F459E" w:rsidRPr="008805CC" w:rsidRDefault="000F459E" w:rsidP="004D283A">
            <w:pPr>
              <w:pStyle w:val="ConsPlusNormal"/>
              <w:jc w:val="center"/>
              <w:rPr>
                <w:color w:val="000000"/>
                <w:sz w:val="18"/>
                <w:szCs w:val="18"/>
              </w:rPr>
            </w:pPr>
            <w:r>
              <w:rPr>
                <w:color w:val="000000"/>
                <w:sz w:val="18"/>
                <w:szCs w:val="18"/>
              </w:rPr>
              <w:t>10210,9</w:t>
            </w:r>
          </w:p>
        </w:tc>
        <w:tc>
          <w:tcPr>
            <w:tcW w:w="992" w:type="dxa"/>
          </w:tcPr>
          <w:p w:rsidR="000F459E" w:rsidRPr="008805CC" w:rsidRDefault="000F459E" w:rsidP="004D283A">
            <w:pPr>
              <w:pStyle w:val="ConsPlusNormal"/>
              <w:jc w:val="center"/>
              <w:rPr>
                <w:color w:val="000000"/>
                <w:sz w:val="18"/>
                <w:szCs w:val="18"/>
              </w:rPr>
            </w:pPr>
            <w:r>
              <w:rPr>
                <w:color w:val="000000"/>
                <w:sz w:val="18"/>
                <w:szCs w:val="18"/>
              </w:rPr>
              <w:t>10552,2</w:t>
            </w:r>
          </w:p>
        </w:tc>
      </w:tr>
      <w:tr w:rsidR="000F459E" w:rsidTr="004D283A">
        <w:tc>
          <w:tcPr>
            <w:tcW w:w="1558" w:type="dxa"/>
            <w:vMerge/>
          </w:tcPr>
          <w:p w:rsidR="000F459E" w:rsidRPr="00B40B82" w:rsidRDefault="000F459E" w:rsidP="004D283A">
            <w:pPr>
              <w:rPr>
                <w:color w:val="000000"/>
                <w:sz w:val="18"/>
                <w:szCs w:val="18"/>
              </w:rPr>
            </w:pPr>
          </w:p>
        </w:tc>
        <w:tc>
          <w:tcPr>
            <w:tcW w:w="1496" w:type="dxa"/>
            <w:vMerge/>
          </w:tcPr>
          <w:p w:rsidR="000F459E" w:rsidRPr="00B40B82" w:rsidRDefault="000F459E" w:rsidP="004D283A">
            <w:pPr>
              <w:rPr>
                <w:color w:val="000000"/>
                <w:sz w:val="18"/>
                <w:szCs w:val="18"/>
              </w:rPr>
            </w:pPr>
          </w:p>
        </w:tc>
        <w:tc>
          <w:tcPr>
            <w:tcW w:w="1341" w:type="dxa"/>
            <w:vMerge/>
          </w:tcPr>
          <w:p w:rsidR="000F459E" w:rsidRPr="00B40B82" w:rsidRDefault="000F459E" w:rsidP="004D283A">
            <w:pPr>
              <w:rPr>
                <w:sz w:val="18"/>
                <w:szCs w:val="18"/>
              </w:rPr>
            </w:pPr>
          </w:p>
        </w:tc>
        <w:tc>
          <w:tcPr>
            <w:tcW w:w="1276" w:type="dxa"/>
            <w:vMerge/>
          </w:tcPr>
          <w:p w:rsidR="000F459E" w:rsidRPr="00B40B82" w:rsidRDefault="000F459E" w:rsidP="004D283A">
            <w:pPr>
              <w:rPr>
                <w:sz w:val="18"/>
                <w:szCs w:val="18"/>
              </w:rPr>
            </w:pPr>
          </w:p>
        </w:tc>
        <w:tc>
          <w:tcPr>
            <w:tcW w:w="709" w:type="dxa"/>
          </w:tcPr>
          <w:p w:rsidR="000F459E" w:rsidRDefault="000F459E" w:rsidP="004D283A">
            <w:pPr>
              <w:jc w:val="center"/>
            </w:pPr>
            <w:r w:rsidRPr="00D732F3">
              <w:rPr>
                <w:color w:val="000000"/>
                <w:sz w:val="18"/>
                <w:szCs w:val="18"/>
              </w:rPr>
              <w:t>х</w:t>
            </w:r>
          </w:p>
        </w:tc>
        <w:tc>
          <w:tcPr>
            <w:tcW w:w="709" w:type="dxa"/>
          </w:tcPr>
          <w:p w:rsidR="000F459E" w:rsidRDefault="000F459E" w:rsidP="004D283A">
            <w:pPr>
              <w:jc w:val="center"/>
            </w:pPr>
            <w:r w:rsidRPr="00D732F3">
              <w:rPr>
                <w:color w:val="000000"/>
                <w:sz w:val="18"/>
                <w:szCs w:val="18"/>
              </w:rPr>
              <w:t>х</w:t>
            </w:r>
          </w:p>
        </w:tc>
        <w:tc>
          <w:tcPr>
            <w:tcW w:w="1275" w:type="dxa"/>
          </w:tcPr>
          <w:p w:rsidR="000F459E" w:rsidRDefault="000F459E" w:rsidP="004D283A">
            <w:pPr>
              <w:jc w:val="center"/>
            </w:pPr>
            <w:r w:rsidRPr="00D732F3">
              <w:rPr>
                <w:color w:val="000000"/>
                <w:sz w:val="18"/>
                <w:szCs w:val="18"/>
              </w:rPr>
              <w:t>х</w:t>
            </w:r>
          </w:p>
        </w:tc>
        <w:tc>
          <w:tcPr>
            <w:tcW w:w="709" w:type="dxa"/>
          </w:tcPr>
          <w:p w:rsidR="000F459E" w:rsidRDefault="000F459E" w:rsidP="004D283A">
            <w:pPr>
              <w:jc w:val="center"/>
            </w:pPr>
            <w:r w:rsidRPr="00D732F3">
              <w:rPr>
                <w:color w:val="000000"/>
                <w:sz w:val="18"/>
                <w:szCs w:val="18"/>
              </w:rPr>
              <w:t>х</w:t>
            </w:r>
          </w:p>
        </w:tc>
        <w:tc>
          <w:tcPr>
            <w:tcW w:w="1701" w:type="dxa"/>
          </w:tcPr>
          <w:p w:rsidR="000F459E" w:rsidRPr="00B40B82" w:rsidRDefault="000F459E" w:rsidP="004D283A">
            <w:pPr>
              <w:pStyle w:val="ConsPlusNormal"/>
              <w:rPr>
                <w:color w:val="000000"/>
                <w:sz w:val="18"/>
                <w:szCs w:val="18"/>
              </w:rPr>
            </w:pPr>
            <w:r w:rsidRPr="00B40B82">
              <w:rPr>
                <w:color w:val="000000"/>
                <w:sz w:val="18"/>
                <w:szCs w:val="18"/>
              </w:rPr>
              <w:t>федеральный бюджет</w:t>
            </w:r>
          </w:p>
        </w:tc>
        <w:tc>
          <w:tcPr>
            <w:tcW w:w="851" w:type="dxa"/>
          </w:tcPr>
          <w:p w:rsidR="000F459E" w:rsidRPr="008805CC" w:rsidRDefault="000F459E" w:rsidP="004D283A">
            <w:pPr>
              <w:pStyle w:val="ConsPlusNormal"/>
              <w:jc w:val="center"/>
              <w:rPr>
                <w:color w:val="000000"/>
                <w:sz w:val="18"/>
                <w:szCs w:val="18"/>
              </w:rPr>
            </w:pPr>
            <w:r w:rsidRPr="008805CC">
              <w:rPr>
                <w:color w:val="000000"/>
                <w:sz w:val="18"/>
                <w:szCs w:val="18"/>
              </w:rPr>
              <w:t>0</w:t>
            </w:r>
          </w:p>
        </w:tc>
        <w:tc>
          <w:tcPr>
            <w:tcW w:w="850" w:type="dxa"/>
          </w:tcPr>
          <w:p w:rsidR="000F459E" w:rsidRPr="008805CC" w:rsidRDefault="000F459E" w:rsidP="004D283A">
            <w:pPr>
              <w:pStyle w:val="ConsPlusNormal"/>
              <w:jc w:val="center"/>
              <w:rPr>
                <w:color w:val="000000"/>
                <w:sz w:val="18"/>
                <w:szCs w:val="18"/>
              </w:rPr>
            </w:pPr>
            <w:r w:rsidRPr="008805CC">
              <w:rPr>
                <w:color w:val="000000"/>
                <w:sz w:val="18"/>
                <w:szCs w:val="18"/>
              </w:rPr>
              <w:t>0</w:t>
            </w:r>
          </w:p>
        </w:tc>
        <w:tc>
          <w:tcPr>
            <w:tcW w:w="851" w:type="dxa"/>
          </w:tcPr>
          <w:p w:rsidR="000F459E" w:rsidRPr="008805CC" w:rsidRDefault="000F459E" w:rsidP="004D283A">
            <w:pPr>
              <w:pStyle w:val="ConsPlusNormal"/>
              <w:jc w:val="center"/>
              <w:rPr>
                <w:color w:val="000000"/>
                <w:sz w:val="18"/>
                <w:szCs w:val="18"/>
              </w:rPr>
            </w:pPr>
            <w:r w:rsidRPr="008805CC">
              <w:rPr>
                <w:color w:val="000000"/>
                <w:sz w:val="18"/>
                <w:szCs w:val="18"/>
              </w:rPr>
              <w:t>0</w:t>
            </w:r>
          </w:p>
        </w:tc>
        <w:tc>
          <w:tcPr>
            <w:tcW w:w="850" w:type="dxa"/>
          </w:tcPr>
          <w:p w:rsidR="000F459E" w:rsidRPr="008805CC" w:rsidRDefault="000F459E" w:rsidP="004D283A">
            <w:pPr>
              <w:pStyle w:val="ConsPlusNormal"/>
              <w:jc w:val="center"/>
              <w:rPr>
                <w:color w:val="000000"/>
                <w:sz w:val="18"/>
                <w:szCs w:val="18"/>
              </w:rPr>
            </w:pPr>
            <w:r w:rsidRPr="008805CC">
              <w:rPr>
                <w:color w:val="000000"/>
                <w:sz w:val="18"/>
                <w:szCs w:val="18"/>
              </w:rPr>
              <w:t>0</w:t>
            </w:r>
          </w:p>
        </w:tc>
        <w:tc>
          <w:tcPr>
            <w:tcW w:w="851" w:type="dxa"/>
          </w:tcPr>
          <w:p w:rsidR="000F459E" w:rsidRPr="008805CC" w:rsidRDefault="000F459E" w:rsidP="004D283A">
            <w:pPr>
              <w:pStyle w:val="ConsPlusNormal"/>
              <w:jc w:val="center"/>
              <w:rPr>
                <w:color w:val="000000"/>
                <w:sz w:val="18"/>
                <w:szCs w:val="18"/>
              </w:rPr>
            </w:pPr>
            <w:r w:rsidRPr="008805CC">
              <w:rPr>
                <w:color w:val="000000"/>
                <w:sz w:val="18"/>
                <w:szCs w:val="18"/>
              </w:rPr>
              <w:t>0</w:t>
            </w:r>
          </w:p>
        </w:tc>
        <w:tc>
          <w:tcPr>
            <w:tcW w:w="992" w:type="dxa"/>
          </w:tcPr>
          <w:p w:rsidR="000F459E" w:rsidRPr="008805CC" w:rsidRDefault="000F459E" w:rsidP="004D283A">
            <w:pPr>
              <w:pStyle w:val="ConsPlusNormal"/>
              <w:jc w:val="center"/>
              <w:rPr>
                <w:color w:val="000000"/>
                <w:sz w:val="18"/>
                <w:szCs w:val="18"/>
              </w:rPr>
            </w:pPr>
            <w:r w:rsidRPr="008805CC">
              <w:rPr>
                <w:color w:val="000000"/>
                <w:sz w:val="18"/>
                <w:szCs w:val="18"/>
              </w:rPr>
              <w:t>0</w:t>
            </w:r>
          </w:p>
        </w:tc>
      </w:tr>
      <w:tr w:rsidR="000F459E" w:rsidTr="004D283A">
        <w:tc>
          <w:tcPr>
            <w:tcW w:w="1558" w:type="dxa"/>
            <w:vMerge/>
          </w:tcPr>
          <w:p w:rsidR="000F459E" w:rsidRPr="00B40B82" w:rsidRDefault="000F459E" w:rsidP="004D283A">
            <w:pPr>
              <w:rPr>
                <w:color w:val="000000"/>
                <w:sz w:val="18"/>
                <w:szCs w:val="18"/>
              </w:rPr>
            </w:pPr>
          </w:p>
        </w:tc>
        <w:tc>
          <w:tcPr>
            <w:tcW w:w="1496" w:type="dxa"/>
            <w:vMerge/>
          </w:tcPr>
          <w:p w:rsidR="000F459E" w:rsidRPr="00B40B82" w:rsidRDefault="000F459E" w:rsidP="004D283A">
            <w:pPr>
              <w:rPr>
                <w:color w:val="000000"/>
                <w:sz w:val="18"/>
                <w:szCs w:val="18"/>
              </w:rPr>
            </w:pPr>
          </w:p>
        </w:tc>
        <w:tc>
          <w:tcPr>
            <w:tcW w:w="1341" w:type="dxa"/>
            <w:vMerge/>
          </w:tcPr>
          <w:p w:rsidR="000F459E" w:rsidRPr="00B40B82" w:rsidRDefault="000F459E" w:rsidP="004D283A">
            <w:pPr>
              <w:rPr>
                <w:sz w:val="18"/>
                <w:szCs w:val="18"/>
              </w:rPr>
            </w:pPr>
          </w:p>
        </w:tc>
        <w:tc>
          <w:tcPr>
            <w:tcW w:w="1276" w:type="dxa"/>
            <w:vMerge/>
          </w:tcPr>
          <w:p w:rsidR="000F459E" w:rsidRPr="00B40B82" w:rsidRDefault="000F459E" w:rsidP="004D283A">
            <w:pPr>
              <w:rPr>
                <w:sz w:val="18"/>
                <w:szCs w:val="18"/>
              </w:rPr>
            </w:pPr>
          </w:p>
        </w:tc>
        <w:tc>
          <w:tcPr>
            <w:tcW w:w="709" w:type="dxa"/>
          </w:tcPr>
          <w:p w:rsidR="000F459E" w:rsidRDefault="000F459E" w:rsidP="004D283A">
            <w:pPr>
              <w:jc w:val="center"/>
            </w:pPr>
            <w:r w:rsidRPr="00D732F3">
              <w:rPr>
                <w:color w:val="000000"/>
                <w:sz w:val="18"/>
                <w:szCs w:val="18"/>
              </w:rPr>
              <w:t>х</w:t>
            </w:r>
          </w:p>
        </w:tc>
        <w:tc>
          <w:tcPr>
            <w:tcW w:w="709" w:type="dxa"/>
          </w:tcPr>
          <w:p w:rsidR="000F459E" w:rsidRDefault="000F459E" w:rsidP="004D283A">
            <w:pPr>
              <w:jc w:val="center"/>
            </w:pPr>
            <w:r w:rsidRPr="00D732F3">
              <w:rPr>
                <w:color w:val="000000"/>
                <w:sz w:val="18"/>
                <w:szCs w:val="18"/>
              </w:rPr>
              <w:t>х</w:t>
            </w:r>
          </w:p>
        </w:tc>
        <w:tc>
          <w:tcPr>
            <w:tcW w:w="1275" w:type="dxa"/>
          </w:tcPr>
          <w:p w:rsidR="000F459E" w:rsidRDefault="000F459E" w:rsidP="004D283A">
            <w:pPr>
              <w:jc w:val="center"/>
            </w:pPr>
            <w:r w:rsidRPr="00D732F3">
              <w:rPr>
                <w:color w:val="000000"/>
                <w:sz w:val="18"/>
                <w:szCs w:val="18"/>
              </w:rPr>
              <w:t>х</w:t>
            </w:r>
          </w:p>
        </w:tc>
        <w:tc>
          <w:tcPr>
            <w:tcW w:w="709" w:type="dxa"/>
          </w:tcPr>
          <w:p w:rsidR="000F459E" w:rsidRDefault="000F459E" w:rsidP="004D283A">
            <w:pPr>
              <w:jc w:val="center"/>
            </w:pPr>
            <w:r w:rsidRPr="00D732F3">
              <w:rPr>
                <w:color w:val="000000"/>
                <w:sz w:val="18"/>
                <w:szCs w:val="18"/>
              </w:rPr>
              <w:t>х</w:t>
            </w:r>
          </w:p>
        </w:tc>
        <w:tc>
          <w:tcPr>
            <w:tcW w:w="1701" w:type="dxa"/>
          </w:tcPr>
          <w:p w:rsidR="000F459E" w:rsidRPr="00B40B82" w:rsidRDefault="000F459E" w:rsidP="004D283A">
            <w:pPr>
              <w:pStyle w:val="ConsPlusNormal"/>
              <w:rPr>
                <w:color w:val="000000"/>
                <w:sz w:val="18"/>
                <w:szCs w:val="18"/>
              </w:rPr>
            </w:pPr>
            <w:r w:rsidRPr="00B40B82">
              <w:rPr>
                <w:color w:val="000000"/>
                <w:sz w:val="18"/>
                <w:szCs w:val="18"/>
              </w:rPr>
              <w:t>республиканский бюджет Чувашской Республики</w:t>
            </w:r>
          </w:p>
        </w:tc>
        <w:tc>
          <w:tcPr>
            <w:tcW w:w="851" w:type="dxa"/>
          </w:tcPr>
          <w:p w:rsidR="000F459E" w:rsidRPr="008805CC" w:rsidRDefault="000340A5" w:rsidP="004D283A">
            <w:pPr>
              <w:rPr>
                <w:sz w:val="18"/>
              </w:rPr>
            </w:pPr>
            <w:r>
              <w:rPr>
                <w:sz w:val="18"/>
              </w:rPr>
              <w:t>1733,0</w:t>
            </w:r>
          </w:p>
        </w:tc>
        <w:tc>
          <w:tcPr>
            <w:tcW w:w="850" w:type="dxa"/>
          </w:tcPr>
          <w:p w:rsidR="000F459E" w:rsidRPr="008805CC" w:rsidRDefault="000340A5" w:rsidP="004D283A">
            <w:pPr>
              <w:rPr>
                <w:sz w:val="18"/>
              </w:rPr>
            </w:pPr>
            <w:r>
              <w:rPr>
                <w:sz w:val="18"/>
              </w:rPr>
              <w:t>1970,2</w:t>
            </w:r>
          </w:p>
        </w:tc>
        <w:tc>
          <w:tcPr>
            <w:tcW w:w="851" w:type="dxa"/>
          </w:tcPr>
          <w:p w:rsidR="000F459E" w:rsidRPr="001C794C" w:rsidRDefault="000340A5" w:rsidP="004D283A">
            <w:pPr>
              <w:rPr>
                <w:sz w:val="18"/>
                <w:szCs w:val="18"/>
              </w:rPr>
            </w:pPr>
            <w:r>
              <w:rPr>
                <w:sz w:val="18"/>
                <w:szCs w:val="18"/>
              </w:rPr>
              <w:t>1970,2</w:t>
            </w:r>
          </w:p>
        </w:tc>
        <w:tc>
          <w:tcPr>
            <w:tcW w:w="850" w:type="dxa"/>
          </w:tcPr>
          <w:p w:rsidR="000F459E" w:rsidRPr="008805CC" w:rsidRDefault="000340A5" w:rsidP="004D283A">
            <w:r>
              <w:rPr>
                <w:color w:val="000000"/>
                <w:sz w:val="18"/>
                <w:szCs w:val="18"/>
              </w:rPr>
              <w:t>1970,2</w:t>
            </w:r>
          </w:p>
        </w:tc>
        <w:tc>
          <w:tcPr>
            <w:tcW w:w="851" w:type="dxa"/>
          </w:tcPr>
          <w:p w:rsidR="000F459E" w:rsidRPr="008805CC" w:rsidRDefault="000F459E" w:rsidP="004D283A">
            <w:pPr>
              <w:pStyle w:val="ConsPlusNormal"/>
              <w:jc w:val="center"/>
              <w:rPr>
                <w:color w:val="000000"/>
                <w:sz w:val="18"/>
                <w:szCs w:val="18"/>
              </w:rPr>
            </w:pPr>
            <w:r>
              <w:rPr>
                <w:color w:val="000000"/>
                <w:sz w:val="18"/>
                <w:szCs w:val="18"/>
              </w:rPr>
              <w:t>8928,9</w:t>
            </w:r>
          </w:p>
        </w:tc>
        <w:tc>
          <w:tcPr>
            <w:tcW w:w="992" w:type="dxa"/>
          </w:tcPr>
          <w:p w:rsidR="000F459E" w:rsidRPr="008805CC" w:rsidRDefault="000F459E" w:rsidP="004D283A">
            <w:pPr>
              <w:pStyle w:val="ConsPlusNormal"/>
              <w:jc w:val="center"/>
              <w:rPr>
                <w:color w:val="000000"/>
                <w:sz w:val="18"/>
                <w:szCs w:val="18"/>
              </w:rPr>
            </w:pPr>
            <w:r>
              <w:rPr>
                <w:color w:val="000000"/>
                <w:sz w:val="18"/>
                <w:szCs w:val="18"/>
              </w:rPr>
              <w:t>8929,0</w:t>
            </w:r>
          </w:p>
        </w:tc>
      </w:tr>
      <w:tr w:rsidR="000F459E" w:rsidTr="004D283A">
        <w:tc>
          <w:tcPr>
            <w:tcW w:w="1558" w:type="dxa"/>
            <w:vMerge/>
          </w:tcPr>
          <w:p w:rsidR="000F459E" w:rsidRPr="00B40B82" w:rsidRDefault="000F459E" w:rsidP="004D283A">
            <w:pPr>
              <w:rPr>
                <w:color w:val="000000"/>
                <w:sz w:val="18"/>
                <w:szCs w:val="18"/>
              </w:rPr>
            </w:pPr>
          </w:p>
        </w:tc>
        <w:tc>
          <w:tcPr>
            <w:tcW w:w="1496" w:type="dxa"/>
            <w:vMerge/>
          </w:tcPr>
          <w:p w:rsidR="000F459E" w:rsidRPr="00B40B82" w:rsidRDefault="000F459E" w:rsidP="004D283A">
            <w:pPr>
              <w:rPr>
                <w:color w:val="000000"/>
                <w:sz w:val="18"/>
                <w:szCs w:val="18"/>
              </w:rPr>
            </w:pPr>
          </w:p>
        </w:tc>
        <w:tc>
          <w:tcPr>
            <w:tcW w:w="1341" w:type="dxa"/>
            <w:vMerge/>
          </w:tcPr>
          <w:p w:rsidR="000F459E" w:rsidRPr="00B40B82" w:rsidRDefault="000F459E" w:rsidP="004D283A">
            <w:pPr>
              <w:rPr>
                <w:sz w:val="18"/>
                <w:szCs w:val="18"/>
              </w:rPr>
            </w:pPr>
          </w:p>
        </w:tc>
        <w:tc>
          <w:tcPr>
            <w:tcW w:w="1276" w:type="dxa"/>
            <w:vMerge/>
          </w:tcPr>
          <w:p w:rsidR="000F459E" w:rsidRPr="00B40B82" w:rsidRDefault="000F459E" w:rsidP="004D283A">
            <w:pPr>
              <w:rPr>
                <w:sz w:val="18"/>
                <w:szCs w:val="18"/>
              </w:rPr>
            </w:pPr>
          </w:p>
        </w:tc>
        <w:tc>
          <w:tcPr>
            <w:tcW w:w="709" w:type="dxa"/>
          </w:tcPr>
          <w:p w:rsidR="000F459E" w:rsidRDefault="000F459E" w:rsidP="004D283A">
            <w:pPr>
              <w:jc w:val="center"/>
            </w:pPr>
            <w:r w:rsidRPr="00D732F3">
              <w:rPr>
                <w:color w:val="000000"/>
                <w:sz w:val="18"/>
                <w:szCs w:val="18"/>
              </w:rPr>
              <w:t>х</w:t>
            </w:r>
          </w:p>
        </w:tc>
        <w:tc>
          <w:tcPr>
            <w:tcW w:w="709" w:type="dxa"/>
          </w:tcPr>
          <w:p w:rsidR="000F459E" w:rsidRDefault="000F459E" w:rsidP="004D283A">
            <w:pPr>
              <w:jc w:val="center"/>
            </w:pPr>
            <w:r w:rsidRPr="00D732F3">
              <w:rPr>
                <w:color w:val="000000"/>
                <w:sz w:val="18"/>
                <w:szCs w:val="18"/>
              </w:rPr>
              <w:t>х</w:t>
            </w:r>
          </w:p>
        </w:tc>
        <w:tc>
          <w:tcPr>
            <w:tcW w:w="1275" w:type="dxa"/>
          </w:tcPr>
          <w:p w:rsidR="000F459E" w:rsidRDefault="000F459E" w:rsidP="004D283A">
            <w:pPr>
              <w:jc w:val="center"/>
            </w:pPr>
            <w:r w:rsidRPr="00D732F3">
              <w:rPr>
                <w:color w:val="000000"/>
                <w:sz w:val="18"/>
                <w:szCs w:val="18"/>
              </w:rPr>
              <w:t>х</w:t>
            </w:r>
          </w:p>
        </w:tc>
        <w:tc>
          <w:tcPr>
            <w:tcW w:w="709" w:type="dxa"/>
          </w:tcPr>
          <w:p w:rsidR="000F459E" w:rsidRDefault="000F459E" w:rsidP="004D283A">
            <w:pPr>
              <w:jc w:val="center"/>
            </w:pPr>
            <w:r w:rsidRPr="00D732F3">
              <w:rPr>
                <w:color w:val="000000"/>
                <w:sz w:val="18"/>
                <w:szCs w:val="18"/>
              </w:rPr>
              <w:t>х</w:t>
            </w:r>
          </w:p>
        </w:tc>
        <w:tc>
          <w:tcPr>
            <w:tcW w:w="1701" w:type="dxa"/>
          </w:tcPr>
          <w:p w:rsidR="000F459E" w:rsidRPr="00B40B82" w:rsidRDefault="000F459E" w:rsidP="004D283A">
            <w:pPr>
              <w:pStyle w:val="ConsPlusNormal"/>
              <w:rPr>
                <w:color w:val="000000"/>
                <w:sz w:val="18"/>
                <w:szCs w:val="18"/>
              </w:rPr>
            </w:pPr>
            <w:r w:rsidRPr="00B40B82">
              <w:rPr>
                <w:color w:val="000000"/>
                <w:sz w:val="18"/>
                <w:szCs w:val="18"/>
              </w:rPr>
              <w:t xml:space="preserve">бюджет </w:t>
            </w:r>
            <w:proofErr w:type="spellStart"/>
            <w:r w:rsidRPr="00B40B82">
              <w:rPr>
                <w:color w:val="000000"/>
                <w:sz w:val="18"/>
                <w:szCs w:val="18"/>
              </w:rPr>
              <w:t>Шумерлинского</w:t>
            </w:r>
            <w:proofErr w:type="spellEnd"/>
            <w:r w:rsidRPr="00B40B82">
              <w:rPr>
                <w:color w:val="000000"/>
                <w:sz w:val="18"/>
                <w:szCs w:val="18"/>
              </w:rPr>
              <w:t xml:space="preserve"> муниципального округа </w:t>
            </w:r>
          </w:p>
        </w:tc>
        <w:tc>
          <w:tcPr>
            <w:tcW w:w="851" w:type="dxa"/>
          </w:tcPr>
          <w:p w:rsidR="000F459E" w:rsidRPr="008805CC" w:rsidRDefault="000340A5" w:rsidP="004D283A">
            <w:pPr>
              <w:pStyle w:val="ConsPlusNormal"/>
              <w:jc w:val="center"/>
              <w:rPr>
                <w:color w:val="000000"/>
                <w:sz w:val="18"/>
                <w:szCs w:val="18"/>
              </w:rPr>
            </w:pPr>
            <w:r>
              <w:rPr>
                <w:color w:val="000000"/>
                <w:sz w:val="18"/>
                <w:szCs w:val="18"/>
              </w:rPr>
              <w:t>258,3</w:t>
            </w:r>
          </w:p>
        </w:tc>
        <w:tc>
          <w:tcPr>
            <w:tcW w:w="850" w:type="dxa"/>
          </w:tcPr>
          <w:p w:rsidR="000F459E" w:rsidRPr="008805CC" w:rsidRDefault="000340A5" w:rsidP="004D283A">
            <w:pPr>
              <w:pStyle w:val="ConsPlusNormal"/>
              <w:jc w:val="center"/>
              <w:rPr>
                <w:color w:val="000000"/>
                <w:sz w:val="18"/>
                <w:szCs w:val="18"/>
              </w:rPr>
            </w:pPr>
            <w:r>
              <w:rPr>
                <w:color w:val="000000"/>
                <w:sz w:val="18"/>
                <w:szCs w:val="18"/>
              </w:rPr>
              <w:t>150,0</w:t>
            </w:r>
          </w:p>
        </w:tc>
        <w:tc>
          <w:tcPr>
            <w:tcW w:w="851" w:type="dxa"/>
          </w:tcPr>
          <w:p w:rsidR="000F459E" w:rsidRPr="008805CC" w:rsidRDefault="000340A5" w:rsidP="004D283A">
            <w:pPr>
              <w:pStyle w:val="ConsPlusNormal"/>
              <w:jc w:val="center"/>
              <w:rPr>
                <w:color w:val="000000"/>
                <w:sz w:val="18"/>
                <w:szCs w:val="18"/>
              </w:rPr>
            </w:pPr>
            <w:r>
              <w:rPr>
                <w:color w:val="000000"/>
                <w:sz w:val="18"/>
                <w:szCs w:val="18"/>
              </w:rPr>
              <w:t>150,0</w:t>
            </w:r>
          </w:p>
        </w:tc>
        <w:tc>
          <w:tcPr>
            <w:tcW w:w="850" w:type="dxa"/>
          </w:tcPr>
          <w:p w:rsidR="000F459E" w:rsidRPr="008805CC" w:rsidRDefault="000340A5" w:rsidP="004D283A">
            <w:pPr>
              <w:pStyle w:val="ConsPlusNormal"/>
              <w:jc w:val="center"/>
              <w:rPr>
                <w:color w:val="000000"/>
                <w:sz w:val="18"/>
                <w:szCs w:val="18"/>
              </w:rPr>
            </w:pPr>
            <w:r>
              <w:rPr>
                <w:color w:val="000000"/>
                <w:sz w:val="18"/>
                <w:szCs w:val="18"/>
              </w:rPr>
              <w:t>1</w:t>
            </w:r>
            <w:r w:rsidR="000F459E">
              <w:rPr>
                <w:color w:val="000000"/>
                <w:sz w:val="18"/>
                <w:szCs w:val="18"/>
              </w:rPr>
              <w:t>50,0</w:t>
            </w:r>
          </w:p>
        </w:tc>
        <w:tc>
          <w:tcPr>
            <w:tcW w:w="851" w:type="dxa"/>
          </w:tcPr>
          <w:p w:rsidR="000F459E" w:rsidRPr="008805CC" w:rsidRDefault="000F459E" w:rsidP="004D283A">
            <w:pPr>
              <w:pStyle w:val="ConsPlusNormal"/>
              <w:jc w:val="center"/>
              <w:rPr>
                <w:color w:val="000000"/>
                <w:sz w:val="18"/>
                <w:szCs w:val="18"/>
              </w:rPr>
            </w:pPr>
            <w:r>
              <w:rPr>
                <w:color w:val="000000"/>
                <w:sz w:val="18"/>
                <w:szCs w:val="18"/>
              </w:rPr>
              <w:t>1282,0</w:t>
            </w:r>
          </w:p>
        </w:tc>
        <w:tc>
          <w:tcPr>
            <w:tcW w:w="992" w:type="dxa"/>
          </w:tcPr>
          <w:p w:rsidR="000F459E" w:rsidRPr="008805CC" w:rsidRDefault="000F459E" w:rsidP="004D283A">
            <w:pPr>
              <w:pStyle w:val="ConsPlusNormal"/>
              <w:jc w:val="center"/>
              <w:rPr>
                <w:color w:val="000000"/>
                <w:sz w:val="18"/>
                <w:szCs w:val="18"/>
              </w:rPr>
            </w:pPr>
            <w:r>
              <w:rPr>
                <w:color w:val="000000"/>
                <w:sz w:val="18"/>
                <w:szCs w:val="18"/>
              </w:rPr>
              <w:t>1623,2</w:t>
            </w:r>
          </w:p>
        </w:tc>
      </w:tr>
      <w:tr w:rsidR="000F459E" w:rsidTr="004D283A">
        <w:tc>
          <w:tcPr>
            <w:tcW w:w="1558" w:type="dxa"/>
            <w:vMerge/>
          </w:tcPr>
          <w:p w:rsidR="000F459E" w:rsidRPr="00B40B82" w:rsidRDefault="000F459E" w:rsidP="004D283A">
            <w:pPr>
              <w:rPr>
                <w:color w:val="000000"/>
                <w:sz w:val="18"/>
                <w:szCs w:val="18"/>
              </w:rPr>
            </w:pPr>
          </w:p>
        </w:tc>
        <w:tc>
          <w:tcPr>
            <w:tcW w:w="1496" w:type="dxa"/>
            <w:vMerge/>
          </w:tcPr>
          <w:p w:rsidR="000F459E" w:rsidRPr="00B40B82" w:rsidRDefault="000F459E" w:rsidP="004D283A">
            <w:pPr>
              <w:rPr>
                <w:color w:val="000000"/>
                <w:sz w:val="18"/>
                <w:szCs w:val="18"/>
              </w:rPr>
            </w:pPr>
          </w:p>
        </w:tc>
        <w:tc>
          <w:tcPr>
            <w:tcW w:w="1341" w:type="dxa"/>
            <w:vMerge/>
          </w:tcPr>
          <w:p w:rsidR="000F459E" w:rsidRPr="00B40B82" w:rsidRDefault="000F459E" w:rsidP="004D283A">
            <w:pPr>
              <w:rPr>
                <w:sz w:val="18"/>
                <w:szCs w:val="18"/>
              </w:rPr>
            </w:pPr>
          </w:p>
        </w:tc>
        <w:tc>
          <w:tcPr>
            <w:tcW w:w="1276" w:type="dxa"/>
            <w:vMerge/>
          </w:tcPr>
          <w:p w:rsidR="000F459E" w:rsidRPr="00B40B82" w:rsidRDefault="000F459E" w:rsidP="004D283A">
            <w:pPr>
              <w:rPr>
                <w:sz w:val="18"/>
                <w:szCs w:val="18"/>
              </w:rPr>
            </w:pPr>
          </w:p>
        </w:tc>
        <w:tc>
          <w:tcPr>
            <w:tcW w:w="709" w:type="dxa"/>
          </w:tcPr>
          <w:p w:rsidR="000F459E" w:rsidRDefault="000F459E" w:rsidP="004D283A">
            <w:pPr>
              <w:jc w:val="center"/>
            </w:pPr>
            <w:r w:rsidRPr="00D732F3">
              <w:rPr>
                <w:color w:val="000000"/>
                <w:sz w:val="18"/>
                <w:szCs w:val="18"/>
              </w:rPr>
              <w:t>х</w:t>
            </w:r>
          </w:p>
        </w:tc>
        <w:tc>
          <w:tcPr>
            <w:tcW w:w="709" w:type="dxa"/>
          </w:tcPr>
          <w:p w:rsidR="000F459E" w:rsidRDefault="000F459E" w:rsidP="004D283A">
            <w:pPr>
              <w:jc w:val="center"/>
            </w:pPr>
            <w:r w:rsidRPr="00D732F3">
              <w:rPr>
                <w:color w:val="000000"/>
                <w:sz w:val="18"/>
                <w:szCs w:val="18"/>
              </w:rPr>
              <w:t>х</w:t>
            </w:r>
          </w:p>
        </w:tc>
        <w:tc>
          <w:tcPr>
            <w:tcW w:w="1275" w:type="dxa"/>
          </w:tcPr>
          <w:p w:rsidR="000F459E" w:rsidRDefault="000F459E" w:rsidP="004D283A">
            <w:pPr>
              <w:jc w:val="center"/>
            </w:pPr>
            <w:r w:rsidRPr="00D732F3">
              <w:rPr>
                <w:color w:val="000000"/>
                <w:sz w:val="18"/>
                <w:szCs w:val="18"/>
              </w:rPr>
              <w:t>х</w:t>
            </w:r>
          </w:p>
        </w:tc>
        <w:tc>
          <w:tcPr>
            <w:tcW w:w="709" w:type="dxa"/>
          </w:tcPr>
          <w:p w:rsidR="000F459E" w:rsidRDefault="000F459E" w:rsidP="004D283A">
            <w:pPr>
              <w:jc w:val="center"/>
            </w:pPr>
            <w:r w:rsidRPr="00D732F3">
              <w:rPr>
                <w:color w:val="000000"/>
                <w:sz w:val="18"/>
                <w:szCs w:val="18"/>
              </w:rPr>
              <w:t>х</w:t>
            </w:r>
          </w:p>
        </w:tc>
        <w:tc>
          <w:tcPr>
            <w:tcW w:w="1701" w:type="dxa"/>
          </w:tcPr>
          <w:p w:rsidR="000F459E" w:rsidRPr="00B40B82" w:rsidRDefault="000F459E" w:rsidP="004D283A">
            <w:pPr>
              <w:pStyle w:val="ConsPlusNormal"/>
              <w:rPr>
                <w:color w:val="000000"/>
                <w:sz w:val="18"/>
                <w:szCs w:val="18"/>
              </w:rPr>
            </w:pPr>
            <w:r w:rsidRPr="00B40B82">
              <w:rPr>
                <w:color w:val="000000"/>
                <w:sz w:val="18"/>
                <w:szCs w:val="18"/>
              </w:rPr>
              <w:t>внебюджетные источники</w:t>
            </w:r>
          </w:p>
        </w:tc>
        <w:tc>
          <w:tcPr>
            <w:tcW w:w="851" w:type="dxa"/>
          </w:tcPr>
          <w:p w:rsidR="000F459E" w:rsidRPr="008805CC" w:rsidRDefault="000F459E" w:rsidP="004D283A">
            <w:pPr>
              <w:pStyle w:val="ConsPlusNormal"/>
              <w:jc w:val="center"/>
              <w:rPr>
                <w:color w:val="000000"/>
                <w:sz w:val="18"/>
                <w:szCs w:val="18"/>
              </w:rPr>
            </w:pPr>
            <w:r w:rsidRPr="008805CC">
              <w:rPr>
                <w:color w:val="000000"/>
                <w:sz w:val="18"/>
                <w:szCs w:val="18"/>
              </w:rPr>
              <w:t>0</w:t>
            </w:r>
          </w:p>
        </w:tc>
        <w:tc>
          <w:tcPr>
            <w:tcW w:w="850" w:type="dxa"/>
          </w:tcPr>
          <w:p w:rsidR="000F459E" w:rsidRPr="008805CC" w:rsidRDefault="000F459E" w:rsidP="004D283A">
            <w:pPr>
              <w:pStyle w:val="ConsPlusNormal"/>
              <w:jc w:val="center"/>
              <w:rPr>
                <w:color w:val="000000"/>
                <w:sz w:val="18"/>
                <w:szCs w:val="18"/>
              </w:rPr>
            </w:pPr>
            <w:r w:rsidRPr="008805CC">
              <w:rPr>
                <w:color w:val="000000"/>
                <w:sz w:val="18"/>
                <w:szCs w:val="18"/>
              </w:rPr>
              <w:t>0</w:t>
            </w:r>
          </w:p>
        </w:tc>
        <w:tc>
          <w:tcPr>
            <w:tcW w:w="851" w:type="dxa"/>
          </w:tcPr>
          <w:p w:rsidR="000F459E" w:rsidRPr="008805CC" w:rsidRDefault="000F459E" w:rsidP="004D283A">
            <w:pPr>
              <w:pStyle w:val="ConsPlusNormal"/>
              <w:jc w:val="center"/>
              <w:rPr>
                <w:color w:val="000000"/>
                <w:sz w:val="18"/>
                <w:szCs w:val="18"/>
              </w:rPr>
            </w:pPr>
            <w:r w:rsidRPr="008805CC">
              <w:rPr>
                <w:color w:val="000000"/>
                <w:sz w:val="18"/>
                <w:szCs w:val="18"/>
              </w:rPr>
              <w:t>0</w:t>
            </w:r>
          </w:p>
        </w:tc>
        <w:tc>
          <w:tcPr>
            <w:tcW w:w="850" w:type="dxa"/>
          </w:tcPr>
          <w:p w:rsidR="000F459E" w:rsidRPr="008805CC" w:rsidRDefault="000F459E" w:rsidP="004D283A">
            <w:pPr>
              <w:pStyle w:val="ConsPlusNormal"/>
              <w:jc w:val="center"/>
              <w:rPr>
                <w:color w:val="000000"/>
                <w:sz w:val="18"/>
                <w:szCs w:val="18"/>
              </w:rPr>
            </w:pPr>
            <w:r w:rsidRPr="008805CC">
              <w:rPr>
                <w:color w:val="000000"/>
                <w:sz w:val="18"/>
                <w:szCs w:val="18"/>
              </w:rPr>
              <w:t>0</w:t>
            </w:r>
          </w:p>
        </w:tc>
        <w:tc>
          <w:tcPr>
            <w:tcW w:w="851" w:type="dxa"/>
          </w:tcPr>
          <w:p w:rsidR="000F459E" w:rsidRPr="008805CC" w:rsidRDefault="000F459E" w:rsidP="004D283A">
            <w:pPr>
              <w:pStyle w:val="ConsPlusNormal"/>
              <w:jc w:val="center"/>
              <w:rPr>
                <w:color w:val="000000"/>
                <w:sz w:val="18"/>
                <w:szCs w:val="18"/>
              </w:rPr>
            </w:pPr>
            <w:r w:rsidRPr="008805CC">
              <w:rPr>
                <w:color w:val="000000"/>
                <w:sz w:val="18"/>
                <w:szCs w:val="18"/>
              </w:rPr>
              <w:t>0</w:t>
            </w:r>
          </w:p>
        </w:tc>
        <w:tc>
          <w:tcPr>
            <w:tcW w:w="992" w:type="dxa"/>
          </w:tcPr>
          <w:p w:rsidR="000F459E" w:rsidRPr="008805CC" w:rsidRDefault="000F459E" w:rsidP="004D283A">
            <w:pPr>
              <w:pStyle w:val="ConsPlusNormal"/>
              <w:jc w:val="center"/>
              <w:rPr>
                <w:color w:val="000000"/>
                <w:sz w:val="18"/>
                <w:szCs w:val="18"/>
              </w:rPr>
            </w:pPr>
            <w:r w:rsidRPr="008805CC">
              <w:rPr>
                <w:color w:val="000000"/>
                <w:sz w:val="18"/>
                <w:szCs w:val="18"/>
              </w:rPr>
              <w:t>0</w:t>
            </w:r>
          </w:p>
        </w:tc>
      </w:tr>
      <w:tr w:rsidR="000F459E" w:rsidTr="004D283A">
        <w:tc>
          <w:tcPr>
            <w:tcW w:w="16019" w:type="dxa"/>
            <w:gridSpan w:val="15"/>
          </w:tcPr>
          <w:p w:rsidR="000F459E" w:rsidRPr="00B40B82" w:rsidRDefault="000F459E" w:rsidP="004D283A">
            <w:pPr>
              <w:pStyle w:val="ConsPlusNormal"/>
              <w:jc w:val="center"/>
              <w:rPr>
                <w:color w:val="000000"/>
                <w:sz w:val="18"/>
                <w:szCs w:val="18"/>
              </w:rPr>
            </w:pPr>
            <w:r w:rsidRPr="00B40B82">
              <w:rPr>
                <w:b/>
                <w:color w:val="000000"/>
                <w:sz w:val="18"/>
                <w:szCs w:val="18"/>
              </w:rPr>
              <w:t>Цель «Повышение уровня жизни граждан – получателей мер социальной поддержки»</w:t>
            </w:r>
          </w:p>
        </w:tc>
      </w:tr>
      <w:tr w:rsidR="000F459E" w:rsidTr="004D283A">
        <w:tc>
          <w:tcPr>
            <w:tcW w:w="1558" w:type="dxa"/>
            <w:vMerge w:val="restart"/>
          </w:tcPr>
          <w:p w:rsidR="000F459E" w:rsidRPr="00B40B82" w:rsidRDefault="000F459E" w:rsidP="004D283A">
            <w:pPr>
              <w:rPr>
                <w:sz w:val="18"/>
                <w:szCs w:val="18"/>
              </w:rPr>
            </w:pPr>
            <w:r w:rsidRPr="00B40B82">
              <w:rPr>
                <w:sz w:val="18"/>
                <w:szCs w:val="18"/>
              </w:rPr>
              <w:t xml:space="preserve">Основное </w:t>
            </w:r>
            <w:r w:rsidRPr="00B40B82">
              <w:rPr>
                <w:sz w:val="18"/>
                <w:szCs w:val="18"/>
              </w:rPr>
              <w:lastRenderedPageBreak/>
              <w:t>мероприятие 1</w:t>
            </w:r>
          </w:p>
        </w:tc>
        <w:tc>
          <w:tcPr>
            <w:tcW w:w="1496" w:type="dxa"/>
            <w:vMerge w:val="restart"/>
          </w:tcPr>
          <w:p w:rsidR="000F459E" w:rsidRPr="00B40B82" w:rsidRDefault="000F459E" w:rsidP="004D283A">
            <w:pPr>
              <w:rPr>
                <w:sz w:val="18"/>
                <w:szCs w:val="18"/>
              </w:rPr>
            </w:pPr>
            <w:r w:rsidRPr="00B40B82">
              <w:rPr>
                <w:sz w:val="18"/>
                <w:szCs w:val="18"/>
              </w:rPr>
              <w:lastRenderedPageBreak/>
              <w:t xml:space="preserve">Реализация </w:t>
            </w:r>
            <w:r w:rsidRPr="00B40B82">
              <w:rPr>
                <w:sz w:val="18"/>
                <w:szCs w:val="18"/>
              </w:rPr>
              <w:lastRenderedPageBreak/>
              <w:t>законодательства в области предоставления мер социальной поддержки отдельным категориям граждан</w:t>
            </w:r>
          </w:p>
        </w:tc>
        <w:tc>
          <w:tcPr>
            <w:tcW w:w="1341" w:type="dxa"/>
            <w:vMerge w:val="restart"/>
          </w:tcPr>
          <w:p w:rsidR="000F459E" w:rsidRPr="00B40B82" w:rsidRDefault="000F459E" w:rsidP="004D283A">
            <w:pPr>
              <w:rPr>
                <w:sz w:val="18"/>
                <w:szCs w:val="18"/>
              </w:rPr>
            </w:pPr>
            <w:r w:rsidRPr="00B40B82">
              <w:rPr>
                <w:sz w:val="18"/>
                <w:szCs w:val="18"/>
              </w:rPr>
              <w:lastRenderedPageBreak/>
              <w:t xml:space="preserve">реализация </w:t>
            </w:r>
            <w:proofErr w:type="gramStart"/>
            <w:r w:rsidRPr="00B40B82">
              <w:rPr>
                <w:sz w:val="18"/>
                <w:szCs w:val="18"/>
              </w:rPr>
              <w:lastRenderedPageBreak/>
              <w:t>системы мер социальной поддержки отдельных категорий граждан</w:t>
            </w:r>
            <w:proofErr w:type="gramEnd"/>
          </w:p>
        </w:tc>
        <w:tc>
          <w:tcPr>
            <w:tcW w:w="1276" w:type="dxa"/>
            <w:vMerge w:val="restart"/>
          </w:tcPr>
          <w:p w:rsidR="000F459E" w:rsidRPr="00B40B82" w:rsidRDefault="000F459E" w:rsidP="004D283A">
            <w:pPr>
              <w:rPr>
                <w:sz w:val="18"/>
                <w:szCs w:val="18"/>
              </w:rPr>
            </w:pPr>
            <w:r w:rsidRPr="00B40B82">
              <w:rPr>
                <w:color w:val="000000"/>
                <w:sz w:val="18"/>
                <w:szCs w:val="18"/>
              </w:rPr>
              <w:lastRenderedPageBreak/>
              <w:t>ответственны</w:t>
            </w:r>
            <w:r w:rsidRPr="00B40B82">
              <w:rPr>
                <w:color w:val="000000"/>
                <w:sz w:val="18"/>
                <w:szCs w:val="18"/>
              </w:rPr>
              <w:lastRenderedPageBreak/>
              <w:t xml:space="preserve">й исполнитель – Администрация </w:t>
            </w:r>
            <w:proofErr w:type="spellStart"/>
            <w:r w:rsidRPr="00B40B82">
              <w:rPr>
                <w:color w:val="000000"/>
                <w:sz w:val="18"/>
                <w:szCs w:val="18"/>
              </w:rPr>
              <w:t>Шумерлинского</w:t>
            </w:r>
            <w:proofErr w:type="spellEnd"/>
            <w:r w:rsidRPr="00B40B82">
              <w:rPr>
                <w:color w:val="000000"/>
                <w:sz w:val="18"/>
                <w:szCs w:val="18"/>
              </w:rPr>
              <w:t xml:space="preserve"> муниципального округа</w:t>
            </w:r>
          </w:p>
        </w:tc>
        <w:tc>
          <w:tcPr>
            <w:tcW w:w="709" w:type="dxa"/>
          </w:tcPr>
          <w:p w:rsidR="000F459E" w:rsidRPr="00B40B82" w:rsidRDefault="000F459E" w:rsidP="004D283A">
            <w:pPr>
              <w:pStyle w:val="ConsPlusNormal"/>
              <w:spacing w:line="247" w:lineRule="auto"/>
              <w:ind w:left="-57" w:right="-57"/>
              <w:jc w:val="center"/>
              <w:rPr>
                <w:color w:val="000000"/>
                <w:sz w:val="18"/>
                <w:szCs w:val="18"/>
              </w:rPr>
            </w:pPr>
            <w:r w:rsidRPr="00B40B82">
              <w:rPr>
                <w:color w:val="000000"/>
                <w:sz w:val="18"/>
                <w:szCs w:val="18"/>
              </w:rPr>
              <w:lastRenderedPageBreak/>
              <w:t>х</w:t>
            </w:r>
          </w:p>
        </w:tc>
        <w:tc>
          <w:tcPr>
            <w:tcW w:w="709" w:type="dxa"/>
          </w:tcPr>
          <w:p w:rsidR="000F459E" w:rsidRPr="00B40B82" w:rsidRDefault="000F459E" w:rsidP="004D283A">
            <w:pPr>
              <w:pStyle w:val="ConsPlusNormal"/>
              <w:spacing w:line="247" w:lineRule="auto"/>
              <w:ind w:left="-57" w:right="-57"/>
              <w:jc w:val="center"/>
              <w:rPr>
                <w:color w:val="000000"/>
                <w:sz w:val="18"/>
                <w:szCs w:val="18"/>
              </w:rPr>
            </w:pPr>
            <w:r w:rsidRPr="00B40B82">
              <w:rPr>
                <w:color w:val="000000"/>
                <w:sz w:val="18"/>
                <w:szCs w:val="18"/>
              </w:rPr>
              <w:t>x</w:t>
            </w:r>
          </w:p>
        </w:tc>
        <w:tc>
          <w:tcPr>
            <w:tcW w:w="1275" w:type="dxa"/>
          </w:tcPr>
          <w:p w:rsidR="000F459E" w:rsidRPr="00B40B82" w:rsidRDefault="000F459E" w:rsidP="004D283A">
            <w:pPr>
              <w:pStyle w:val="ConsPlusNormal"/>
              <w:spacing w:line="247" w:lineRule="auto"/>
              <w:ind w:left="-57" w:right="-57"/>
              <w:jc w:val="center"/>
              <w:rPr>
                <w:color w:val="000000"/>
                <w:sz w:val="18"/>
                <w:szCs w:val="18"/>
              </w:rPr>
            </w:pPr>
            <w:r>
              <w:rPr>
                <w:color w:val="000000"/>
                <w:sz w:val="18"/>
                <w:szCs w:val="18"/>
              </w:rPr>
              <w:t>Ц310100000</w:t>
            </w:r>
          </w:p>
        </w:tc>
        <w:tc>
          <w:tcPr>
            <w:tcW w:w="709" w:type="dxa"/>
          </w:tcPr>
          <w:p w:rsidR="000F459E" w:rsidRPr="00B40B82" w:rsidRDefault="000F459E" w:rsidP="004D283A">
            <w:pPr>
              <w:pStyle w:val="ConsPlusNormal"/>
              <w:spacing w:line="247" w:lineRule="auto"/>
              <w:ind w:left="-57" w:right="-57"/>
              <w:jc w:val="center"/>
              <w:rPr>
                <w:color w:val="000000"/>
                <w:sz w:val="18"/>
                <w:szCs w:val="18"/>
              </w:rPr>
            </w:pPr>
            <w:r w:rsidRPr="00B40B82">
              <w:rPr>
                <w:color w:val="000000"/>
                <w:sz w:val="18"/>
                <w:szCs w:val="18"/>
              </w:rPr>
              <w:t>x</w:t>
            </w:r>
          </w:p>
        </w:tc>
        <w:tc>
          <w:tcPr>
            <w:tcW w:w="1701" w:type="dxa"/>
          </w:tcPr>
          <w:p w:rsidR="000F459E" w:rsidRPr="00B40B82" w:rsidRDefault="000F459E" w:rsidP="004D283A">
            <w:pPr>
              <w:pStyle w:val="ConsPlusNormal"/>
              <w:spacing w:line="247" w:lineRule="auto"/>
              <w:rPr>
                <w:color w:val="000000"/>
                <w:sz w:val="18"/>
                <w:szCs w:val="18"/>
              </w:rPr>
            </w:pPr>
            <w:r w:rsidRPr="00B40B82">
              <w:rPr>
                <w:color w:val="000000"/>
                <w:sz w:val="18"/>
                <w:szCs w:val="18"/>
              </w:rPr>
              <w:t>всего</w:t>
            </w:r>
          </w:p>
        </w:tc>
        <w:tc>
          <w:tcPr>
            <w:tcW w:w="851" w:type="dxa"/>
          </w:tcPr>
          <w:p w:rsidR="000F459E" w:rsidRPr="008805CC" w:rsidRDefault="000340A5" w:rsidP="004D283A">
            <w:pPr>
              <w:pStyle w:val="ConsPlusNormal"/>
              <w:jc w:val="center"/>
              <w:rPr>
                <w:color w:val="000000"/>
                <w:sz w:val="18"/>
                <w:szCs w:val="18"/>
              </w:rPr>
            </w:pPr>
            <w:r>
              <w:rPr>
                <w:color w:val="000000"/>
                <w:sz w:val="18"/>
                <w:szCs w:val="18"/>
              </w:rPr>
              <w:t>1991,3</w:t>
            </w:r>
          </w:p>
        </w:tc>
        <w:tc>
          <w:tcPr>
            <w:tcW w:w="850" w:type="dxa"/>
          </w:tcPr>
          <w:p w:rsidR="000F459E" w:rsidRPr="008805CC" w:rsidRDefault="000340A5" w:rsidP="004D283A">
            <w:pPr>
              <w:pStyle w:val="ConsPlusNormal"/>
              <w:jc w:val="center"/>
              <w:rPr>
                <w:color w:val="000000"/>
                <w:sz w:val="18"/>
                <w:szCs w:val="18"/>
              </w:rPr>
            </w:pPr>
            <w:r>
              <w:rPr>
                <w:color w:val="000000"/>
                <w:sz w:val="18"/>
                <w:szCs w:val="18"/>
              </w:rPr>
              <w:t>2120,2</w:t>
            </w:r>
          </w:p>
        </w:tc>
        <w:tc>
          <w:tcPr>
            <w:tcW w:w="851" w:type="dxa"/>
          </w:tcPr>
          <w:p w:rsidR="000F459E" w:rsidRPr="008805CC" w:rsidRDefault="000340A5" w:rsidP="004D283A">
            <w:pPr>
              <w:pStyle w:val="ConsPlusNormal"/>
              <w:jc w:val="center"/>
              <w:rPr>
                <w:color w:val="000000"/>
                <w:sz w:val="18"/>
                <w:szCs w:val="18"/>
              </w:rPr>
            </w:pPr>
            <w:r>
              <w:rPr>
                <w:color w:val="000000"/>
                <w:sz w:val="18"/>
                <w:szCs w:val="18"/>
              </w:rPr>
              <w:t>2120,2</w:t>
            </w:r>
          </w:p>
        </w:tc>
        <w:tc>
          <w:tcPr>
            <w:tcW w:w="850" w:type="dxa"/>
          </w:tcPr>
          <w:p w:rsidR="000F459E" w:rsidRPr="008805CC" w:rsidRDefault="000340A5" w:rsidP="004D283A">
            <w:pPr>
              <w:pStyle w:val="ConsPlusNormal"/>
              <w:jc w:val="center"/>
              <w:rPr>
                <w:color w:val="000000"/>
                <w:sz w:val="18"/>
                <w:szCs w:val="18"/>
              </w:rPr>
            </w:pPr>
            <w:r>
              <w:rPr>
                <w:color w:val="000000"/>
                <w:sz w:val="18"/>
                <w:szCs w:val="18"/>
              </w:rPr>
              <w:t>2120,2</w:t>
            </w:r>
          </w:p>
        </w:tc>
        <w:tc>
          <w:tcPr>
            <w:tcW w:w="851" w:type="dxa"/>
          </w:tcPr>
          <w:p w:rsidR="000F459E" w:rsidRPr="008805CC" w:rsidRDefault="000F459E" w:rsidP="004D283A">
            <w:pPr>
              <w:pStyle w:val="ConsPlusNormal"/>
              <w:jc w:val="center"/>
              <w:rPr>
                <w:color w:val="000000"/>
                <w:sz w:val="18"/>
                <w:szCs w:val="18"/>
              </w:rPr>
            </w:pPr>
            <w:r>
              <w:rPr>
                <w:color w:val="000000"/>
                <w:sz w:val="18"/>
                <w:szCs w:val="18"/>
              </w:rPr>
              <w:t>10210,9</w:t>
            </w:r>
          </w:p>
        </w:tc>
        <w:tc>
          <w:tcPr>
            <w:tcW w:w="992" w:type="dxa"/>
          </w:tcPr>
          <w:p w:rsidR="000F459E" w:rsidRPr="008805CC" w:rsidRDefault="000F459E" w:rsidP="004D283A">
            <w:pPr>
              <w:pStyle w:val="ConsPlusNormal"/>
              <w:jc w:val="center"/>
              <w:rPr>
                <w:color w:val="000000"/>
                <w:sz w:val="18"/>
                <w:szCs w:val="18"/>
              </w:rPr>
            </w:pPr>
            <w:r>
              <w:rPr>
                <w:color w:val="000000"/>
                <w:sz w:val="18"/>
                <w:szCs w:val="18"/>
              </w:rPr>
              <w:t>10552,2</w:t>
            </w:r>
          </w:p>
        </w:tc>
      </w:tr>
      <w:tr w:rsidR="000F459E" w:rsidTr="004D283A">
        <w:tc>
          <w:tcPr>
            <w:tcW w:w="1558" w:type="dxa"/>
            <w:vMerge/>
          </w:tcPr>
          <w:p w:rsidR="000F459E" w:rsidRPr="00B40B82" w:rsidRDefault="000F459E" w:rsidP="004D283A">
            <w:pPr>
              <w:jc w:val="center"/>
              <w:rPr>
                <w:sz w:val="18"/>
                <w:szCs w:val="18"/>
              </w:rPr>
            </w:pPr>
          </w:p>
        </w:tc>
        <w:tc>
          <w:tcPr>
            <w:tcW w:w="1496" w:type="dxa"/>
            <w:vMerge/>
          </w:tcPr>
          <w:p w:rsidR="000F459E" w:rsidRPr="00B40B82" w:rsidRDefault="000F459E" w:rsidP="004D283A">
            <w:pPr>
              <w:jc w:val="center"/>
              <w:rPr>
                <w:sz w:val="18"/>
                <w:szCs w:val="18"/>
              </w:rPr>
            </w:pPr>
          </w:p>
        </w:tc>
        <w:tc>
          <w:tcPr>
            <w:tcW w:w="1341" w:type="dxa"/>
            <w:vMerge/>
          </w:tcPr>
          <w:p w:rsidR="000F459E" w:rsidRPr="00B40B82" w:rsidRDefault="000F459E" w:rsidP="004D283A">
            <w:pPr>
              <w:jc w:val="center"/>
              <w:rPr>
                <w:sz w:val="18"/>
                <w:szCs w:val="18"/>
              </w:rPr>
            </w:pPr>
          </w:p>
        </w:tc>
        <w:tc>
          <w:tcPr>
            <w:tcW w:w="1276" w:type="dxa"/>
            <w:vMerge/>
          </w:tcPr>
          <w:p w:rsidR="000F459E" w:rsidRPr="00B40B82" w:rsidRDefault="000F459E" w:rsidP="004D283A">
            <w:pPr>
              <w:rPr>
                <w:sz w:val="18"/>
                <w:szCs w:val="18"/>
              </w:rPr>
            </w:pPr>
          </w:p>
        </w:tc>
        <w:tc>
          <w:tcPr>
            <w:tcW w:w="709" w:type="dxa"/>
          </w:tcPr>
          <w:p w:rsidR="000F459E" w:rsidRPr="00B40B82" w:rsidRDefault="000F459E" w:rsidP="004D283A">
            <w:pPr>
              <w:rPr>
                <w:sz w:val="18"/>
                <w:szCs w:val="18"/>
              </w:rPr>
            </w:pPr>
          </w:p>
        </w:tc>
        <w:tc>
          <w:tcPr>
            <w:tcW w:w="709" w:type="dxa"/>
          </w:tcPr>
          <w:p w:rsidR="000F459E" w:rsidRPr="00B40B82" w:rsidRDefault="000F459E" w:rsidP="004D283A">
            <w:pPr>
              <w:rPr>
                <w:sz w:val="18"/>
                <w:szCs w:val="18"/>
              </w:rPr>
            </w:pPr>
          </w:p>
        </w:tc>
        <w:tc>
          <w:tcPr>
            <w:tcW w:w="1275" w:type="dxa"/>
          </w:tcPr>
          <w:p w:rsidR="000F459E" w:rsidRPr="00B40B82" w:rsidRDefault="000F459E" w:rsidP="004D283A">
            <w:pPr>
              <w:rPr>
                <w:sz w:val="18"/>
                <w:szCs w:val="18"/>
              </w:rPr>
            </w:pPr>
          </w:p>
        </w:tc>
        <w:tc>
          <w:tcPr>
            <w:tcW w:w="709" w:type="dxa"/>
          </w:tcPr>
          <w:p w:rsidR="000F459E" w:rsidRPr="00B40B82" w:rsidRDefault="000F459E" w:rsidP="004D283A">
            <w:pPr>
              <w:rPr>
                <w:sz w:val="18"/>
                <w:szCs w:val="18"/>
              </w:rPr>
            </w:pPr>
          </w:p>
        </w:tc>
        <w:tc>
          <w:tcPr>
            <w:tcW w:w="1701" w:type="dxa"/>
          </w:tcPr>
          <w:p w:rsidR="000F459E" w:rsidRPr="00B40B82" w:rsidRDefault="000F459E" w:rsidP="004D283A">
            <w:pPr>
              <w:pStyle w:val="ConsPlusNormal"/>
              <w:rPr>
                <w:color w:val="000000"/>
                <w:sz w:val="18"/>
                <w:szCs w:val="18"/>
              </w:rPr>
            </w:pPr>
            <w:r w:rsidRPr="00B40B82">
              <w:rPr>
                <w:color w:val="000000"/>
                <w:sz w:val="18"/>
                <w:szCs w:val="18"/>
              </w:rPr>
              <w:t>федеральный бюджет</w:t>
            </w:r>
          </w:p>
        </w:tc>
        <w:tc>
          <w:tcPr>
            <w:tcW w:w="851" w:type="dxa"/>
          </w:tcPr>
          <w:p w:rsidR="000F459E" w:rsidRPr="008805CC" w:rsidRDefault="000F459E" w:rsidP="004D283A">
            <w:pPr>
              <w:pStyle w:val="ConsPlusNormal"/>
              <w:jc w:val="center"/>
              <w:rPr>
                <w:color w:val="000000"/>
                <w:sz w:val="18"/>
                <w:szCs w:val="18"/>
              </w:rPr>
            </w:pPr>
            <w:r w:rsidRPr="008805CC">
              <w:rPr>
                <w:color w:val="000000"/>
                <w:sz w:val="18"/>
                <w:szCs w:val="18"/>
              </w:rPr>
              <w:t>0</w:t>
            </w:r>
          </w:p>
        </w:tc>
        <w:tc>
          <w:tcPr>
            <w:tcW w:w="850" w:type="dxa"/>
          </w:tcPr>
          <w:p w:rsidR="000F459E" w:rsidRPr="008805CC" w:rsidRDefault="000F459E" w:rsidP="004D283A">
            <w:pPr>
              <w:pStyle w:val="ConsPlusNormal"/>
              <w:jc w:val="center"/>
              <w:rPr>
                <w:color w:val="000000"/>
                <w:sz w:val="18"/>
                <w:szCs w:val="18"/>
              </w:rPr>
            </w:pPr>
            <w:r w:rsidRPr="008805CC">
              <w:rPr>
                <w:color w:val="000000"/>
                <w:sz w:val="18"/>
                <w:szCs w:val="18"/>
              </w:rPr>
              <w:t>0</w:t>
            </w:r>
          </w:p>
        </w:tc>
        <w:tc>
          <w:tcPr>
            <w:tcW w:w="851" w:type="dxa"/>
          </w:tcPr>
          <w:p w:rsidR="000F459E" w:rsidRPr="008805CC" w:rsidRDefault="000F459E" w:rsidP="004D283A">
            <w:pPr>
              <w:pStyle w:val="ConsPlusNormal"/>
              <w:jc w:val="center"/>
              <w:rPr>
                <w:color w:val="000000"/>
                <w:sz w:val="18"/>
                <w:szCs w:val="18"/>
              </w:rPr>
            </w:pPr>
            <w:r w:rsidRPr="008805CC">
              <w:rPr>
                <w:color w:val="000000"/>
                <w:sz w:val="18"/>
                <w:szCs w:val="18"/>
              </w:rPr>
              <w:t>0</w:t>
            </w:r>
          </w:p>
        </w:tc>
        <w:tc>
          <w:tcPr>
            <w:tcW w:w="850" w:type="dxa"/>
          </w:tcPr>
          <w:p w:rsidR="000F459E" w:rsidRPr="008805CC" w:rsidRDefault="000F459E" w:rsidP="004D283A">
            <w:pPr>
              <w:pStyle w:val="ConsPlusNormal"/>
              <w:jc w:val="center"/>
              <w:rPr>
                <w:color w:val="000000"/>
                <w:sz w:val="18"/>
                <w:szCs w:val="18"/>
              </w:rPr>
            </w:pPr>
            <w:r w:rsidRPr="008805CC">
              <w:rPr>
                <w:color w:val="000000"/>
                <w:sz w:val="18"/>
                <w:szCs w:val="18"/>
              </w:rPr>
              <w:t>0</w:t>
            </w:r>
          </w:p>
        </w:tc>
        <w:tc>
          <w:tcPr>
            <w:tcW w:w="851" w:type="dxa"/>
          </w:tcPr>
          <w:p w:rsidR="000F459E" w:rsidRPr="008805CC" w:rsidRDefault="000F459E" w:rsidP="004D283A">
            <w:pPr>
              <w:pStyle w:val="ConsPlusNormal"/>
              <w:jc w:val="center"/>
              <w:rPr>
                <w:color w:val="000000"/>
                <w:sz w:val="18"/>
                <w:szCs w:val="18"/>
              </w:rPr>
            </w:pPr>
            <w:r w:rsidRPr="008805CC">
              <w:rPr>
                <w:color w:val="000000"/>
                <w:sz w:val="18"/>
                <w:szCs w:val="18"/>
              </w:rPr>
              <w:t>0</w:t>
            </w:r>
          </w:p>
        </w:tc>
        <w:tc>
          <w:tcPr>
            <w:tcW w:w="992" w:type="dxa"/>
          </w:tcPr>
          <w:p w:rsidR="000F459E" w:rsidRPr="008805CC" w:rsidRDefault="000F459E" w:rsidP="004D283A">
            <w:pPr>
              <w:pStyle w:val="ConsPlusNormal"/>
              <w:jc w:val="center"/>
              <w:rPr>
                <w:color w:val="000000"/>
                <w:sz w:val="18"/>
                <w:szCs w:val="18"/>
              </w:rPr>
            </w:pPr>
            <w:r w:rsidRPr="008805CC">
              <w:rPr>
                <w:color w:val="000000"/>
                <w:sz w:val="18"/>
                <w:szCs w:val="18"/>
              </w:rPr>
              <w:t>0</w:t>
            </w:r>
          </w:p>
        </w:tc>
      </w:tr>
      <w:tr w:rsidR="000F459E" w:rsidTr="004D283A">
        <w:tc>
          <w:tcPr>
            <w:tcW w:w="1558" w:type="dxa"/>
            <w:vMerge/>
          </w:tcPr>
          <w:p w:rsidR="000F459E" w:rsidRPr="00B40B82" w:rsidRDefault="000F459E" w:rsidP="004D283A">
            <w:pPr>
              <w:jc w:val="center"/>
              <w:rPr>
                <w:sz w:val="18"/>
                <w:szCs w:val="18"/>
              </w:rPr>
            </w:pPr>
          </w:p>
        </w:tc>
        <w:tc>
          <w:tcPr>
            <w:tcW w:w="1496" w:type="dxa"/>
            <w:vMerge/>
          </w:tcPr>
          <w:p w:rsidR="000F459E" w:rsidRPr="00B40B82" w:rsidRDefault="000F459E" w:rsidP="004D283A">
            <w:pPr>
              <w:jc w:val="center"/>
              <w:rPr>
                <w:sz w:val="18"/>
                <w:szCs w:val="18"/>
              </w:rPr>
            </w:pPr>
          </w:p>
        </w:tc>
        <w:tc>
          <w:tcPr>
            <w:tcW w:w="1341" w:type="dxa"/>
            <w:vMerge/>
          </w:tcPr>
          <w:p w:rsidR="000F459E" w:rsidRPr="00B40B82" w:rsidRDefault="000F459E" w:rsidP="004D283A">
            <w:pPr>
              <w:jc w:val="center"/>
              <w:rPr>
                <w:sz w:val="18"/>
                <w:szCs w:val="18"/>
              </w:rPr>
            </w:pPr>
          </w:p>
        </w:tc>
        <w:tc>
          <w:tcPr>
            <w:tcW w:w="1276" w:type="dxa"/>
            <w:vMerge/>
          </w:tcPr>
          <w:p w:rsidR="000F459E" w:rsidRPr="00B40B82" w:rsidRDefault="000F459E" w:rsidP="004D283A">
            <w:pPr>
              <w:rPr>
                <w:sz w:val="18"/>
                <w:szCs w:val="18"/>
              </w:rPr>
            </w:pPr>
          </w:p>
        </w:tc>
        <w:tc>
          <w:tcPr>
            <w:tcW w:w="709" w:type="dxa"/>
          </w:tcPr>
          <w:p w:rsidR="000F459E" w:rsidRPr="00B40B82" w:rsidRDefault="000F459E" w:rsidP="004D283A">
            <w:pPr>
              <w:rPr>
                <w:sz w:val="18"/>
                <w:szCs w:val="18"/>
              </w:rPr>
            </w:pPr>
          </w:p>
        </w:tc>
        <w:tc>
          <w:tcPr>
            <w:tcW w:w="709" w:type="dxa"/>
          </w:tcPr>
          <w:p w:rsidR="000F459E" w:rsidRPr="00B40B82" w:rsidRDefault="000F459E" w:rsidP="004D283A">
            <w:pPr>
              <w:rPr>
                <w:sz w:val="18"/>
                <w:szCs w:val="18"/>
              </w:rPr>
            </w:pPr>
          </w:p>
        </w:tc>
        <w:tc>
          <w:tcPr>
            <w:tcW w:w="1275" w:type="dxa"/>
          </w:tcPr>
          <w:p w:rsidR="000F459E" w:rsidRPr="00B40B82" w:rsidRDefault="000F459E" w:rsidP="004D283A">
            <w:pPr>
              <w:rPr>
                <w:sz w:val="18"/>
                <w:szCs w:val="18"/>
              </w:rPr>
            </w:pPr>
          </w:p>
        </w:tc>
        <w:tc>
          <w:tcPr>
            <w:tcW w:w="709" w:type="dxa"/>
          </w:tcPr>
          <w:p w:rsidR="000F459E" w:rsidRPr="00B40B82" w:rsidRDefault="000F459E" w:rsidP="004D283A">
            <w:pPr>
              <w:rPr>
                <w:sz w:val="18"/>
                <w:szCs w:val="18"/>
              </w:rPr>
            </w:pPr>
          </w:p>
        </w:tc>
        <w:tc>
          <w:tcPr>
            <w:tcW w:w="1701" w:type="dxa"/>
          </w:tcPr>
          <w:p w:rsidR="000F459E" w:rsidRPr="00B40B82" w:rsidRDefault="000F459E" w:rsidP="004D283A">
            <w:pPr>
              <w:pStyle w:val="ConsPlusNormal"/>
              <w:rPr>
                <w:color w:val="000000"/>
                <w:sz w:val="18"/>
                <w:szCs w:val="18"/>
              </w:rPr>
            </w:pPr>
            <w:r w:rsidRPr="00B40B82">
              <w:rPr>
                <w:color w:val="000000"/>
                <w:sz w:val="18"/>
                <w:szCs w:val="18"/>
              </w:rPr>
              <w:t>республиканский бюджет Чувашской Республики</w:t>
            </w:r>
          </w:p>
        </w:tc>
        <w:tc>
          <w:tcPr>
            <w:tcW w:w="851" w:type="dxa"/>
          </w:tcPr>
          <w:p w:rsidR="000F459E" w:rsidRPr="008805CC" w:rsidRDefault="000340A5" w:rsidP="004D283A">
            <w:pPr>
              <w:rPr>
                <w:sz w:val="18"/>
              </w:rPr>
            </w:pPr>
            <w:r>
              <w:rPr>
                <w:sz w:val="18"/>
              </w:rPr>
              <w:t>1733,0</w:t>
            </w:r>
          </w:p>
        </w:tc>
        <w:tc>
          <w:tcPr>
            <w:tcW w:w="850" w:type="dxa"/>
          </w:tcPr>
          <w:p w:rsidR="000F459E" w:rsidRPr="008805CC" w:rsidRDefault="000340A5" w:rsidP="004D283A">
            <w:pPr>
              <w:rPr>
                <w:sz w:val="18"/>
              </w:rPr>
            </w:pPr>
            <w:r>
              <w:rPr>
                <w:sz w:val="18"/>
              </w:rPr>
              <w:t>1970,2</w:t>
            </w:r>
          </w:p>
        </w:tc>
        <w:tc>
          <w:tcPr>
            <w:tcW w:w="851" w:type="dxa"/>
          </w:tcPr>
          <w:p w:rsidR="000F459E" w:rsidRPr="001C794C" w:rsidRDefault="000340A5" w:rsidP="004D283A">
            <w:pPr>
              <w:rPr>
                <w:sz w:val="18"/>
                <w:szCs w:val="18"/>
              </w:rPr>
            </w:pPr>
            <w:r>
              <w:rPr>
                <w:sz w:val="18"/>
                <w:szCs w:val="18"/>
              </w:rPr>
              <w:t>1970,2</w:t>
            </w:r>
          </w:p>
        </w:tc>
        <w:tc>
          <w:tcPr>
            <w:tcW w:w="850" w:type="dxa"/>
          </w:tcPr>
          <w:p w:rsidR="000F459E" w:rsidRPr="008805CC" w:rsidRDefault="000340A5" w:rsidP="004D283A">
            <w:r>
              <w:rPr>
                <w:color w:val="000000"/>
                <w:sz w:val="18"/>
                <w:szCs w:val="18"/>
              </w:rPr>
              <w:t>1970,2</w:t>
            </w:r>
          </w:p>
        </w:tc>
        <w:tc>
          <w:tcPr>
            <w:tcW w:w="851" w:type="dxa"/>
          </w:tcPr>
          <w:p w:rsidR="000F459E" w:rsidRPr="008805CC" w:rsidRDefault="000F459E" w:rsidP="004D283A">
            <w:pPr>
              <w:pStyle w:val="ConsPlusNormal"/>
              <w:jc w:val="center"/>
              <w:rPr>
                <w:color w:val="000000"/>
                <w:sz w:val="18"/>
                <w:szCs w:val="18"/>
              </w:rPr>
            </w:pPr>
            <w:r>
              <w:rPr>
                <w:color w:val="000000"/>
                <w:sz w:val="18"/>
                <w:szCs w:val="18"/>
              </w:rPr>
              <w:t>8928,9</w:t>
            </w:r>
          </w:p>
        </w:tc>
        <w:tc>
          <w:tcPr>
            <w:tcW w:w="992" w:type="dxa"/>
          </w:tcPr>
          <w:p w:rsidR="000F459E" w:rsidRPr="008805CC" w:rsidRDefault="000F459E" w:rsidP="004D283A">
            <w:pPr>
              <w:pStyle w:val="ConsPlusNormal"/>
              <w:jc w:val="center"/>
              <w:rPr>
                <w:color w:val="000000"/>
                <w:sz w:val="18"/>
                <w:szCs w:val="18"/>
              </w:rPr>
            </w:pPr>
            <w:r>
              <w:rPr>
                <w:color w:val="000000"/>
                <w:sz w:val="18"/>
                <w:szCs w:val="18"/>
              </w:rPr>
              <w:t>8929,0</w:t>
            </w:r>
          </w:p>
        </w:tc>
      </w:tr>
      <w:tr w:rsidR="000F459E" w:rsidTr="004D283A">
        <w:tc>
          <w:tcPr>
            <w:tcW w:w="1558" w:type="dxa"/>
            <w:vMerge/>
          </w:tcPr>
          <w:p w:rsidR="000F459E" w:rsidRPr="00B40B82" w:rsidRDefault="000F459E" w:rsidP="004D283A">
            <w:pPr>
              <w:rPr>
                <w:color w:val="000000"/>
                <w:sz w:val="18"/>
                <w:szCs w:val="18"/>
              </w:rPr>
            </w:pPr>
          </w:p>
        </w:tc>
        <w:tc>
          <w:tcPr>
            <w:tcW w:w="1496" w:type="dxa"/>
            <w:vMerge/>
          </w:tcPr>
          <w:p w:rsidR="000F459E" w:rsidRPr="00B40B82" w:rsidRDefault="000F459E" w:rsidP="004D283A">
            <w:pPr>
              <w:rPr>
                <w:color w:val="000000"/>
                <w:sz w:val="18"/>
                <w:szCs w:val="18"/>
              </w:rPr>
            </w:pPr>
          </w:p>
        </w:tc>
        <w:tc>
          <w:tcPr>
            <w:tcW w:w="1341" w:type="dxa"/>
            <w:vMerge/>
          </w:tcPr>
          <w:p w:rsidR="000F459E" w:rsidRPr="00B40B82" w:rsidRDefault="000F459E" w:rsidP="004D283A">
            <w:pPr>
              <w:rPr>
                <w:color w:val="000000"/>
                <w:sz w:val="18"/>
                <w:szCs w:val="18"/>
              </w:rPr>
            </w:pPr>
          </w:p>
        </w:tc>
        <w:tc>
          <w:tcPr>
            <w:tcW w:w="1276" w:type="dxa"/>
            <w:vMerge/>
          </w:tcPr>
          <w:p w:rsidR="000F459E" w:rsidRPr="00B40B82" w:rsidRDefault="000F459E" w:rsidP="004D283A">
            <w:pPr>
              <w:rPr>
                <w:sz w:val="18"/>
                <w:szCs w:val="18"/>
              </w:rPr>
            </w:pPr>
          </w:p>
        </w:tc>
        <w:tc>
          <w:tcPr>
            <w:tcW w:w="709" w:type="dxa"/>
          </w:tcPr>
          <w:p w:rsidR="000F459E" w:rsidRPr="00B40B82" w:rsidRDefault="000F459E" w:rsidP="004D283A">
            <w:pPr>
              <w:rPr>
                <w:sz w:val="18"/>
                <w:szCs w:val="18"/>
              </w:rPr>
            </w:pPr>
          </w:p>
        </w:tc>
        <w:tc>
          <w:tcPr>
            <w:tcW w:w="709" w:type="dxa"/>
          </w:tcPr>
          <w:p w:rsidR="000F459E" w:rsidRPr="00B40B82" w:rsidRDefault="000F459E" w:rsidP="004D283A">
            <w:pPr>
              <w:rPr>
                <w:sz w:val="18"/>
                <w:szCs w:val="18"/>
              </w:rPr>
            </w:pPr>
          </w:p>
        </w:tc>
        <w:tc>
          <w:tcPr>
            <w:tcW w:w="1275" w:type="dxa"/>
          </w:tcPr>
          <w:p w:rsidR="000F459E" w:rsidRPr="00B40B82" w:rsidRDefault="000F459E" w:rsidP="004D283A">
            <w:pPr>
              <w:rPr>
                <w:sz w:val="18"/>
                <w:szCs w:val="18"/>
              </w:rPr>
            </w:pPr>
          </w:p>
        </w:tc>
        <w:tc>
          <w:tcPr>
            <w:tcW w:w="709" w:type="dxa"/>
          </w:tcPr>
          <w:p w:rsidR="000F459E" w:rsidRPr="00B40B82" w:rsidRDefault="000F459E" w:rsidP="004D283A">
            <w:pPr>
              <w:rPr>
                <w:sz w:val="18"/>
                <w:szCs w:val="18"/>
              </w:rPr>
            </w:pPr>
          </w:p>
        </w:tc>
        <w:tc>
          <w:tcPr>
            <w:tcW w:w="1701" w:type="dxa"/>
          </w:tcPr>
          <w:p w:rsidR="000F459E" w:rsidRPr="00B40B82" w:rsidRDefault="000F459E" w:rsidP="004D283A">
            <w:pPr>
              <w:pStyle w:val="ConsPlusNormal"/>
              <w:rPr>
                <w:color w:val="000000"/>
                <w:sz w:val="18"/>
                <w:szCs w:val="18"/>
              </w:rPr>
            </w:pPr>
            <w:r w:rsidRPr="00B40B82">
              <w:rPr>
                <w:color w:val="000000"/>
                <w:sz w:val="18"/>
                <w:szCs w:val="18"/>
              </w:rPr>
              <w:t xml:space="preserve">бюджет </w:t>
            </w:r>
            <w:proofErr w:type="spellStart"/>
            <w:r w:rsidRPr="00B40B82">
              <w:rPr>
                <w:color w:val="000000"/>
                <w:sz w:val="18"/>
                <w:szCs w:val="18"/>
              </w:rPr>
              <w:t>Шумерлинского</w:t>
            </w:r>
            <w:proofErr w:type="spellEnd"/>
            <w:r w:rsidRPr="00B40B82">
              <w:rPr>
                <w:color w:val="000000"/>
                <w:sz w:val="18"/>
                <w:szCs w:val="18"/>
              </w:rPr>
              <w:t xml:space="preserve"> муниципального округа </w:t>
            </w:r>
          </w:p>
        </w:tc>
        <w:tc>
          <w:tcPr>
            <w:tcW w:w="851" w:type="dxa"/>
          </w:tcPr>
          <w:p w:rsidR="000F459E" w:rsidRPr="008805CC" w:rsidRDefault="000340A5" w:rsidP="004D283A">
            <w:pPr>
              <w:pStyle w:val="ConsPlusNormal"/>
              <w:jc w:val="center"/>
              <w:rPr>
                <w:color w:val="000000"/>
                <w:sz w:val="18"/>
                <w:szCs w:val="18"/>
              </w:rPr>
            </w:pPr>
            <w:r>
              <w:rPr>
                <w:color w:val="000000"/>
                <w:sz w:val="18"/>
                <w:szCs w:val="18"/>
              </w:rPr>
              <w:t>258,3</w:t>
            </w:r>
          </w:p>
        </w:tc>
        <w:tc>
          <w:tcPr>
            <w:tcW w:w="850" w:type="dxa"/>
          </w:tcPr>
          <w:p w:rsidR="000F459E" w:rsidRPr="008805CC" w:rsidRDefault="000340A5" w:rsidP="004D283A">
            <w:pPr>
              <w:pStyle w:val="ConsPlusNormal"/>
              <w:jc w:val="center"/>
              <w:rPr>
                <w:color w:val="000000"/>
                <w:sz w:val="18"/>
                <w:szCs w:val="18"/>
              </w:rPr>
            </w:pPr>
            <w:r>
              <w:rPr>
                <w:color w:val="000000"/>
                <w:sz w:val="18"/>
                <w:szCs w:val="18"/>
              </w:rPr>
              <w:t>150,0</w:t>
            </w:r>
          </w:p>
        </w:tc>
        <w:tc>
          <w:tcPr>
            <w:tcW w:w="851" w:type="dxa"/>
          </w:tcPr>
          <w:p w:rsidR="000F459E" w:rsidRPr="008805CC" w:rsidRDefault="000340A5" w:rsidP="000340A5">
            <w:pPr>
              <w:pStyle w:val="ConsPlusNormal"/>
              <w:jc w:val="center"/>
              <w:rPr>
                <w:color w:val="000000"/>
                <w:sz w:val="18"/>
                <w:szCs w:val="18"/>
              </w:rPr>
            </w:pPr>
            <w:r>
              <w:rPr>
                <w:color w:val="000000"/>
                <w:sz w:val="18"/>
                <w:szCs w:val="18"/>
              </w:rPr>
              <w:t>150</w:t>
            </w:r>
            <w:r w:rsidR="000F459E">
              <w:rPr>
                <w:color w:val="000000"/>
                <w:sz w:val="18"/>
                <w:szCs w:val="18"/>
              </w:rPr>
              <w:t>,0</w:t>
            </w:r>
          </w:p>
        </w:tc>
        <w:tc>
          <w:tcPr>
            <w:tcW w:w="850" w:type="dxa"/>
          </w:tcPr>
          <w:p w:rsidR="000F459E" w:rsidRPr="008805CC" w:rsidRDefault="000340A5" w:rsidP="004D283A">
            <w:pPr>
              <w:pStyle w:val="ConsPlusNormal"/>
              <w:jc w:val="center"/>
              <w:rPr>
                <w:color w:val="000000"/>
                <w:sz w:val="18"/>
                <w:szCs w:val="18"/>
              </w:rPr>
            </w:pPr>
            <w:r>
              <w:rPr>
                <w:color w:val="000000"/>
                <w:sz w:val="18"/>
                <w:szCs w:val="18"/>
              </w:rPr>
              <w:t>1</w:t>
            </w:r>
            <w:r w:rsidR="000F459E">
              <w:rPr>
                <w:color w:val="000000"/>
                <w:sz w:val="18"/>
                <w:szCs w:val="18"/>
              </w:rPr>
              <w:t>50,0</w:t>
            </w:r>
          </w:p>
        </w:tc>
        <w:tc>
          <w:tcPr>
            <w:tcW w:w="851" w:type="dxa"/>
          </w:tcPr>
          <w:p w:rsidR="000F459E" w:rsidRPr="008805CC" w:rsidRDefault="000F459E" w:rsidP="004D283A">
            <w:pPr>
              <w:pStyle w:val="ConsPlusNormal"/>
              <w:jc w:val="center"/>
              <w:rPr>
                <w:color w:val="000000"/>
                <w:sz w:val="18"/>
                <w:szCs w:val="18"/>
              </w:rPr>
            </w:pPr>
            <w:r>
              <w:rPr>
                <w:color w:val="000000"/>
                <w:sz w:val="18"/>
                <w:szCs w:val="18"/>
              </w:rPr>
              <w:t>1282,0</w:t>
            </w:r>
          </w:p>
        </w:tc>
        <w:tc>
          <w:tcPr>
            <w:tcW w:w="992" w:type="dxa"/>
          </w:tcPr>
          <w:p w:rsidR="000F459E" w:rsidRPr="008805CC" w:rsidRDefault="000F459E" w:rsidP="004D283A">
            <w:pPr>
              <w:pStyle w:val="ConsPlusNormal"/>
              <w:jc w:val="center"/>
              <w:rPr>
                <w:color w:val="000000"/>
                <w:sz w:val="18"/>
                <w:szCs w:val="18"/>
              </w:rPr>
            </w:pPr>
            <w:r>
              <w:rPr>
                <w:color w:val="000000"/>
                <w:sz w:val="18"/>
                <w:szCs w:val="18"/>
              </w:rPr>
              <w:t>1623,2</w:t>
            </w:r>
          </w:p>
        </w:tc>
      </w:tr>
      <w:tr w:rsidR="000F459E" w:rsidTr="004D283A">
        <w:tc>
          <w:tcPr>
            <w:tcW w:w="1558" w:type="dxa"/>
          </w:tcPr>
          <w:p w:rsidR="000F459E" w:rsidRPr="00295CA7" w:rsidRDefault="000F459E" w:rsidP="004D283A">
            <w:pPr>
              <w:rPr>
                <w:color w:val="000000"/>
                <w:szCs w:val="20"/>
              </w:rPr>
            </w:pPr>
            <w:proofErr w:type="gramStart"/>
            <w:r w:rsidRPr="00295CA7">
              <w:rPr>
                <w:color w:val="000000"/>
                <w:szCs w:val="20"/>
              </w:rPr>
              <w:t>Целевой индикатор и показатель Муниципальной программы, увязанные с основным мероприятием 1</w:t>
            </w:r>
            <w:proofErr w:type="gramEnd"/>
          </w:p>
        </w:tc>
        <w:tc>
          <w:tcPr>
            <w:tcW w:w="9216" w:type="dxa"/>
            <w:gridSpan w:val="8"/>
          </w:tcPr>
          <w:p w:rsidR="000F459E" w:rsidRPr="00B40B82" w:rsidRDefault="000F459E" w:rsidP="004D283A">
            <w:pPr>
              <w:pStyle w:val="ConsPlusNormal"/>
              <w:rPr>
                <w:color w:val="000000"/>
                <w:sz w:val="18"/>
                <w:szCs w:val="18"/>
              </w:rPr>
            </w:pPr>
            <w:r w:rsidRPr="00B40B82">
              <w:rPr>
                <w:color w:val="000000"/>
                <w:sz w:val="18"/>
                <w:szCs w:val="18"/>
              </w:rPr>
              <w:t xml:space="preserve">Доля получателей социальных услуг, проживающих в </w:t>
            </w:r>
            <w:proofErr w:type="spellStart"/>
            <w:r w:rsidRPr="00B40B82">
              <w:rPr>
                <w:color w:val="000000"/>
                <w:sz w:val="18"/>
                <w:szCs w:val="18"/>
              </w:rPr>
              <w:t>Шумерлинском</w:t>
            </w:r>
            <w:proofErr w:type="spellEnd"/>
            <w:r w:rsidRPr="00B40B82">
              <w:rPr>
                <w:color w:val="000000"/>
                <w:sz w:val="18"/>
                <w:szCs w:val="18"/>
              </w:rPr>
              <w:t xml:space="preserve"> муниципальном округе  в общей численности населения </w:t>
            </w:r>
            <w:proofErr w:type="spellStart"/>
            <w:r w:rsidRPr="00B40B82">
              <w:rPr>
                <w:color w:val="000000"/>
                <w:sz w:val="18"/>
                <w:szCs w:val="18"/>
              </w:rPr>
              <w:t>Шумерлинского</w:t>
            </w:r>
            <w:proofErr w:type="spellEnd"/>
            <w:r w:rsidRPr="00B40B82">
              <w:rPr>
                <w:color w:val="000000"/>
                <w:sz w:val="18"/>
                <w:szCs w:val="18"/>
              </w:rPr>
              <w:t xml:space="preserve"> муниципального округа </w:t>
            </w:r>
          </w:p>
        </w:tc>
        <w:tc>
          <w:tcPr>
            <w:tcW w:w="851" w:type="dxa"/>
          </w:tcPr>
          <w:p w:rsidR="000F459E" w:rsidRDefault="000F459E" w:rsidP="004D283A">
            <w:r w:rsidRPr="00B10055">
              <w:rPr>
                <w:color w:val="000000"/>
                <w:sz w:val="16"/>
                <w:szCs w:val="16"/>
              </w:rPr>
              <w:t>18,2</w:t>
            </w:r>
          </w:p>
        </w:tc>
        <w:tc>
          <w:tcPr>
            <w:tcW w:w="850" w:type="dxa"/>
          </w:tcPr>
          <w:p w:rsidR="000F459E" w:rsidRDefault="000F459E" w:rsidP="004D283A">
            <w:r w:rsidRPr="00B10055">
              <w:rPr>
                <w:color w:val="000000"/>
                <w:sz w:val="16"/>
                <w:szCs w:val="16"/>
              </w:rPr>
              <w:t>18,2</w:t>
            </w:r>
          </w:p>
        </w:tc>
        <w:tc>
          <w:tcPr>
            <w:tcW w:w="851" w:type="dxa"/>
          </w:tcPr>
          <w:p w:rsidR="000F459E" w:rsidRDefault="000F459E" w:rsidP="004D283A">
            <w:r w:rsidRPr="00B10055">
              <w:rPr>
                <w:color w:val="000000"/>
                <w:sz w:val="16"/>
                <w:szCs w:val="16"/>
              </w:rPr>
              <w:t>18,2</w:t>
            </w:r>
          </w:p>
        </w:tc>
        <w:tc>
          <w:tcPr>
            <w:tcW w:w="850" w:type="dxa"/>
          </w:tcPr>
          <w:p w:rsidR="000F459E" w:rsidRDefault="000F459E" w:rsidP="004D283A">
            <w:r w:rsidRPr="00B10055">
              <w:rPr>
                <w:color w:val="000000"/>
                <w:sz w:val="16"/>
                <w:szCs w:val="16"/>
              </w:rPr>
              <w:t>18,2</w:t>
            </w:r>
          </w:p>
        </w:tc>
        <w:tc>
          <w:tcPr>
            <w:tcW w:w="851" w:type="dxa"/>
          </w:tcPr>
          <w:p w:rsidR="000F459E" w:rsidRDefault="000F459E" w:rsidP="004D283A">
            <w:r w:rsidRPr="00B10055">
              <w:rPr>
                <w:color w:val="000000"/>
                <w:sz w:val="16"/>
                <w:szCs w:val="16"/>
              </w:rPr>
              <w:t>18,2</w:t>
            </w:r>
          </w:p>
        </w:tc>
        <w:tc>
          <w:tcPr>
            <w:tcW w:w="992" w:type="dxa"/>
          </w:tcPr>
          <w:p w:rsidR="000F459E" w:rsidRDefault="000F459E" w:rsidP="004D283A">
            <w:r w:rsidRPr="00B10055">
              <w:rPr>
                <w:color w:val="000000"/>
                <w:sz w:val="16"/>
                <w:szCs w:val="16"/>
              </w:rPr>
              <w:t>18,2</w:t>
            </w:r>
          </w:p>
        </w:tc>
      </w:tr>
      <w:tr w:rsidR="000F459E" w:rsidTr="004D283A">
        <w:tc>
          <w:tcPr>
            <w:tcW w:w="1558" w:type="dxa"/>
            <w:vMerge w:val="restart"/>
          </w:tcPr>
          <w:p w:rsidR="000F459E" w:rsidRPr="009E538A" w:rsidRDefault="000F459E" w:rsidP="004D283A">
            <w:pPr>
              <w:rPr>
                <w:sz w:val="18"/>
                <w:szCs w:val="18"/>
              </w:rPr>
            </w:pPr>
            <w:r w:rsidRPr="009E538A">
              <w:rPr>
                <w:sz w:val="18"/>
                <w:szCs w:val="18"/>
              </w:rPr>
              <w:t>Мероприятие 1.1</w:t>
            </w:r>
          </w:p>
        </w:tc>
        <w:tc>
          <w:tcPr>
            <w:tcW w:w="1496" w:type="dxa"/>
            <w:vMerge w:val="restart"/>
          </w:tcPr>
          <w:p w:rsidR="000F459E" w:rsidRPr="009E538A" w:rsidRDefault="000F459E" w:rsidP="004D283A">
            <w:pPr>
              <w:rPr>
                <w:sz w:val="18"/>
                <w:szCs w:val="18"/>
              </w:rPr>
            </w:pPr>
            <w:r w:rsidRPr="005D56FC">
              <w:rPr>
                <w:sz w:val="18"/>
                <w:szCs w:val="18"/>
              </w:rPr>
              <w:t>Выплаты пенсии за выслугу лет муниципальным служащим</w:t>
            </w:r>
          </w:p>
        </w:tc>
        <w:tc>
          <w:tcPr>
            <w:tcW w:w="1341" w:type="dxa"/>
            <w:vMerge w:val="restart"/>
          </w:tcPr>
          <w:p w:rsidR="000F459E" w:rsidRPr="009E538A" w:rsidRDefault="000F459E" w:rsidP="004D283A">
            <w:pPr>
              <w:rPr>
                <w:sz w:val="18"/>
                <w:szCs w:val="18"/>
              </w:rPr>
            </w:pPr>
          </w:p>
        </w:tc>
        <w:tc>
          <w:tcPr>
            <w:tcW w:w="1276" w:type="dxa"/>
            <w:vMerge w:val="restart"/>
          </w:tcPr>
          <w:p w:rsidR="000F459E" w:rsidRPr="009E538A" w:rsidRDefault="000F459E" w:rsidP="004D283A">
            <w:pPr>
              <w:rPr>
                <w:sz w:val="18"/>
                <w:szCs w:val="18"/>
              </w:rPr>
            </w:pPr>
            <w:r w:rsidRPr="009E538A">
              <w:rPr>
                <w:color w:val="000000"/>
                <w:sz w:val="18"/>
                <w:szCs w:val="18"/>
              </w:rPr>
              <w:t xml:space="preserve">ответственный исполнитель – Администрация </w:t>
            </w:r>
            <w:proofErr w:type="spellStart"/>
            <w:r w:rsidRPr="009E538A">
              <w:rPr>
                <w:color w:val="000000"/>
                <w:sz w:val="18"/>
                <w:szCs w:val="18"/>
              </w:rPr>
              <w:t>Шумерлинского</w:t>
            </w:r>
            <w:proofErr w:type="spellEnd"/>
            <w:r w:rsidRPr="009E538A">
              <w:rPr>
                <w:color w:val="000000"/>
                <w:sz w:val="18"/>
                <w:szCs w:val="18"/>
              </w:rPr>
              <w:t xml:space="preserve"> муниципального округа</w:t>
            </w:r>
          </w:p>
        </w:tc>
        <w:tc>
          <w:tcPr>
            <w:tcW w:w="709" w:type="dxa"/>
            <w:vMerge w:val="restart"/>
          </w:tcPr>
          <w:p w:rsidR="000F459E" w:rsidRPr="009E538A" w:rsidRDefault="000F459E" w:rsidP="004D283A">
            <w:pPr>
              <w:rPr>
                <w:sz w:val="18"/>
                <w:szCs w:val="18"/>
              </w:rPr>
            </w:pPr>
            <w:r>
              <w:rPr>
                <w:sz w:val="18"/>
                <w:szCs w:val="18"/>
              </w:rPr>
              <w:t>903</w:t>
            </w:r>
          </w:p>
        </w:tc>
        <w:tc>
          <w:tcPr>
            <w:tcW w:w="709" w:type="dxa"/>
            <w:vMerge w:val="restart"/>
          </w:tcPr>
          <w:p w:rsidR="000F459E" w:rsidRPr="009E538A" w:rsidRDefault="000F459E" w:rsidP="004D283A">
            <w:pPr>
              <w:rPr>
                <w:sz w:val="18"/>
                <w:szCs w:val="18"/>
              </w:rPr>
            </w:pPr>
            <w:r>
              <w:rPr>
                <w:sz w:val="18"/>
                <w:szCs w:val="18"/>
              </w:rPr>
              <w:t>1001</w:t>
            </w:r>
          </w:p>
        </w:tc>
        <w:tc>
          <w:tcPr>
            <w:tcW w:w="1275" w:type="dxa"/>
            <w:vMerge w:val="restart"/>
          </w:tcPr>
          <w:p w:rsidR="000F459E" w:rsidRPr="009E538A" w:rsidRDefault="000F459E" w:rsidP="004D283A">
            <w:pPr>
              <w:rPr>
                <w:sz w:val="18"/>
                <w:szCs w:val="18"/>
              </w:rPr>
            </w:pPr>
            <w:r>
              <w:rPr>
                <w:sz w:val="18"/>
                <w:szCs w:val="18"/>
              </w:rPr>
              <w:t>Ц310170520</w:t>
            </w:r>
          </w:p>
        </w:tc>
        <w:tc>
          <w:tcPr>
            <w:tcW w:w="709" w:type="dxa"/>
            <w:vMerge w:val="restart"/>
          </w:tcPr>
          <w:p w:rsidR="000F459E" w:rsidRPr="009E538A" w:rsidRDefault="000F459E" w:rsidP="004D283A">
            <w:pPr>
              <w:rPr>
                <w:sz w:val="18"/>
                <w:szCs w:val="18"/>
              </w:rPr>
            </w:pPr>
            <w:r>
              <w:rPr>
                <w:sz w:val="18"/>
                <w:szCs w:val="18"/>
              </w:rPr>
              <w:t>313</w:t>
            </w:r>
          </w:p>
        </w:tc>
        <w:tc>
          <w:tcPr>
            <w:tcW w:w="1701" w:type="dxa"/>
          </w:tcPr>
          <w:p w:rsidR="000F459E" w:rsidRPr="009E538A" w:rsidRDefault="000F459E" w:rsidP="004D283A">
            <w:pPr>
              <w:pStyle w:val="ConsPlusNormal"/>
              <w:spacing w:line="247" w:lineRule="auto"/>
              <w:rPr>
                <w:color w:val="000000"/>
                <w:sz w:val="18"/>
                <w:szCs w:val="18"/>
              </w:rPr>
            </w:pPr>
            <w:r w:rsidRPr="009E538A">
              <w:rPr>
                <w:color w:val="000000"/>
                <w:sz w:val="18"/>
                <w:szCs w:val="18"/>
              </w:rPr>
              <w:t>всего</w:t>
            </w:r>
          </w:p>
        </w:tc>
        <w:tc>
          <w:tcPr>
            <w:tcW w:w="851" w:type="dxa"/>
          </w:tcPr>
          <w:p w:rsidR="000F459E" w:rsidRPr="008805CC" w:rsidRDefault="000340A5" w:rsidP="004D283A">
            <w:pPr>
              <w:pStyle w:val="ConsPlusNormal"/>
              <w:jc w:val="center"/>
              <w:rPr>
                <w:color w:val="000000"/>
                <w:sz w:val="18"/>
                <w:szCs w:val="18"/>
              </w:rPr>
            </w:pPr>
            <w:r>
              <w:rPr>
                <w:color w:val="000000"/>
                <w:sz w:val="18"/>
                <w:szCs w:val="18"/>
              </w:rPr>
              <w:t>258,3</w:t>
            </w:r>
          </w:p>
        </w:tc>
        <w:tc>
          <w:tcPr>
            <w:tcW w:w="850" w:type="dxa"/>
          </w:tcPr>
          <w:p w:rsidR="000F459E" w:rsidRPr="008805CC" w:rsidRDefault="000340A5" w:rsidP="004D283A">
            <w:pPr>
              <w:pStyle w:val="ConsPlusNormal"/>
              <w:jc w:val="center"/>
              <w:rPr>
                <w:color w:val="000000"/>
                <w:sz w:val="18"/>
                <w:szCs w:val="18"/>
              </w:rPr>
            </w:pPr>
            <w:r>
              <w:rPr>
                <w:color w:val="000000"/>
                <w:sz w:val="18"/>
                <w:szCs w:val="18"/>
              </w:rPr>
              <w:t>150,0</w:t>
            </w:r>
          </w:p>
        </w:tc>
        <w:tc>
          <w:tcPr>
            <w:tcW w:w="851" w:type="dxa"/>
          </w:tcPr>
          <w:p w:rsidR="000F459E" w:rsidRPr="008805CC" w:rsidRDefault="000340A5" w:rsidP="004D283A">
            <w:pPr>
              <w:pStyle w:val="ConsPlusNormal"/>
              <w:ind w:left="-57" w:right="-57"/>
              <w:jc w:val="center"/>
              <w:rPr>
                <w:color w:val="000000"/>
                <w:sz w:val="16"/>
                <w:szCs w:val="16"/>
              </w:rPr>
            </w:pPr>
            <w:r>
              <w:rPr>
                <w:color w:val="000000"/>
                <w:sz w:val="16"/>
                <w:szCs w:val="16"/>
              </w:rPr>
              <w:t>150,0</w:t>
            </w:r>
          </w:p>
        </w:tc>
        <w:tc>
          <w:tcPr>
            <w:tcW w:w="850" w:type="dxa"/>
          </w:tcPr>
          <w:p w:rsidR="000F459E" w:rsidRPr="008805CC" w:rsidRDefault="000340A5" w:rsidP="004D283A">
            <w:pPr>
              <w:pStyle w:val="ConsPlusNormal"/>
              <w:ind w:left="-57" w:right="-57"/>
              <w:jc w:val="center"/>
              <w:rPr>
                <w:color w:val="000000"/>
                <w:sz w:val="16"/>
                <w:szCs w:val="16"/>
              </w:rPr>
            </w:pPr>
            <w:r>
              <w:rPr>
                <w:color w:val="000000"/>
                <w:sz w:val="16"/>
                <w:szCs w:val="16"/>
              </w:rPr>
              <w:t>150,0</w:t>
            </w:r>
          </w:p>
        </w:tc>
        <w:tc>
          <w:tcPr>
            <w:tcW w:w="851" w:type="dxa"/>
          </w:tcPr>
          <w:p w:rsidR="000F459E" w:rsidRPr="008805CC" w:rsidRDefault="000F459E" w:rsidP="004D283A">
            <w:pPr>
              <w:pStyle w:val="ConsPlusNormal"/>
              <w:ind w:left="-57" w:right="-57"/>
              <w:jc w:val="center"/>
              <w:rPr>
                <w:color w:val="000000"/>
                <w:sz w:val="16"/>
                <w:szCs w:val="16"/>
              </w:rPr>
            </w:pPr>
            <w:r>
              <w:rPr>
                <w:color w:val="000000"/>
                <w:sz w:val="16"/>
                <w:szCs w:val="16"/>
              </w:rPr>
              <w:t>1282,0</w:t>
            </w:r>
          </w:p>
        </w:tc>
        <w:tc>
          <w:tcPr>
            <w:tcW w:w="992" w:type="dxa"/>
          </w:tcPr>
          <w:p w:rsidR="000F459E" w:rsidRPr="008805CC" w:rsidRDefault="000F459E" w:rsidP="004D283A">
            <w:pPr>
              <w:pStyle w:val="ConsPlusNormal"/>
              <w:ind w:left="-57" w:right="-57"/>
              <w:jc w:val="center"/>
              <w:rPr>
                <w:color w:val="000000"/>
                <w:sz w:val="16"/>
                <w:szCs w:val="16"/>
              </w:rPr>
            </w:pPr>
            <w:r>
              <w:rPr>
                <w:color w:val="000000"/>
                <w:sz w:val="16"/>
                <w:szCs w:val="16"/>
              </w:rPr>
              <w:t>1623,2</w:t>
            </w:r>
          </w:p>
        </w:tc>
      </w:tr>
      <w:tr w:rsidR="000F459E" w:rsidTr="004D283A">
        <w:tc>
          <w:tcPr>
            <w:tcW w:w="1558" w:type="dxa"/>
            <w:vMerge/>
          </w:tcPr>
          <w:p w:rsidR="000F459E" w:rsidRPr="009E538A" w:rsidRDefault="000F459E" w:rsidP="004D283A">
            <w:pPr>
              <w:rPr>
                <w:color w:val="000000"/>
                <w:sz w:val="18"/>
                <w:szCs w:val="18"/>
              </w:rPr>
            </w:pPr>
          </w:p>
        </w:tc>
        <w:tc>
          <w:tcPr>
            <w:tcW w:w="1496" w:type="dxa"/>
            <w:vMerge/>
          </w:tcPr>
          <w:p w:rsidR="000F459E" w:rsidRPr="009E538A" w:rsidRDefault="000F459E" w:rsidP="004D283A">
            <w:pPr>
              <w:rPr>
                <w:color w:val="000000"/>
                <w:sz w:val="18"/>
                <w:szCs w:val="18"/>
              </w:rPr>
            </w:pPr>
          </w:p>
        </w:tc>
        <w:tc>
          <w:tcPr>
            <w:tcW w:w="1341" w:type="dxa"/>
            <w:vMerge/>
          </w:tcPr>
          <w:p w:rsidR="000F459E" w:rsidRPr="009E538A" w:rsidRDefault="000F459E" w:rsidP="004D283A">
            <w:pPr>
              <w:rPr>
                <w:sz w:val="18"/>
                <w:szCs w:val="18"/>
              </w:rPr>
            </w:pPr>
          </w:p>
        </w:tc>
        <w:tc>
          <w:tcPr>
            <w:tcW w:w="1276" w:type="dxa"/>
            <w:vMerge/>
          </w:tcPr>
          <w:p w:rsidR="000F459E" w:rsidRPr="009E538A" w:rsidRDefault="000F459E" w:rsidP="004D283A">
            <w:pPr>
              <w:rPr>
                <w:sz w:val="18"/>
                <w:szCs w:val="18"/>
              </w:rPr>
            </w:pPr>
          </w:p>
        </w:tc>
        <w:tc>
          <w:tcPr>
            <w:tcW w:w="709" w:type="dxa"/>
            <w:vMerge/>
          </w:tcPr>
          <w:p w:rsidR="000F459E" w:rsidRPr="009E538A" w:rsidRDefault="000F459E" w:rsidP="004D283A">
            <w:pPr>
              <w:rPr>
                <w:sz w:val="18"/>
                <w:szCs w:val="18"/>
              </w:rPr>
            </w:pPr>
          </w:p>
        </w:tc>
        <w:tc>
          <w:tcPr>
            <w:tcW w:w="709" w:type="dxa"/>
            <w:vMerge/>
          </w:tcPr>
          <w:p w:rsidR="000F459E" w:rsidRPr="009E538A" w:rsidRDefault="000F459E" w:rsidP="004D283A">
            <w:pPr>
              <w:rPr>
                <w:sz w:val="18"/>
                <w:szCs w:val="18"/>
              </w:rPr>
            </w:pPr>
          </w:p>
        </w:tc>
        <w:tc>
          <w:tcPr>
            <w:tcW w:w="1275" w:type="dxa"/>
            <w:vMerge/>
          </w:tcPr>
          <w:p w:rsidR="000F459E" w:rsidRPr="009E538A" w:rsidRDefault="000F459E" w:rsidP="004D283A">
            <w:pPr>
              <w:rPr>
                <w:sz w:val="18"/>
                <w:szCs w:val="18"/>
              </w:rPr>
            </w:pPr>
          </w:p>
        </w:tc>
        <w:tc>
          <w:tcPr>
            <w:tcW w:w="709" w:type="dxa"/>
            <w:vMerge/>
          </w:tcPr>
          <w:p w:rsidR="000F459E" w:rsidRPr="009E538A" w:rsidRDefault="000F459E" w:rsidP="004D283A">
            <w:pPr>
              <w:rPr>
                <w:sz w:val="18"/>
                <w:szCs w:val="18"/>
              </w:rPr>
            </w:pPr>
          </w:p>
        </w:tc>
        <w:tc>
          <w:tcPr>
            <w:tcW w:w="1701" w:type="dxa"/>
          </w:tcPr>
          <w:p w:rsidR="000F459E" w:rsidRPr="009E538A" w:rsidRDefault="000F459E" w:rsidP="004D283A">
            <w:pPr>
              <w:pStyle w:val="ConsPlusNormal"/>
              <w:rPr>
                <w:color w:val="000000"/>
                <w:sz w:val="18"/>
                <w:szCs w:val="18"/>
              </w:rPr>
            </w:pPr>
            <w:r w:rsidRPr="009E538A">
              <w:rPr>
                <w:color w:val="000000"/>
                <w:sz w:val="18"/>
                <w:szCs w:val="18"/>
              </w:rPr>
              <w:t>федеральный бюджет</w:t>
            </w:r>
          </w:p>
        </w:tc>
        <w:tc>
          <w:tcPr>
            <w:tcW w:w="851" w:type="dxa"/>
          </w:tcPr>
          <w:p w:rsidR="000F459E" w:rsidRPr="008805CC" w:rsidRDefault="000F459E" w:rsidP="004D283A">
            <w:pPr>
              <w:pStyle w:val="ConsPlusNormal"/>
              <w:jc w:val="center"/>
              <w:rPr>
                <w:color w:val="000000"/>
                <w:sz w:val="18"/>
                <w:szCs w:val="18"/>
              </w:rPr>
            </w:pPr>
            <w:r w:rsidRPr="008805CC">
              <w:rPr>
                <w:color w:val="000000"/>
                <w:sz w:val="18"/>
                <w:szCs w:val="18"/>
              </w:rPr>
              <w:t>0</w:t>
            </w:r>
          </w:p>
        </w:tc>
        <w:tc>
          <w:tcPr>
            <w:tcW w:w="850" w:type="dxa"/>
          </w:tcPr>
          <w:p w:rsidR="000F459E" w:rsidRPr="008805CC" w:rsidRDefault="000F459E" w:rsidP="004D283A">
            <w:pPr>
              <w:pStyle w:val="ConsPlusNormal"/>
              <w:jc w:val="center"/>
              <w:rPr>
                <w:color w:val="000000"/>
                <w:sz w:val="18"/>
                <w:szCs w:val="18"/>
              </w:rPr>
            </w:pPr>
            <w:r w:rsidRPr="008805CC">
              <w:rPr>
                <w:color w:val="000000"/>
                <w:sz w:val="18"/>
                <w:szCs w:val="18"/>
              </w:rPr>
              <w:t>0</w:t>
            </w:r>
          </w:p>
        </w:tc>
        <w:tc>
          <w:tcPr>
            <w:tcW w:w="851" w:type="dxa"/>
          </w:tcPr>
          <w:p w:rsidR="000F459E" w:rsidRPr="008805CC" w:rsidRDefault="000F459E" w:rsidP="004D283A">
            <w:pPr>
              <w:pStyle w:val="ConsPlusNormal"/>
              <w:jc w:val="center"/>
              <w:rPr>
                <w:color w:val="000000"/>
                <w:sz w:val="18"/>
                <w:szCs w:val="18"/>
              </w:rPr>
            </w:pPr>
            <w:r w:rsidRPr="008805CC">
              <w:rPr>
                <w:color w:val="000000"/>
                <w:sz w:val="18"/>
                <w:szCs w:val="18"/>
              </w:rPr>
              <w:t>0</w:t>
            </w:r>
          </w:p>
        </w:tc>
        <w:tc>
          <w:tcPr>
            <w:tcW w:w="850" w:type="dxa"/>
          </w:tcPr>
          <w:p w:rsidR="000F459E" w:rsidRPr="008805CC" w:rsidRDefault="000F459E" w:rsidP="004D283A">
            <w:pPr>
              <w:pStyle w:val="ConsPlusNormal"/>
              <w:jc w:val="center"/>
              <w:rPr>
                <w:color w:val="000000"/>
                <w:sz w:val="18"/>
                <w:szCs w:val="18"/>
              </w:rPr>
            </w:pPr>
            <w:r w:rsidRPr="008805CC">
              <w:rPr>
                <w:color w:val="000000"/>
                <w:sz w:val="18"/>
                <w:szCs w:val="18"/>
              </w:rPr>
              <w:t>0</w:t>
            </w:r>
          </w:p>
        </w:tc>
        <w:tc>
          <w:tcPr>
            <w:tcW w:w="851" w:type="dxa"/>
          </w:tcPr>
          <w:p w:rsidR="000F459E" w:rsidRPr="008805CC" w:rsidRDefault="000F459E" w:rsidP="004D283A">
            <w:pPr>
              <w:pStyle w:val="ConsPlusNormal"/>
              <w:jc w:val="center"/>
              <w:rPr>
                <w:color w:val="000000"/>
                <w:sz w:val="18"/>
                <w:szCs w:val="18"/>
              </w:rPr>
            </w:pPr>
            <w:r w:rsidRPr="008805CC">
              <w:rPr>
                <w:color w:val="000000"/>
                <w:sz w:val="18"/>
                <w:szCs w:val="18"/>
              </w:rPr>
              <w:t>0</w:t>
            </w:r>
          </w:p>
        </w:tc>
        <w:tc>
          <w:tcPr>
            <w:tcW w:w="992" w:type="dxa"/>
          </w:tcPr>
          <w:p w:rsidR="000F459E" w:rsidRPr="008805CC" w:rsidRDefault="000F459E" w:rsidP="004D283A">
            <w:pPr>
              <w:pStyle w:val="ConsPlusNormal"/>
              <w:jc w:val="center"/>
              <w:rPr>
                <w:color w:val="000000"/>
                <w:sz w:val="18"/>
                <w:szCs w:val="18"/>
              </w:rPr>
            </w:pPr>
            <w:r w:rsidRPr="008805CC">
              <w:rPr>
                <w:color w:val="000000"/>
                <w:sz w:val="18"/>
                <w:szCs w:val="18"/>
              </w:rPr>
              <w:t>0</w:t>
            </w:r>
          </w:p>
        </w:tc>
      </w:tr>
      <w:tr w:rsidR="000F459E" w:rsidTr="004D283A">
        <w:tc>
          <w:tcPr>
            <w:tcW w:w="1558" w:type="dxa"/>
            <w:vMerge/>
          </w:tcPr>
          <w:p w:rsidR="000F459E" w:rsidRPr="009E538A" w:rsidRDefault="000F459E" w:rsidP="004D283A">
            <w:pPr>
              <w:rPr>
                <w:color w:val="000000"/>
                <w:sz w:val="18"/>
                <w:szCs w:val="18"/>
              </w:rPr>
            </w:pPr>
          </w:p>
        </w:tc>
        <w:tc>
          <w:tcPr>
            <w:tcW w:w="1496" w:type="dxa"/>
            <w:vMerge/>
          </w:tcPr>
          <w:p w:rsidR="000F459E" w:rsidRPr="009E538A" w:rsidRDefault="000F459E" w:rsidP="004D283A">
            <w:pPr>
              <w:rPr>
                <w:color w:val="000000"/>
                <w:sz w:val="18"/>
                <w:szCs w:val="18"/>
              </w:rPr>
            </w:pPr>
          </w:p>
        </w:tc>
        <w:tc>
          <w:tcPr>
            <w:tcW w:w="1341" w:type="dxa"/>
            <w:vMerge/>
          </w:tcPr>
          <w:p w:rsidR="000F459E" w:rsidRPr="009E538A" w:rsidRDefault="000F459E" w:rsidP="004D283A">
            <w:pPr>
              <w:rPr>
                <w:sz w:val="18"/>
                <w:szCs w:val="18"/>
              </w:rPr>
            </w:pPr>
          </w:p>
        </w:tc>
        <w:tc>
          <w:tcPr>
            <w:tcW w:w="1276" w:type="dxa"/>
            <w:vMerge/>
          </w:tcPr>
          <w:p w:rsidR="000F459E" w:rsidRPr="009E538A" w:rsidRDefault="000F459E" w:rsidP="004D283A">
            <w:pPr>
              <w:rPr>
                <w:sz w:val="18"/>
                <w:szCs w:val="18"/>
              </w:rPr>
            </w:pPr>
          </w:p>
        </w:tc>
        <w:tc>
          <w:tcPr>
            <w:tcW w:w="709" w:type="dxa"/>
            <w:vMerge/>
          </w:tcPr>
          <w:p w:rsidR="000F459E" w:rsidRPr="009E538A" w:rsidRDefault="000F459E" w:rsidP="004D283A">
            <w:pPr>
              <w:rPr>
                <w:sz w:val="18"/>
                <w:szCs w:val="18"/>
              </w:rPr>
            </w:pPr>
          </w:p>
        </w:tc>
        <w:tc>
          <w:tcPr>
            <w:tcW w:w="709" w:type="dxa"/>
            <w:vMerge/>
          </w:tcPr>
          <w:p w:rsidR="000F459E" w:rsidRPr="009E538A" w:rsidRDefault="000F459E" w:rsidP="004D283A">
            <w:pPr>
              <w:rPr>
                <w:sz w:val="18"/>
                <w:szCs w:val="18"/>
              </w:rPr>
            </w:pPr>
          </w:p>
        </w:tc>
        <w:tc>
          <w:tcPr>
            <w:tcW w:w="1275" w:type="dxa"/>
            <w:vMerge/>
          </w:tcPr>
          <w:p w:rsidR="000F459E" w:rsidRPr="009E538A" w:rsidRDefault="000F459E" w:rsidP="004D283A">
            <w:pPr>
              <w:rPr>
                <w:sz w:val="18"/>
                <w:szCs w:val="18"/>
              </w:rPr>
            </w:pPr>
          </w:p>
        </w:tc>
        <w:tc>
          <w:tcPr>
            <w:tcW w:w="709" w:type="dxa"/>
            <w:vMerge/>
          </w:tcPr>
          <w:p w:rsidR="000F459E" w:rsidRPr="009E538A" w:rsidRDefault="000F459E" w:rsidP="004D283A">
            <w:pPr>
              <w:rPr>
                <w:sz w:val="18"/>
                <w:szCs w:val="18"/>
              </w:rPr>
            </w:pPr>
          </w:p>
        </w:tc>
        <w:tc>
          <w:tcPr>
            <w:tcW w:w="1701" w:type="dxa"/>
          </w:tcPr>
          <w:p w:rsidR="000F459E" w:rsidRPr="009E538A" w:rsidRDefault="000F459E" w:rsidP="004D283A">
            <w:pPr>
              <w:pStyle w:val="ConsPlusNormal"/>
              <w:rPr>
                <w:color w:val="000000"/>
                <w:sz w:val="18"/>
                <w:szCs w:val="18"/>
              </w:rPr>
            </w:pPr>
            <w:r w:rsidRPr="009E538A">
              <w:rPr>
                <w:color w:val="000000"/>
                <w:sz w:val="18"/>
                <w:szCs w:val="18"/>
              </w:rPr>
              <w:t>республиканский бюджет Чувашской Республики</w:t>
            </w:r>
          </w:p>
        </w:tc>
        <w:tc>
          <w:tcPr>
            <w:tcW w:w="851" w:type="dxa"/>
          </w:tcPr>
          <w:p w:rsidR="000F459E" w:rsidRPr="008805CC" w:rsidRDefault="000F459E" w:rsidP="004D283A">
            <w:pPr>
              <w:pStyle w:val="ConsPlusNormal"/>
              <w:jc w:val="center"/>
              <w:rPr>
                <w:color w:val="000000"/>
                <w:sz w:val="18"/>
                <w:szCs w:val="18"/>
              </w:rPr>
            </w:pPr>
            <w:r w:rsidRPr="008805CC">
              <w:rPr>
                <w:color w:val="000000"/>
                <w:sz w:val="18"/>
                <w:szCs w:val="18"/>
              </w:rPr>
              <w:t>0</w:t>
            </w:r>
          </w:p>
        </w:tc>
        <w:tc>
          <w:tcPr>
            <w:tcW w:w="850" w:type="dxa"/>
          </w:tcPr>
          <w:p w:rsidR="000F459E" w:rsidRPr="008805CC" w:rsidRDefault="000F459E" w:rsidP="004D283A">
            <w:pPr>
              <w:pStyle w:val="ConsPlusNormal"/>
              <w:jc w:val="center"/>
              <w:rPr>
                <w:color w:val="000000"/>
                <w:sz w:val="18"/>
                <w:szCs w:val="18"/>
              </w:rPr>
            </w:pPr>
            <w:r w:rsidRPr="008805CC">
              <w:rPr>
                <w:color w:val="000000"/>
                <w:sz w:val="18"/>
                <w:szCs w:val="18"/>
              </w:rPr>
              <w:t>0</w:t>
            </w:r>
          </w:p>
        </w:tc>
        <w:tc>
          <w:tcPr>
            <w:tcW w:w="851" w:type="dxa"/>
          </w:tcPr>
          <w:p w:rsidR="000F459E" w:rsidRPr="008805CC" w:rsidRDefault="000F459E" w:rsidP="004D283A">
            <w:pPr>
              <w:pStyle w:val="ConsPlusNormal"/>
              <w:jc w:val="center"/>
              <w:rPr>
                <w:color w:val="000000"/>
                <w:sz w:val="18"/>
                <w:szCs w:val="18"/>
              </w:rPr>
            </w:pPr>
            <w:r w:rsidRPr="008805CC">
              <w:rPr>
                <w:color w:val="000000"/>
                <w:sz w:val="18"/>
                <w:szCs w:val="18"/>
              </w:rPr>
              <w:t>0</w:t>
            </w:r>
          </w:p>
        </w:tc>
        <w:tc>
          <w:tcPr>
            <w:tcW w:w="850" w:type="dxa"/>
          </w:tcPr>
          <w:p w:rsidR="000F459E" w:rsidRPr="008805CC" w:rsidRDefault="000F459E" w:rsidP="004D283A">
            <w:pPr>
              <w:pStyle w:val="ConsPlusNormal"/>
              <w:jc w:val="center"/>
              <w:rPr>
                <w:color w:val="000000"/>
                <w:sz w:val="18"/>
                <w:szCs w:val="18"/>
              </w:rPr>
            </w:pPr>
            <w:r w:rsidRPr="008805CC">
              <w:rPr>
                <w:color w:val="000000"/>
                <w:sz w:val="18"/>
                <w:szCs w:val="18"/>
              </w:rPr>
              <w:t>0</w:t>
            </w:r>
          </w:p>
        </w:tc>
        <w:tc>
          <w:tcPr>
            <w:tcW w:w="851" w:type="dxa"/>
          </w:tcPr>
          <w:p w:rsidR="000F459E" w:rsidRPr="008805CC" w:rsidRDefault="000F459E" w:rsidP="004D283A">
            <w:pPr>
              <w:pStyle w:val="ConsPlusNormal"/>
              <w:jc w:val="center"/>
              <w:rPr>
                <w:color w:val="000000"/>
                <w:sz w:val="18"/>
                <w:szCs w:val="18"/>
              </w:rPr>
            </w:pPr>
            <w:r w:rsidRPr="008805CC">
              <w:rPr>
                <w:color w:val="000000"/>
                <w:sz w:val="18"/>
                <w:szCs w:val="18"/>
              </w:rPr>
              <w:t>0</w:t>
            </w:r>
          </w:p>
        </w:tc>
        <w:tc>
          <w:tcPr>
            <w:tcW w:w="992" w:type="dxa"/>
          </w:tcPr>
          <w:p w:rsidR="000F459E" w:rsidRPr="008805CC" w:rsidRDefault="000F459E" w:rsidP="004D283A">
            <w:pPr>
              <w:pStyle w:val="ConsPlusNormal"/>
              <w:jc w:val="center"/>
              <w:rPr>
                <w:color w:val="000000"/>
                <w:sz w:val="18"/>
                <w:szCs w:val="18"/>
              </w:rPr>
            </w:pPr>
            <w:r w:rsidRPr="008805CC">
              <w:rPr>
                <w:color w:val="000000"/>
                <w:sz w:val="18"/>
                <w:szCs w:val="18"/>
              </w:rPr>
              <w:t>0</w:t>
            </w:r>
          </w:p>
        </w:tc>
      </w:tr>
      <w:tr w:rsidR="000F459E" w:rsidTr="004D283A">
        <w:trPr>
          <w:trHeight w:val="741"/>
        </w:trPr>
        <w:tc>
          <w:tcPr>
            <w:tcW w:w="1558" w:type="dxa"/>
            <w:vMerge/>
          </w:tcPr>
          <w:p w:rsidR="000F459E" w:rsidRPr="009E538A" w:rsidRDefault="000F459E" w:rsidP="004D283A">
            <w:pPr>
              <w:rPr>
                <w:color w:val="000000"/>
                <w:sz w:val="18"/>
                <w:szCs w:val="18"/>
              </w:rPr>
            </w:pPr>
          </w:p>
        </w:tc>
        <w:tc>
          <w:tcPr>
            <w:tcW w:w="1496" w:type="dxa"/>
            <w:vMerge/>
          </w:tcPr>
          <w:p w:rsidR="000F459E" w:rsidRPr="009E538A" w:rsidRDefault="000F459E" w:rsidP="004D283A">
            <w:pPr>
              <w:rPr>
                <w:color w:val="000000"/>
                <w:sz w:val="18"/>
                <w:szCs w:val="18"/>
              </w:rPr>
            </w:pPr>
          </w:p>
        </w:tc>
        <w:tc>
          <w:tcPr>
            <w:tcW w:w="1341" w:type="dxa"/>
            <w:vMerge/>
          </w:tcPr>
          <w:p w:rsidR="000F459E" w:rsidRPr="009E538A" w:rsidRDefault="000F459E" w:rsidP="004D283A">
            <w:pPr>
              <w:rPr>
                <w:sz w:val="18"/>
                <w:szCs w:val="18"/>
              </w:rPr>
            </w:pPr>
          </w:p>
        </w:tc>
        <w:tc>
          <w:tcPr>
            <w:tcW w:w="1276" w:type="dxa"/>
            <w:vMerge/>
          </w:tcPr>
          <w:p w:rsidR="000F459E" w:rsidRPr="009E538A" w:rsidRDefault="000F459E" w:rsidP="004D283A">
            <w:pPr>
              <w:rPr>
                <w:sz w:val="18"/>
                <w:szCs w:val="18"/>
              </w:rPr>
            </w:pPr>
          </w:p>
        </w:tc>
        <w:tc>
          <w:tcPr>
            <w:tcW w:w="709" w:type="dxa"/>
            <w:vMerge/>
          </w:tcPr>
          <w:p w:rsidR="000F459E" w:rsidRPr="009E538A" w:rsidRDefault="000F459E" w:rsidP="004D283A">
            <w:pPr>
              <w:rPr>
                <w:sz w:val="18"/>
                <w:szCs w:val="18"/>
              </w:rPr>
            </w:pPr>
          </w:p>
        </w:tc>
        <w:tc>
          <w:tcPr>
            <w:tcW w:w="709" w:type="dxa"/>
            <w:vMerge/>
          </w:tcPr>
          <w:p w:rsidR="000F459E" w:rsidRPr="009E538A" w:rsidRDefault="000F459E" w:rsidP="004D283A">
            <w:pPr>
              <w:rPr>
                <w:sz w:val="18"/>
                <w:szCs w:val="18"/>
              </w:rPr>
            </w:pPr>
          </w:p>
        </w:tc>
        <w:tc>
          <w:tcPr>
            <w:tcW w:w="1275" w:type="dxa"/>
            <w:vMerge/>
          </w:tcPr>
          <w:p w:rsidR="000F459E" w:rsidRPr="009E538A" w:rsidRDefault="000F459E" w:rsidP="004D283A">
            <w:pPr>
              <w:rPr>
                <w:sz w:val="18"/>
                <w:szCs w:val="18"/>
              </w:rPr>
            </w:pPr>
          </w:p>
        </w:tc>
        <w:tc>
          <w:tcPr>
            <w:tcW w:w="709" w:type="dxa"/>
            <w:vMerge/>
          </w:tcPr>
          <w:p w:rsidR="000F459E" w:rsidRPr="009E538A" w:rsidRDefault="000F459E" w:rsidP="004D283A">
            <w:pPr>
              <w:rPr>
                <w:sz w:val="18"/>
                <w:szCs w:val="18"/>
              </w:rPr>
            </w:pPr>
          </w:p>
        </w:tc>
        <w:tc>
          <w:tcPr>
            <w:tcW w:w="1701" w:type="dxa"/>
          </w:tcPr>
          <w:p w:rsidR="000F459E" w:rsidRPr="009E538A" w:rsidRDefault="000F459E" w:rsidP="004D283A">
            <w:pPr>
              <w:pStyle w:val="ConsPlusNormal"/>
              <w:rPr>
                <w:color w:val="000000"/>
                <w:sz w:val="18"/>
                <w:szCs w:val="18"/>
              </w:rPr>
            </w:pPr>
            <w:r w:rsidRPr="009E538A">
              <w:rPr>
                <w:color w:val="000000"/>
                <w:sz w:val="18"/>
                <w:szCs w:val="18"/>
              </w:rPr>
              <w:t xml:space="preserve">бюджет </w:t>
            </w:r>
            <w:proofErr w:type="spellStart"/>
            <w:r w:rsidRPr="009E538A">
              <w:rPr>
                <w:color w:val="000000"/>
                <w:sz w:val="18"/>
                <w:szCs w:val="18"/>
              </w:rPr>
              <w:t>Шумерлинского</w:t>
            </w:r>
            <w:proofErr w:type="spellEnd"/>
            <w:r w:rsidRPr="009E538A">
              <w:rPr>
                <w:color w:val="000000"/>
                <w:sz w:val="18"/>
                <w:szCs w:val="18"/>
              </w:rPr>
              <w:t xml:space="preserve"> муниципального округа </w:t>
            </w:r>
          </w:p>
        </w:tc>
        <w:tc>
          <w:tcPr>
            <w:tcW w:w="851" w:type="dxa"/>
          </w:tcPr>
          <w:p w:rsidR="000F459E" w:rsidRPr="008805CC" w:rsidRDefault="000340A5" w:rsidP="004D283A">
            <w:pPr>
              <w:pStyle w:val="ConsPlusNormal"/>
              <w:jc w:val="center"/>
              <w:rPr>
                <w:color w:val="000000"/>
                <w:sz w:val="18"/>
                <w:szCs w:val="18"/>
              </w:rPr>
            </w:pPr>
            <w:r>
              <w:rPr>
                <w:color w:val="000000"/>
                <w:sz w:val="18"/>
                <w:szCs w:val="18"/>
              </w:rPr>
              <w:t>258,3</w:t>
            </w:r>
          </w:p>
        </w:tc>
        <w:tc>
          <w:tcPr>
            <w:tcW w:w="850" w:type="dxa"/>
          </w:tcPr>
          <w:p w:rsidR="000F459E" w:rsidRPr="008805CC" w:rsidRDefault="000340A5" w:rsidP="004D283A">
            <w:pPr>
              <w:pStyle w:val="ConsPlusNormal"/>
              <w:jc w:val="center"/>
              <w:rPr>
                <w:color w:val="000000"/>
                <w:sz w:val="18"/>
                <w:szCs w:val="18"/>
              </w:rPr>
            </w:pPr>
            <w:r>
              <w:rPr>
                <w:color w:val="000000"/>
                <w:sz w:val="18"/>
                <w:szCs w:val="18"/>
              </w:rPr>
              <w:t>150,0</w:t>
            </w:r>
          </w:p>
        </w:tc>
        <w:tc>
          <w:tcPr>
            <w:tcW w:w="851" w:type="dxa"/>
          </w:tcPr>
          <w:p w:rsidR="000F459E" w:rsidRPr="008805CC" w:rsidRDefault="000340A5" w:rsidP="004D283A">
            <w:pPr>
              <w:pStyle w:val="ConsPlusNormal"/>
              <w:ind w:left="-57" w:right="-57"/>
              <w:jc w:val="center"/>
              <w:rPr>
                <w:color w:val="000000"/>
                <w:sz w:val="16"/>
                <w:szCs w:val="16"/>
              </w:rPr>
            </w:pPr>
            <w:r>
              <w:rPr>
                <w:color w:val="000000"/>
                <w:sz w:val="16"/>
                <w:szCs w:val="16"/>
              </w:rPr>
              <w:t>150,0</w:t>
            </w:r>
          </w:p>
        </w:tc>
        <w:tc>
          <w:tcPr>
            <w:tcW w:w="850" w:type="dxa"/>
          </w:tcPr>
          <w:p w:rsidR="000F459E" w:rsidRPr="008805CC" w:rsidRDefault="000340A5" w:rsidP="004D283A">
            <w:pPr>
              <w:pStyle w:val="ConsPlusNormal"/>
              <w:ind w:left="-57" w:right="-57"/>
              <w:jc w:val="center"/>
              <w:rPr>
                <w:color w:val="000000"/>
                <w:sz w:val="16"/>
                <w:szCs w:val="16"/>
              </w:rPr>
            </w:pPr>
            <w:r>
              <w:rPr>
                <w:color w:val="000000"/>
                <w:sz w:val="16"/>
                <w:szCs w:val="16"/>
              </w:rPr>
              <w:t>1</w:t>
            </w:r>
            <w:r w:rsidR="000F459E">
              <w:rPr>
                <w:color w:val="000000"/>
                <w:sz w:val="16"/>
                <w:szCs w:val="16"/>
              </w:rPr>
              <w:t>50,0</w:t>
            </w:r>
          </w:p>
        </w:tc>
        <w:tc>
          <w:tcPr>
            <w:tcW w:w="851" w:type="dxa"/>
          </w:tcPr>
          <w:p w:rsidR="000F459E" w:rsidRPr="008805CC" w:rsidRDefault="000F459E" w:rsidP="004D283A">
            <w:pPr>
              <w:pStyle w:val="ConsPlusNormal"/>
              <w:ind w:left="-57" w:right="-57"/>
              <w:jc w:val="center"/>
              <w:rPr>
                <w:color w:val="000000"/>
                <w:sz w:val="16"/>
                <w:szCs w:val="16"/>
              </w:rPr>
            </w:pPr>
            <w:r>
              <w:rPr>
                <w:color w:val="000000"/>
                <w:sz w:val="16"/>
                <w:szCs w:val="16"/>
              </w:rPr>
              <w:t>1282,0</w:t>
            </w:r>
          </w:p>
        </w:tc>
        <w:tc>
          <w:tcPr>
            <w:tcW w:w="992" w:type="dxa"/>
          </w:tcPr>
          <w:p w:rsidR="000F459E" w:rsidRPr="008805CC" w:rsidRDefault="000F459E" w:rsidP="004D283A">
            <w:pPr>
              <w:pStyle w:val="ConsPlusNormal"/>
              <w:ind w:left="-57" w:right="-57"/>
              <w:jc w:val="center"/>
              <w:rPr>
                <w:color w:val="000000"/>
                <w:sz w:val="16"/>
                <w:szCs w:val="16"/>
              </w:rPr>
            </w:pPr>
            <w:r>
              <w:rPr>
                <w:color w:val="000000"/>
                <w:sz w:val="16"/>
                <w:szCs w:val="16"/>
              </w:rPr>
              <w:t>1623,2</w:t>
            </w:r>
          </w:p>
        </w:tc>
      </w:tr>
      <w:tr w:rsidR="000F459E" w:rsidTr="004D283A">
        <w:tc>
          <w:tcPr>
            <w:tcW w:w="1558" w:type="dxa"/>
            <w:vMerge w:val="restart"/>
          </w:tcPr>
          <w:p w:rsidR="000F459E" w:rsidRPr="009E538A" w:rsidRDefault="000F459E" w:rsidP="004D283A">
            <w:pPr>
              <w:rPr>
                <w:sz w:val="18"/>
                <w:szCs w:val="18"/>
              </w:rPr>
            </w:pPr>
            <w:r w:rsidRPr="009E538A">
              <w:rPr>
                <w:sz w:val="18"/>
                <w:szCs w:val="18"/>
              </w:rPr>
              <w:t>Мероприятие 1.2</w:t>
            </w:r>
          </w:p>
        </w:tc>
        <w:tc>
          <w:tcPr>
            <w:tcW w:w="1496" w:type="dxa"/>
            <w:vMerge w:val="restart"/>
          </w:tcPr>
          <w:p w:rsidR="000F459E" w:rsidRPr="009E538A" w:rsidRDefault="000F459E" w:rsidP="004D283A">
            <w:pPr>
              <w:rPr>
                <w:sz w:val="18"/>
                <w:szCs w:val="18"/>
              </w:rPr>
            </w:pPr>
            <w:r>
              <w:rPr>
                <w:sz w:val="18"/>
                <w:szCs w:val="18"/>
              </w:rPr>
              <w:t>Обеспечение мер социальной под</w:t>
            </w:r>
            <w:r w:rsidRPr="00DE2DF3">
              <w:rPr>
                <w:sz w:val="18"/>
                <w:szCs w:val="18"/>
              </w:rPr>
              <w:t>держки отдельных категорий граждан по оплате жилищно-коммунальных услуг</w:t>
            </w:r>
          </w:p>
        </w:tc>
        <w:tc>
          <w:tcPr>
            <w:tcW w:w="1341" w:type="dxa"/>
            <w:vMerge w:val="restart"/>
          </w:tcPr>
          <w:p w:rsidR="000F459E" w:rsidRDefault="000F459E" w:rsidP="004D283A">
            <w:pPr>
              <w:rPr>
                <w:sz w:val="24"/>
              </w:rPr>
            </w:pPr>
          </w:p>
        </w:tc>
        <w:tc>
          <w:tcPr>
            <w:tcW w:w="1276" w:type="dxa"/>
            <w:vMerge w:val="restart"/>
          </w:tcPr>
          <w:p w:rsidR="000F459E" w:rsidRDefault="000F459E" w:rsidP="004D283A">
            <w:pPr>
              <w:rPr>
                <w:sz w:val="24"/>
              </w:rPr>
            </w:pPr>
            <w:r w:rsidRPr="00DE2DF3">
              <w:rPr>
                <w:color w:val="000000"/>
                <w:sz w:val="18"/>
                <w:szCs w:val="18"/>
              </w:rPr>
              <w:t>ответстве</w:t>
            </w:r>
            <w:r>
              <w:rPr>
                <w:color w:val="000000"/>
                <w:sz w:val="18"/>
                <w:szCs w:val="18"/>
              </w:rPr>
              <w:t>нный исполнитель – отдел образо</w:t>
            </w:r>
            <w:r w:rsidRPr="00DE2DF3">
              <w:rPr>
                <w:color w:val="000000"/>
                <w:sz w:val="18"/>
                <w:szCs w:val="18"/>
              </w:rPr>
              <w:t xml:space="preserve">вания, спорта и молодежной политики </w:t>
            </w:r>
            <w:proofErr w:type="gramStart"/>
            <w:r w:rsidRPr="00DE2DF3">
              <w:rPr>
                <w:color w:val="000000"/>
                <w:sz w:val="18"/>
                <w:szCs w:val="18"/>
              </w:rPr>
              <w:t>ад-</w:t>
            </w:r>
            <w:proofErr w:type="spellStart"/>
            <w:r w:rsidRPr="00DE2DF3">
              <w:rPr>
                <w:color w:val="000000"/>
                <w:sz w:val="18"/>
                <w:szCs w:val="18"/>
              </w:rPr>
              <w:t>министрации</w:t>
            </w:r>
            <w:proofErr w:type="spellEnd"/>
            <w:proofErr w:type="gramEnd"/>
            <w:r w:rsidRPr="00DE2DF3">
              <w:rPr>
                <w:color w:val="000000"/>
                <w:sz w:val="18"/>
                <w:szCs w:val="18"/>
              </w:rPr>
              <w:t xml:space="preserve"> </w:t>
            </w:r>
            <w:proofErr w:type="spellStart"/>
            <w:r w:rsidRPr="00DE2DF3">
              <w:rPr>
                <w:color w:val="000000"/>
                <w:sz w:val="18"/>
                <w:szCs w:val="18"/>
              </w:rPr>
              <w:t>Шумерлинского</w:t>
            </w:r>
            <w:proofErr w:type="spellEnd"/>
            <w:r w:rsidRPr="00DE2DF3">
              <w:rPr>
                <w:color w:val="000000"/>
                <w:sz w:val="18"/>
                <w:szCs w:val="18"/>
              </w:rPr>
              <w:t xml:space="preserve"> </w:t>
            </w:r>
            <w:r w:rsidRPr="009E538A">
              <w:rPr>
                <w:color w:val="000000"/>
                <w:sz w:val="18"/>
                <w:szCs w:val="18"/>
              </w:rPr>
              <w:t>муниципального округа</w:t>
            </w:r>
          </w:p>
        </w:tc>
        <w:tc>
          <w:tcPr>
            <w:tcW w:w="709" w:type="dxa"/>
            <w:vMerge w:val="restart"/>
          </w:tcPr>
          <w:p w:rsidR="000F459E" w:rsidRDefault="000F459E" w:rsidP="004D283A">
            <w:pPr>
              <w:rPr>
                <w:sz w:val="18"/>
                <w:szCs w:val="18"/>
              </w:rPr>
            </w:pPr>
            <w:r w:rsidRPr="001C794C">
              <w:rPr>
                <w:sz w:val="18"/>
                <w:szCs w:val="18"/>
              </w:rPr>
              <w:t>903,</w:t>
            </w:r>
          </w:p>
          <w:p w:rsidR="000F459E" w:rsidRPr="001C794C" w:rsidRDefault="000F459E" w:rsidP="004D283A">
            <w:pPr>
              <w:rPr>
                <w:sz w:val="18"/>
                <w:szCs w:val="18"/>
              </w:rPr>
            </w:pPr>
            <w:r w:rsidRPr="001C794C">
              <w:rPr>
                <w:sz w:val="18"/>
                <w:szCs w:val="18"/>
              </w:rPr>
              <w:t>974</w:t>
            </w:r>
          </w:p>
        </w:tc>
        <w:tc>
          <w:tcPr>
            <w:tcW w:w="709" w:type="dxa"/>
            <w:vMerge w:val="restart"/>
          </w:tcPr>
          <w:p w:rsidR="000F459E" w:rsidRPr="001C794C" w:rsidRDefault="000F459E" w:rsidP="004D283A">
            <w:pPr>
              <w:rPr>
                <w:sz w:val="18"/>
                <w:szCs w:val="18"/>
              </w:rPr>
            </w:pPr>
            <w:r>
              <w:rPr>
                <w:sz w:val="18"/>
                <w:szCs w:val="18"/>
              </w:rPr>
              <w:t>1003</w:t>
            </w:r>
          </w:p>
        </w:tc>
        <w:tc>
          <w:tcPr>
            <w:tcW w:w="1275" w:type="dxa"/>
            <w:vMerge w:val="restart"/>
          </w:tcPr>
          <w:p w:rsidR="000F459E" w:rsidRPr="001C794C" w:rsidRDefault="000F459E" w:rsidP="004D283A">
            <w:pPr>
              <w:rPr>
                <w:sz w:val="18"/>
                <w:szCs w:val="18"/>
              </w:rPr>
            </w:pPr>
            <w:r>
              <w:rPr>
                <w:sz w:val="18"/>
                <w:szCs w:val="18"/>
              </w:rPr>
              <w:t>Ц3100110550</w:t>
            </w:r>
          </w:p>
        </w:tc>
        <w:tc>
          <w:tcPr>
            <w:tcW w:w="709" w:type="dxa"/>
            <w:vMerge w:val="restart"/>
          </w:tcPr>
          <w:p w:rsidR="000F459E" w:rsidRPr="001C794C" w:rsidRDefault="000F459E" w:rsidP="004D283A">
            <w:pPr>
              <w:rPr>
                <w:sz w:val="18"/>
                <w:szCs w:val="18"/>
              </w:rPr>
            </w:pPr>
            <w:r>
              <w:rPr>
                <w:sz w:val="18"/>
                <w:szCs w:val="18"/>
              </w:rPr>
              <w:t>313</w:t>
            </w:r>
          </w:p>
        </w:tc>
        <w:tc>
          <w:tcPr>
            <w:tcW w:w="1701" w:type="dxa"/>
          </w:tcPr>
          <w:p w:rsidR="000F459E" w:rsidRPr="009E538A" w:rsidRDefault="000F459E" w:rsidP="004D283A">
            <w:pPr>
              <w:pStyle w:val="ConsPlusNormal"/>
              <w:spacing w:line="247" w:lineRule="auto"/>
              <w:rPr>
                <w:color w:val="000000"/>
                <w:sz w:val="18"/>
                <w:szCs w:val="18"/>
              </w:rPr>
            </w:pPr>
            <w:r w:rsidRPr="009E538A">
              <w:rPr>
                <w:color w:val="000000"/>
                <w:sz w:val="18"/>
                <w:szCs w:val="18"/>
              </w:rPr>
              <w:t>всего</w:t>
            </w:r>
          </w:p>
        </w:tc>
        <w:tc>
          <w:tcPr>
            <w:tcW w:w="851" w:type="dxa"/>
          </w:tcPr>
          <w:p w:rsidR="000F459E" w:rsidRPr="008805CC" w:rsidRDefault="000F459E" w:rsidP="004D283A">
            <w:pPr>
              <w:rPr>
                <w:sz w:val="18"/>
              </w:rPr>
            </w:pPr>
            <w:r w:rsidRPr="008805CC">
              <w:rPr>
                <w:sz w:val="18"/>
              </w:rPr>
              <w:t>1</w:t>
            </w:r>
            <w:r>
              <w:rPr>
                <w:sz w:val="18"/>
              </w:rPr>
              <w:t>785,7</w:t>
            </w:r>
          </w:p>
        </w:tc>
        <w:tc>
          <w:tcPr>
            <w:tcW w:w="850" w:type="dxa"/>
          </w:tcPr>
          <w:p w:rsidR="000F459E" w:rsidRPr="008805CC" w:rsidRDefault="000F459E" w:rsidP="004D283A">
            <w:pPr>
              <w:rPr>
                <w:sz w:val="18"/>
              </w:rPr>
            </w:pPr>
            <w:r>
              <w:rPr>
                <w:sz w:val="18"/>
              </w:rPr>
              <w:t>1785,7</w:t>
            </w:r>
          </w:p>
        </w:tc>
        <w:tc>
          <w:tcPr>
            <w:tcW w:w="851" w:type="dxa"/>
          </w:tcPr>
          <w:p w:rsidR="000F459E" w:rsidRPr="001C794C" w:rsidRDefault="000F459E" w:rsidP="004D283A">
            <w:pPr>
              <w:rPr>
                <w:sz w:val="18"/>
                <w:szCs w:val="18"/>
              </w:rPr>
            </w:pPr>
            <w:r w:rsidRPr="001C794C">
              <w:rPr>
                <w:sz w:val="18"/>
                <w:szCs w:val="18"/>
              </w:rPr>
              <w:t>1785,7</w:t>
            </w:r>
          </w:p>
        </w:tc>
        <w:tc>
          <w:tcPr>
            <w:tcW w:w="850" w:type="dxa"/>
          </w:tcPr>
          <w:p w:rsidR="000F459E" w:rsidRPr="008805CC" w:rsidRDefault="000F459E" w:rsidP="004D283A">
            <w:r>
              <w:rPr>
                <w:color w:val="000000"/>
                <w:sz w:val="18"/>
                <w:szCs w:val="18"/>
              </w:rPr>
              <w:t>1785,7</w:t>
            </w:r>
          </w:p>
        </w:tc>
        <w:tc>
          <w:tcPr>
            <w:tcW w:w="851" w:type="dxa"/>
          </w:tcPr>
          <w:p w:rsidR="000F459E" w:rsidRPr="008805CC" w:rsidRDefault="000F459E" w:rsidP="004D283A">
            <w:pPr>
              <w:pStyle w:val="ConsPlusNormal"/>
              <w:jc w:val="center"/>
              <w:rPr>
                <w:color w:val="000000"/>
                <w:sz w:val="18"/>
                <w:szCs w:val="18"/>
              </w:rPr>
            </w:pPr>
            <w:r>
              <w:rPr>
                <w:color w:val="000000"/>
                <w:sz w:val="18"/>
                <w:szCs w:val="18"/>
              </w:rPr>
              <w:t>8928,9</w:t>
            </w:r>
          </w:p>
        </w:tc>
        <w:tc>
          <w:tcPr>
            <w:tcW w:w="992" w:type="dxa"/>
          </w:tcPr>
          <w:p w:rsidR="000F459E" w:rsidRPr="008805CC" w:rsidRDefault="000F459E" w:rsidP="004D283A">
            <w:pPr>
              <w:pStyle w:val="ConsPlusNormal"/>
              <w:jc w:val="center"/>
              <w:rPr>
                <w:color w:val="000000"/>
                <w:sz w:val="18"/>
                <w:szCs w:val="18"/>
              </w:rPr>
            </w:pPr>
            <w:r>
              <w:rPr>
                <w:color w:val="000000"/>
                <w:sz w:val="18"/>
                <w:szCs w:val="18"/>
              </w:rPr>
              <w:t>8929,0</w:t>
            </w:r>
          </w:p>
        </w:tc>
      </w:tr>
      <w:tr w:rsidR="000F459E" w:rsidTr="004D283A">
        <w:tc>
          <w:tcPr>
            <w:tcW w:w="1558" w:type="dxa"/>
            <w:vMerge/>
          </w:tcPr>
          <w:p w:rsidR="000F459E" w:rsidRPr="00487658" w:rsidRDefault="000F459E" w:rsidP="004D283A">
            <w:pPr>
              <w:rPr>
                <w:color w:val="000000"/>
                <w:sz w:val="16"/>
                <w:szCs w:val="16"/>
              </w:rPr>
            </w:pPr>
          </w:p>
        </w:tc>
        <w:tc>
          <w:tcPr>
            <w:tcW w:w="1496" w:type="dxa"/>
            <w:vMerge/>
          </w:tcPr>
          <w:p w:rsidR="000F459E" w:rsidRPr="00487658" w:rsidRDefault="000F459E" w:rsidP="004D283A">
            <w:pPr>
              <w:rPr>
                <w:color w:val="000000"/>
                <w:sz w:val="16"/>
                <w:szCs w:val="16"/>
              </w:rPr>
            </w:pPr>
          </w:p>
        </w:tc>
        <w:tc>
          <w:tcPr>
            <w:tcW w:w="1341" w:type="dxa"/>
            <w:vMerge/>
          </w:tcPr>
          <w:p w:rsidR="000F459E" w:rsidRDefault="000F459E" w:rsidP="004D283A">
            <w:pPr>
              <w:rPr>
                <w:sz w:val="24"/>
              </w:rPr>
            </w:pPr>
          </w:p>
        </w:tc>
        <w:tc>
          <w:tcPr>
            <w:tcW w:w="1276" w:type="dxa"/>
            <w:vMerge/>
          </w:tcPr>
          <w:p w:rsidR="000F459E" w:rsidRDefault="000F459E" w:rsidP="004D283A">
            <w:pPr>
              <w:rPr>
                <w:sz w:val="24"/>
              </w:rPr>
            </w:pPr>
          </w:p>
        </w:tc>
        <w:tc>
          <w:tcPr>
            <w:tcW w:w="709" w:type="dxa"/>
            <w:vMerge/>
          </w:tcPr>
          <w:p w:rsidR="000F459E" w:rsidRDefault="000F459E" w:rsidP="004D283A">
            <w:pPr>
              <w:rPr>
                <w:sz w:val="24"/>
              </w:rPr>
            </w:pPr>
          </w:p>
        </w:tc>
        <w:tc>
          <w:tcPr>
            <w:tcW w:w="709" w:type="dxa"/>
            <w:vMerge/>
          </w:tcPr>
          <w:p w:rsidR="000F459E" w:rsidRDefault="000F459E" w:rsidP="004D283A">
            <w:pPr>
              <w:rPr>
                <w:sz w:val="24"/>
              </w:rPr>
            </w:pPr>
          </w:p>
        </w:tc>
        <w:tc>
          <w:tcPr>
            <w:tcW w:w="1275" w:type="dxa"/>
            <w:vMerge/>
          </w:tcPr>
          <w:p w:rsidR="000F459E" w:rsidRDefault="000F459E" w:rsidP="004D283A">
            <w:pPr>
              <w:rPr>
                <w:sz w:val="24"/>
              </w:rPr>
            </w:pPr>
          </w:p>
        </w:tc>
        <w:tc>
          <w:tcPr>
            <w:tcW w:w="709" w:type="dxa"/>
            <w:vMerge/>
          </w:tcPr>
          <w:p w:rsidR="000F459E" w:rsidRDefault="000F459E" w:rsidP="004D283A">
            <w:pPr>
              <w:rPr>
                <w:sz w:val="24"/>
              </w:rPr>
            </w:pPr>
          </w:p>
        </w:tc>
        <w:tc>
          <w:tcPr>
            <w:tcW w:w="1701" w:type="dxa"/>
          </w:tcPr>
          <w:p w:rsidR="000F459E" w:rsidRPr="009E538A" w:rsidRDefault="000F459E" w:rsidP="004D283A">
            <w:pPr>
              <w:pStyle w:val="ConsPlusNormal"/>
              <w:rPr>
                <w:color w:val="000000"/>
                <w:sz w:val="18"/>
                <w:szCs w:val="18"/>
              </w:rPr>
            </w:pPr>
            <w:r w:rsidRPr="009E538A">
              <w:rPr>
                <w:color w:val="000000"/>
                <w:sz w:val="18"/>
                <w:szCs w:val="18"/>
              </w:rPr>
              <w:t>федеральный бюджет</w:t>
            </w:r>
          </w:p>
        </w:tc>
        <w:tc>
          <w:tcPr>
            <w:tcW w:w="851" w:type="dxa"/>
          </w:tcPr>
          <w:p w:rsidR="000F459E" w:rsidRPr="00487658" w:rsidRDefault="000F459E" w:rsidP="004D283A">
            <w:pPr>
              <w:pStyle w:val="ConsPlusNormal"/>
              <w:jc w:val="center"/>
              <w:rPr>
                <w:color w:val="000000"/>
                <w:sz w:val="18"/>
                <w:szCs w:val="18"/>
              </w:rPr>
            </w:pPr>
            <w:r>
              <w:rPr>
                <w:color w:val="000000"/>
                <w:sz w:val="18"/>
                <w:szCs w:val="18"/>
              </w:rPr>
              <w:t>0</w:t>
            </w:r>
          </w:p>
        </w:tc>
        <w:tc>
          <w:tcPr>
            <w:tcW w:w="850" w:type="dxa"/>
          </w:tcPr>
          <w:p w:rsidR="000F459E" w:rsidRPr="00487658" w:rsidRDefault="000F459E" w:rsidP="004D283A">
            <w:pPr>
              <w:pStyle w:val="ConsPlusNormal"/>
              <w:jc w:val="center"/>
              <w:rPr>
                <w:color w:val="000000"/>
                <w:sz w:val="18"/>
                <w:szCs w:val="18"/>
              </w:rPr>
            </w:pPr>
            <w:r>
              <w:rPr>
                <w:color w:val="000000"/>
                <w:sz w:val="18"/>
                <w:szCs w:val="18"/>
              </w:rPr>
              <w:t>0</w:t>
            </w:r>
          </w:p>
        </w:tc>
        <w:tc>
          <w:tcPr>
            <w:tcW w:w="851" w:type="dxa"/>
          </w:tcPr>
          <w:p w:rsidR="000F459E" w:rsidRPr="00487658" w:rsidRDefault="000F459E" w:rsidP="004D283A">
            <w:pPr>
              <w:pStyle w:val="ConsPlusNormal"/>
              <w:jc w:val="center"/>
              <w:rPr>
                <w:color w:val="000000"/>
                <w:sz w:val="18"/>
                <w:szCs w:val="18"/>
              </w:rPr>
            </w:pPr>
            <w:r>
              <w:rPr>
                <w:color w:val="000000"/>
                <w:sz w:val="18"/>
                <w:szCs w:val="18"/>
              </w:rPr>
              <w:t>0</w:t>
            </w:r>
          </w:p>
        </w:tc>
        <w:tc>
          <w:tcPr>
            <w:tcW w:w="850" w:type="dxa"/>
          </w:tcPr>
          <w:p w:rsidR="000F459E" w:rsidRPr="00487658" w:rsidRDefault="000F459E" w:rsidP="004D283A">
            <w:pPr>
              <w:pStyle w:val="ConsPlusNormal"/>
              <w:jc w:val="center"/>
              <w:rPr>
                <w:color w:val="000000"/>
                <w:sz w:val="18"/>
                <w:szCs w:val="18"/>
              </w:rPr>
            </w:pPr>
            <w:r>
              <w:rPr>
                <w:color w:val="000000"/>
                <w:sz w:val="18"/>
                <w:szCs w:val="18"/>
              </w:rPr>
              <w:t>0</w:t>
            </w:r>
          </w:p>
        </w:tc>
        <w:tc>
          <w:tcPr>
            <w:tcW w:w="851" w:type="dxa"/>
          </w:tcPr>
          <w:p w:rsidR="000F459E" w:rsidRPr="00487658" w:rsidRDefault="000F459E" w:rsidP="004D283A">
            <w:pPr>
              <w:pStyle w:val="ConsPlusNormal"/>
              <w:jc w:val="center"/>
              <w:rPr>
                <w:color w:val="000000"/>
                <w:sz w:val="18"/>
                <w:szCs w:val="18"/>
              </w:rPr>
            </w:pPr>
            <w:r>
              <w:rPr>
                <w:color w:val="000000"/>
                <w:sz w:val="18"/>
                <w:szCs w:val="18"/>
              </w:rPr>
              <w:t>0</w:t>
            </w:r>
          </w:p>
        </w:tc>
        <w:tc>
          <w:tcPr>
            <w:tcW w:w="992" w:type="dxa"/>
          </w:tcPr>
          <w:p w:rsidR="000F459E" w:rsidRPr="00487658" w:rsidRDefault="000F459E" w:rsidP="004D283A">
            <w:pPr>
              <w:pStyle w:val="ConsPlusNormal"/>
              <w:jc w:val="center"/>
              <w:rPr>
                <w:color w:val="000000"/>
                <w:sz w:val="18"/>
                <w:szCs w:val="18"/>
              </w:rPr>
            </w:pPr>
            <w:r>
              <w:rPr>
                <w:color w:val="000000"/>
                <w:sz w:val="18"/>
                <w:szCs w:val="18"/>
              </w:rPr>
              <w:t>0</w:t>
            </w:r>
          </w:p>
        </w:tc>
      </w:tr>
      <w:tr w:rsidR="000F459E" w:rsidTr="004D283A">
        <w:tc>
          <w:tcPr>
            <w:tcW w:w="1558" w:type="dxa"/>
            <w:vMerge/>
          </w:tcPr>
          <w:p w:rsidR="000F459E" w:rsidRPr="00487658" w:rsidRDefault="000F459E" w:rsidP="004D283A">
            <w:pPr>
              <w:rPr>
                <w:color w:val="000000"/>
                <w:sz w:val="16"/>
                <w:szCs w:val="16"/>
              </w:rPr>
            </w:pPr>
          </w:p>
        </w:tc>
        <w:tc>
          <w:tcPr>
            <w:tcW w:w="1496" w:type="dxa"/>
            <w:vMerge/>
          </w:tcPr>
          <w:p w:rsidR="000F459E" w:rsidRPr="00487658" w:rsidRDefault="000F459E" w:rsidP="004D283A">
            <w:pPr>
              <w:rPr>
                <w:color w:val="000000"/>
                <w:sz w:val="16"/>
                <w:szCs w:val="16"/>
              </w:rPr>
            </w:pPr>
          </w:p>
        </w:tc>
        <w:tc>
          <w:tcPr>
            <w:tcW w:w="1341" w:type="dxa"/>
            <w:vMerge/>
          </w:tcPr>
          <w:p w:rsidR="000F459E" w:rsidRDefault="000F459E" w:rsidP="004D283A">
            <w:pPr>
              <w:rPr>
                <w:sz w:val="24"/>
              </w:rPr>
            </w:pPr>
          </w:p>
        </w:tc>
        <w:tc>
          <w:tcPr>
            <w:tcW w:w="1276" w:type="dxa"/>
            <w:vMerge/>
          </w:tcPr>
          <w:p w:rsidR="000F459E" w:rsidRDefault="000F459E" w:rsidP="004D283A">
            <w:pPr>
              <w:rPr>
                <w:sz w:val="24"/>
              </w:rPr>
            </w:pPr>
          </w:p>
        </w:tc>
        <w:tc>
          <w:tcPr>
            <w:tcW w:w="709" w:type="dxa"/>
            <w:vMerge/>
          </w:tcPr>
          <w:p w:rsidR="000F459E" w:rsidRDefault="000F459E" w:rsidP="004D283A">
            <w:pPr>
              <w:rPr>
                <w:sz w:val="24"/>
              </w:rPr>
            </w:pPr>
          </w:p>
        </w:tc>
        <w:tc>
          <w:tcPr>
            <w:tcW w:w="709" w:type="dxa"/>
            <w:vMerge/>
          </w:tcPr>
          <w:p w:rsidR="000F459E" w:rsidRDefault="000F459E" w:rsidP="004D283A">
            <w:pPr>
              <w:rPr>
                <w:sz w:val="24"/>
              </w:rPr>
            </w:pPr>
          </w:p>
        </w:tc>
        <w:tc>
          <w:tcPr>
            <w:tcW w:w="1275" w:type="dxa"/>
            <w:vMerge/>
          </w:tcPr>
          <w:p w:rsidR="000F459E" w:rsidRDefault="000F459E" w:rsidP="004D283A">
            <w:pPr>
              <w:rPr>
                <w:sz w:val="24"/>
              </w:rPr>
            </w:pPr>
          </w:p>
        </w:tc>
        <w:tc>
          <w:tcPr>
            <w:tcW w:w="709" w:type="dxa"/>
            <w:vMerge/>
          </w:tcPr>
          <w:p w:rsidR="000F459E" w:rsidRDefault="000F459E" w:rsidP="004D283A">
            <w:pPr>
              <w:rPr>
                <w:sz w:val="24"/>
              </w:rPr>
            </w:pPr>
          </w:p>
        </w:tc>
        <w:tc>
          <w:tcPr>
            <w:tcW w:w="1701" w:type="dxa"/>
          </w:tcPr>
          <w:p w:rsidR="000F459E" w:rsidRPr="009E538A" w:rsidRDefault="000F459E" w:rsidP="004D283A">
            <w:pPr>
              <w:pStyle w:val="ConsPlusNormal"/>
              <w:rPr>
                <w:color w:val="000000"/>
                <w:sz w:val="18"/>
                <w:szCs w:val="18"/>
              </w:rPr>
            </w:pPr>
            <w:r w:rsidRPr="009E538A">
              <w:rPr>
                <w:color w:val="000000"/>
                <w:sz w:val="18"/>
                <w:szCs w:val="18"/>
              </w:rPr>
              <w:t>республиканский бюджет Чувашской Республики</w:t>
            </w:r>
          </w:p>
        </w:tc>
        <w:tc>
          <w:tcPr>
            <w:tcW w:w="851" w:type="dxa"/>
          </w:tcPr>
          <w:p w:rsidR="000F459E" w:rsidRPr="008805CC" w:rsidRDefault="00AC0FAA" w:rsidP="004D283A">
            <w:pPr>
              <w:rPr>
                <w:sz w:val="18"/>
              </w:rPr>
            </w:pPr>
            <w:r>
              <w:rPr>
                <w:sz w:val="18"/>
              </w:rPr>
              <w:t>1697,3</w:t>
            </w:r>
          </w:p>
        </w:tc>
        <w:tc>
          <w:tcPr>
            <w:tcW w:w="850" w:type="dxa"/>
          </w:tcPr>
          <w:p w:rsidR="000F459E" w:rsidRPr="008805CC" w:rsidRDefault="00AC0FAA" w:rsidP="004D283A">
            <w:pPr>
              <w:rPr>
                <w:sz w:val="18"/>
              </w:rPr>
            </w:pPr>
            <w:r>
              <w:rPr>
                <w:sz w:val="18"/>
              </w:rPr>
              <w:t>1970,2</w:t>
            </w:r>
          </w:p>
        </w:tc>
        <w:tc>
          <w:tcPr>
            <w:tcW w:w="851" w:type="dxa"/>
          </w:tcPr>
          <w:p w:rsidR="000F459E" w:rsidRPr="001C794C" w:rsidRDefault="00AC0FAA" w:rsidP="004D283A">
            <w:pPr>
              <w:rPr>
                <w:sz w:val="18"/>
                <w:szCs w:val="18"/>
              </w:rPr>
            </w:pPr>
            <w:r>
              <w:rPr>
                <w:sz w:val="18"/>
                <w:szCs w:val="18"/>
              </w:rPr>
              <w:t>1970,2</w:t>
            </w:r>
          </w:p>
        </w:tc>
        <w:tc>
          <w:tcPr>
            <w:tcW w:w="850" w:type="dxa"/>
          </w:tcPr>
          <w:p w:rsidR="000F459E" w:rsidRPr="008805CC" w:rsidRDefault="00AC0FAA" w:rsidP="004D283A">
            <w:r>
              <w:rPr>
                <w:color w:val="000000"/>
                <w:sz w:val="18"/>
                <w:szCs w:val="18"/>
              </w:rPr>
              <w:t>1970,2</w:t>
            </w:r>
          </w:p>
        </w:tc>
        <w:tc>
          <w:tcPr>
            <w:tcW w:w="851" w:type="dxa"/>
          </w:tcPr>
          <w:p w:rsidR="000F459E" w:rsidRPr="008805CC" w:rsidRDefault="000F459E" w:rsidP="004D283A">
            <w:pPr>
              <w:pStyle w:val="ConsPlusNormal"/>
              <w:jc w:val="center"/>
              <w:rPr>
                <w:color w:val="000000"/>
                <w:sz w:val="18"/>
                <w:szCs w:val="18"/>
              </w:rPr>
            </w:pPr>
            <w:r>
              <w:rPr>
                <w:color w:val="000000"/>
                <w:sz w:val="18"/>
                <w:szCs w:val="18"/>
              </w:rPr>
              <w:t>8928,9</w:t>
            </w:r>
          </w:p>
        </w:tc>
        <w:tc>
          <w:tcPr>
            <w:tcW w:w="992" w:type="dxa"/>
          </w:tcPr>
          <w:p w:rsidR="000F459E" w:rsidRPr="008805CC" w:rsidRDefault="000F459E" w:rsidP="004D283A">
            <w:pPr>
              <w:pStyle w:val="ConsPlusNormal"/>
              <w:jc w:val="center"/>
              <w:rPr>
                <w:color w:val="000000"/>
                <w:sz w:val="18"/>
                <w:szCs w:val="18"/>
              </w:rPr>
            </w:pPr>
            <w:r>
              <w:rPr>
                <w:color w:val="000000"/>
                <w:sz w:val="18"/>
                <w:szCs w:val="18"/>
              </w:rPr>
              <w:t>8929,0</w:t>
            </w:r>
          </w:p>
        </w:tc>
      </w:tr>
      <w:tr w:rsidR="000F459E" w:rsidTr="004D283A">
        <w:tc>
          <w:tcPr>
            <w:tcW w:w="1558" w:type="dxa"/>
            <w:vMerge/>
          </w:tcPr>
          <w:p w:rsidR="000F459E" w:rsidRPr="00487658" w:rsidRDefault="000F459E" w:rsidP="004D283A">
            <w:pPr>
              <w:rPr>
                <w:color w:val="000000"/>
                <w:sz w:val="16"/>
                <w:szCs w:val="16"/>
              </w:rPr>
            </w:pPr>
          </w:p>
        </w:tc>
        <w:tc>
          <w:tcPr>
            <w:tcW w:w="1496" w:type="dxa"/>
            <w:vMerge/>
          </w:tcPr>
          <w:p w:rsidR="000F459E" w:rsidRPr="00487658" w:rsidRDefault="000F459E" w:rsidP="004D283A">
            <w:pPr>
              <w:rPr>
                <w:color w:val="000000"/>
                <w:sz w:val="16"/>
                <w:szCs w:val="16"/>
              </w:rPr>
            </w:pPr>
          </w:p>
        </w:tc>
        <w:tc>
          <w:tcPr>
            <w:tcW w:w="1341" w:type="dxa"/>
            <w:vMerge/>
          </w:tcPr>
          <w:p w:rsidR="000F459E" w:rsidRDefault="000F459E" w:rsidP="004D283A">
            <w:pPr>
              <w:rPr>
                <w:sz w:val="24"/>
              </w:rPr>
            </w:pPr>
          </w:p>
        </w:tc>
        <w:tc>
          <w:tcPr>
            <w:tcW w:w="1276" w:type="dxa"/>
            <w:vMerge/>
          </w:tcPr>
          <w:p w:rsidR="000F459E" w:rsidRDefault="000F459E" w:rsidP="004D283A">
            <w:pPr>
              <w:rPr>
                <w:sz w:val="24"/>
              </w:rPr>
            </w:pPr>
          </w:p>
        </w:tc>
        <w:tc>
          <w:tcPr>
            <w:tcW w:w="709" w:type="dxa"/>
            <w:vMerge/>
          </w:tcPr>
          <w:p w:rsidR="000F459E" w:rsidRDefault="000F459E" w:rsidP="004D283A">
            <w:pPr>
              <w:rPr>
                <w:sz w:val="24"/>
              </w:rPr>
            </w:pPr>
          </w:p>
        </w:tc>
        <w:tc>
          <w:tcPr>
            <w:tcW w:w="709" w:type="dxa"/>
            <w:vMerge/>
          </w:tcPr>
          <w:p w:rsidR="000F459E" w:rsidRDefault="000F459E" w:rsidP="004D283A">
            <w:pPr>
              <w:rPr>
                <w:sz w:val="24"/>
              </w:rPr>
            </w:pPr>
          </w:p>
        </w:tc>
        <w:tc>
          <w:tcPr>
            <w:tcW w:w="1275" w:type="dxa"/>
            <w:vMerge/>
          </w:tcPr>
          <w:p w:rsidR="000F459E" w:rsidRDefault="000F459E" w:rsidP="004D283A">
            <w:pPr>
              <w:rPr>
                <w:sz w:val="24"/>
              </w:rPr>
            </w:pPr>
          </w:p>
        </w:tc>
        <w:tc>
          <w:tcPr>
            <w:tcW w:w="709" w:type="dxa"/>
            <w:vMerge/>
          </w:tcPr>
          <w:p w:rsidR="000F459E" w:rsidRDefault="000F459E" w:rsidP="004D283A">
            <w:pPr>
              <w:rPr>
                <w:sz w:val="24"/>
              </w:rPr>
            </w:pPr>
          </w:p>
        </w:tc>
        <w:tc>
          <w:tcPr>
            <w:tcW w:w="1701" w:type="dxa"/>
          </w:tcPr>
          <w:p w:rsidR="000F459E" w:rsidRPr="009E538A" w:rsidRDefault="000F459E" w:rsidP="004D283A">
            <w:pPr>
              <w:pStyle w:val="ConsPlusNormal"/>
              <w:rPr>
                <w:color w:val="000000"/>
                <w:sz w:val="18"/>
                <w:szCs w:val="18"/>
              </w:rPr>
            </w:pPr>
            <w:r w:rsidRPr="009E538A">
              <w:rPr>
                <w:color w:val="000000"/>
                <w:sz w:val="18"/>
                <w:szCs w:val="18"/>
              </w:rPr>
              <w:t xml:space="preserve">бюджет </w:t>
            </w:r>
            <w:proofErr w:type="spellStart"/>
            <w:r w:rsidRPr="009E538A">
              <w:rPr>
                <w:color w:val="000000"/>
                <w:sz w:val="18"/>
                <w:szCs w:val="18"/>
              </w:rPr>
              <w:t>Шумерлинского</w:t>
            </w:r>
            <w:proofErr w:type="spellEnd"/>
            <w:r w:rsidRPr="009E538A">
              <w:rPr>
                <w:color w:val="000000"/>
                <w:sz w:val="18"/>
                <w:szCs w:val="18"/>
              </w:rPr>
              <w:t xml:space="preserve"> муниципального округа </w:t>
            </w:r>
          </w:p>
        </w:tc>
        <w:tc>
          <w:tcPr>
            <w:tcW w:w="851" w:type="dxa"/>
          </w:tcPr>
          <w:p w:rsidR="000F459E" w:rsidRPr="00487658" w:rsidRDefault="000F459E" w:rsidP="004D283A">
            <w:pPr>
              <w:pStyle w:val="ConsPlusNormal"/>
              <w:jc w:val="center"/>
              <w:rPr>
                <w:color w:val="000000"/>
                <w:sz w:val="18"/>
                <w:szCs w:val="18"/>
              </w:rPr>
            </w:pPr>
            <w:r>
              <w:rPr>
                <w:color w:val="000000"/>
                <w:sz w:val="18"/>
                <w:szCs w:val="18"/>
              </w:rPr>
              <w:t>0</w:t>
            </w:r>
          </w:p>
        </w:tc>
        <w:tc>
          <w:tcPr>
            <w:tcW w:w="850" w:type="dxa"/>
          </w:tcPr>
          <w:p w:rsidR="000F459E" w:rsidRPr="00487658" w:rsidRDefault="000F459E" w:rsidP="004D283A">
            <w:pPr>
              <w:pStyle w:val="ConsPlusNormal"/>
              <w:jc w:val="center"/>
              <w:rPr>
                <w:color w:val="000000"/>
                <w:sz w:val="18"/>
                <w:szCs w:val="18"/>
              </w:rPr>
            </w:pPr>
            <w:r>
              <w:rPr>
                <w:color w:val="000000"/>
                <w:sz w:val="18"/>
                <w:szCs w:val="18"/>
              </w:rPr>
              <w:t>0</w:t>
            </w:r>
          </w:p>
        </w:tc>
        <w:tc>
          <w:tcPr>
            <w:tcW w:w="851" w:type="dxa"/>
          </w:tcPr>
          <w:p w:rsidR="000F459E" w:rsidRPr="00487658" w:rsidRDefault="000F459E" w:rsidP="004D283A">
            <w:pPr>
              <w:pStyle w:val="ConsPlusNormal"/>
              <w:jc w:val="center"/>
              <w:rPr>
                <w:color w:val="000000"/>
                <w:sz w:val="18"/>
                <w:szCs w:val="18"/>
              </w:rPr>
            </w:pPr>
            <w:r>
              <w:rPr>
                <w:color w:val="000000"/>
                <w:sz w:val="18"/>
                <w:szCs w:val="18"/>
              </w:rPr>
              <w:t>0</w:t>
            </w:r>
          </w:p>
        </w:tc>
        <w:tc>
          <w:tcPr>
            <w:tcW w:w="850" w:type="dxa"/>
          </w:tcPr>
          <w:p w:rsidR="000F459E" w:rsidRPr="00487658" w:rsidRDefault="000F459E" w:rsidP="004D283A">
            <w:pPr>
              <w:pStyle w:val="ConsPlusNormal"/>
              <w:jc w:val="center"/>
              <w:rPr>
                <w:color w:val="000000"/>
                <w:sz w:val="18"/>
                <w:szCs w:val="18"/>
              </w:rPr>
            </w:pPr>
            <w:r>
              <w:rPr>
                <w:color w:val="000000"/>
                <w:sz w:val="18"/>
                <w:szCs w:val="18"/>
              </w:rPr>
              <w:t>0</w:t>
            </w:r>
          </w:p>
        </w:tc>
        <w:tc>
          <w:tcPr>
            <w:tcW w:w="851" w:type="dxa"/>
          </w:tcPr>
          <w:p w:rsidR="000F459E" w:rsidRPr="00487658" w:rsidRDefault="000F459E" w:rsidP="004D283A">
            <w:pPr>
              <w:pStyle w:val="ConsPlusNormal"/>
              <w:jc w:val="center"/>
              <w:rPr>
                <w:color w:val="000000"/>
                <w:sz w:val="18"/>
                <w:szCs w:val="18"/>
              </w:rPr>
            </w:pPr>
            <w:r>
              <w:rPr>
                <w:color w:val="000000"/>
                <w:sz w:val="18"/>
                <w:szCs w:val="18"/>
              </w:rPr>
              <w:t>0</w:t>
            </w:r>
          </w:p>
        </w:tc>
        <w:tc>
          <w:tcPr>
            <w:tcW w:w="992" w:type="dxa"/>
          </w:tcPr>
          <w:p w:rsidR="000F459E" w:rsidRPr="00487658" w:rsidRDefault="000F459E" w:rsidP="004D283A">
            <w:pPr>
              <w:pStyle w:val="ConsPlusNormal"/>
              <w:jc w:val="center"/>
              <w:rPr>
                <w:color w:val="000000"/>
                <w:sz w:val="18"/>
                <w:szCs w:val="18"/>
              </w:rPr>
            </w:pPr>
            <w:r>
              <w:rPr>
                <w:color w:val="000000"/>
                <w:sz w:val="18"/>
                <w:szCs w:val="18"/>
              </w:rPr>
              <w:t>0</w:t>
            </w:r>
          </w:p>
        </w:tc>
      </w:tr>
      <w:tr w:rsidR="004D283A" w:rsidTr="004D283A">
        <w:tc>
          <w:tcPr>
            <w:tcW w:w="1558" w:type="dxa"/>
            <w:vMerge w:val="restart"/>
          </w:tcPr>
          <w:p w:rsidR="004D283A" w:rsidRPr="00487658" w:rsidRDefault="004D283A" w:rsidP="004D283A">
            <w:pPr>
              <w:rPr>
                <w:color w:val="000000"/>
                <w:sz w:val="16"/>
                <w:szCs w:val="16"/>
              </w:rPr>
            </w:pPr>
            <w:r>
              <w:rPr>
                <w:sz w:val="18"/>
                <w:szCs w:val="18"/>
              </w:rPr>
              <w:lastRenderedPageBreak/>
              <w:t>Мероприятие 1.3</w:t>
            </w:r>
          </w:p>
        </w:tc>
        <w:tc>
          <w:tcPr>
            <w:tcW w:w="1496" w:type="dxa"/>
            <w:vMerge w:val="restart"/>
          </w:tcPr>
          <w:p w:rsidR="004D283A" w:rsidRDefault="004D283A" w:rsidP="004D283A">
            <w:pPr>
              <w:rPr>
                <w:color w:val="000000"/>
                <w:sz w:val="16"/>
                <w:szCs w:val="16"/>
              </w:rPr>
            </w:pPr>
            <w:proofErr w:type="gramStart"/>
            <w:r>
              <w:rPr>
                <w:color w:val="000000"/>
                <w:sz w:val="16"/>
                <w:szCs w:val="16"/>
              </w:rPr>
              <w:t>Возмещение понесенных затрат на организацию мероприятий, связанных с захоронением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погибших (умерших)</w:t>
            </w:r>
            <w:r w:rsidR="00FB7D44">
              <w:rPr>
                <w:color w:val="000000"/>
                <w:sz w:val="16"/>
                <w:szCs w:val="16"/>
              </w:rPr>
              <w:t xml:space="preserve"> в результате участия в специальной военной операции на территориях</w:t>
            </w:r>
            <w:r w:rsidR="00A33EF6">
              <w:rPr>
                <w:color w:val="000000"/>
                <w:sz w:val="16"/>
                <w:szCs w:val="16"/>
              </w:rPr>
              <w:t xml:space="preserve"> Донецкой Народной Республики, Луганской Народной Республики и Украины с  24 февраля 2022 г. </w:t>
            </w:r>
            <w:proofErr w:type="gramEnd"/>
          </w:p>
          <w:p w:rsidR="004D283A" w:rsidRPr="00487658" w:rsidRDefault="004D283A" w:rsidP="004D283A">
            <w:pPr>
              <w:rPr>
                <w:color w:val="000000"/>
                <w:sz w:val="16"/>
                <w:szCs w:val="16"/>
              </w:rPr>
            </w:pPr>
          </w:p>
        </w:tc>
        <w:tc>
          <w:tcPr>
            <w:tcW w:w="1341" w:type="dxa"/>
            <w:vMerge w:val="restart"/>
          </w:tcPr>
          <w:p w:rsidR="004D283A" w:rsidRDefault="004D283A" w:rsidP="004D283A"/>
        </w:tc>
        <w:tc>
          <w:tcPr>
            <w:tcW w:w="1276" w:type="dxa"/>
            <w:vMerge w:val="restart"/>
          </w:tcPr>
          <w:p w:rsidR="004D283A" w:rsidRDefault="004D283A" w:rsidP="004D283A">
            <w:r w:rsidRPr="009E538A">
              <w:rPr>
                <w:color w:val="000000"/>
                <w:sz w:val="18"/>
                <w:szCs w:val="18"/>
              </w:rPr>
              <w:t xml:space="preserve">ответственный исполнитель – Администрация </w:t>
            </w:r>
            <w:proofErr w:type="spellStart"/>
            <w:r w:rsidRPr="009E538A">
              <w:rPr>
                <w:color w:val="000000"/>
                <w:sz w:val="18"/>
                <w:szCs w:val="18"/>
              </w:rPr>
              <w:t>Шумерлинского</w:t>
            </w:r>
            <w:proofErr w:type="spellEnd"/>
            <w:r w:rsidRPr="009E538A">
              <w:rPr>
                <w:color w:val="000000"/>
                <w:sz w:val="18"/>
                <w:szCs w:val="18"/>
              </w:rPr>
              <w:t xml:space="preserve"> муниципального округа</w:t>
            </w:r>
          </w:p>
        </w:tc>
        <w:tc>
          <w:tcPr>
            <w:tcW w:w="709" w:type="dxa"/>
            <w:vMerge w:val="restart"/>
          </w:tcPr>
          <w:p w:rsidR="004D283A" w:rsidRDefault="004D283A" w:rsidP="004D283A">
            <w:r>
              <w:t>994</w:t>
            </w:r>
          </w:p>
        </w:tc>
        <w:tc>
          <w:tcPr>
            <w:tcW w:w="709" w:type="dxa"/>
            <w:vMerge w:val="restart"/>
          </w:tcPr>
          <w:p w:rsidR="004D283A" w:rsidRDefault="004D283A" w:rsidP="004D283A">
            <w:r>
              <w:t>1003</w:t>
            </w:r>
          </w:p>
        </w:tc>
        <w:tc>
          <w:tcPr>
            <w:tcW w:w="1275" w:type="dxa"/>
            <w:vMerge w:val="restart"/>
          </w:tcPr>
          <w:p w:rsidR="004D283A" w:rsidRPr="001C794C" w:rsidRDefault="004D283A" w:rsidP="004D283A">
            <w:pPr>
              <w:jc w:val="center"/>
              <w:rPr>
                <w:sz w:val="18"/>
                <w:szCs w:val="18"/>
              </w:rPr>
            </w:pPr>
            <w:r>
              <w:rPr>
                <w:sz w:val="18"/>
                <w:szCs w:val="18"/>
              </w:rPr>
              <w:t>Ц310122570</w:t>
            </w:r>
          </w:p>
        </w:tc>
        <w:tc>
          <w:tcPr>
            <w:tcW w:w="709" w:type="dxa"/>
            <w:vMerge w:val="restart"/>
          </w:tcPr>
          <w:p w:rsidR="004D283A" w:rsidRPr="001C794C" w:rsidRDefault="004D283A" w:rsidP="004D283A">
            <w:pPr>
              <w:jc w:val="center"/>
              <w:rPr>
                <w:sz w:val="18"/>
                <w:szCs w:val="18"/>
              </w:rPr>
            </w:pPr>
            <w:r>
              <w:rPr>
                <w:sz w:val="18"/>
                <w:szCs w:val="18"/>
              </w:rPr>
              <w:t>244</w:t>
            </w:r>
            <w:r w:rsidR="004A2F04">
              <w:rPr>
                <w:sz w:val="18"/>
                <w:szCs w:val="18"/>
              </w:rPr>
              <w:t>, 853</w:t>
            </w:r>
          </w:p>
        </w:tc>
        <w:tc>
          <w:tcPr>
            <w:tcW w:w="1701" w:type="dxa"/>
          </w:tcPr>
          <w:p w:rsidR="004D283A" w:rsidRPr="009E538A" w:rsidRDefault="004D283A" w:rsidP="004D283A">
            <w:pPr>
              <w:pStyle w:val="ConsPlusNormal"/>
              <w:spacing w:line="247" w:lineRule="auto"/>
              <w:rPr>
                <w:color w:val="000000"/>
                <w:sz w:val="18"/>
                <w:szCs w:val="18"/>
              </w:rPr>
            </w:pPr>
            <w:r w:rsidRPr="009E538A">
              <w:rPr>
                <w:color w:val="000000"/>
                <w:sz w:val="18"/>
                <w:szCs w:val="18"/>
              </w:rPr>
              <w:t>всего</w:t>
            </w:r>
          </w:p>
        </w:tc>
        <w:tc>
          <w:tcPr>
            <w:tcW w:w="851" w:type="dxa"/>
          </w:tcPr>
          <w:p w:rsidR="004D283A" w:rsidRDefault="004A2F04" w:rsidP="004D283A">
            <w:pPr>
              <w:pStyle w:val="ConsPlusNormal"/>
              <w:jc w:val="center"/>
              <w:rPr>
                <w:color w:val="000000"/>
                <w:sz w:val="18"/>
                <w:szCs w:val="18"/>
              </w:rPr>
            </w:pPr>
            <w:r>
              <w:rPr>
                <w:color w:val="000000"/>
                <w:sz w:val="18"/>
                <w:szCs w:val="18"/>
              </w:rPr>
              <w:t>35,7</w:t>
            </w:r>
          </w:p>
        </w:tc>
        <w:tc>
          <w:tcPr>
            <w:tcW w:w="850" w:type="dxa"/>
          </w:tcPr>
          <w:p w:rsidR="004D283A" w:rsidRDefault="004D283A" w:rsidP="004D283A">
            <w:pPr>
              <w:pStyle w:val="ConsPlusNormal"/>
              <w:jc w:val="center"/>
              <w:rPr>
                <w:color w:val="000000"/>
                <w:sz w:val="18"/>
                <w:szCs w:val="18"/>
              </w:rPr>
            </w:pPr>
            <w:r>
              <w:rPr>
                <w:color w:val="000000"/>
                <w:sz w:val="18"/>
                <w:szCs w:val="18"/>
              </w:rPr>
              <w:t>0,0</w:t>
            </w:r>
          </w:p>
        </w:tc>
        <w:tc>
          <w:tcPr>
            <w:tcW w:w="851" w:type="dxa"/>
          </w:tcPr>
          <w:p w:rsidR="004D283A" w:rsidRDefault="004D283A" w:rsidP="004D283A">
            <w:pPr>
              <w:jc w:val="center"/>
            </w:pPr>
            <w:r w:rsidRPr="00442D33">
              <w:rPr>
                <w:color w:val="000000"/>
                <w:sz w:val="18"/>
                <w:szCs w:val="18"/>
              </w:rPr>
              <w:t>0,0</w:t>
            </w:r>
          </w:p>
        </w:tc>
        <w:tc>
          <w:tcPr>
            <w:tcW w:w="850" w:type="dxa"/>
          </w:tcPr>
          <w:p w:rsidR="004D283A" w:rsidRDefault="004D283A" w:rsidP="004D283A">
            <w:pPr>
              <w:jc w:val="center"/>
            </w:pPr>
            <w:r w:rsidRPr="00442D33">
              <w:rPr>
                <w:color w:val="000000"/>
                <w:sz w:val="18"/>
                <w:szCs w:val="18"/>
              </w:rPr>
              <w:t>0,0</w:t>
            </w:r>
          </w:p>
        </w:tc>
        <w:tc>
          <w:tcPr>
            <w:tcW w:w="851" w:type="dxa"/>
          </w:tcPr>
          <w:p w:rsidR="004D283A" w:rsidRDefault="004D283A" w:rsidP="004D283A">
            <w:pPr>
              <w:jc w:val="center"/>
            </w:pPr>
            <w:r w:rsidRPr="00442D33">
              <w:rPr>
                <w:color w:val="000000"/>
                <w:sz w:val="18"/>
                <w:szCs w:val="18"/>
              </w:rPr>
              <w:t>0,0</w:t>
            </w:r>
          </w:p>
        </w:tc>
        <w:tc>
          <w:tcPr>
            <w:tcW w:w="992" w:type="dxa"/>
          </w:tcPr>
          <w:p w:rsidR="004D283A" w:rsidRDefault="004D283A" w:rsidP="004D283A">
            <w:pPr>
              <w:jc w:val="center"/>
            </w:pPr>
            <w:r w:rsidRPr="00442D33">
              <w:rPr>
                <w:color w:val="000000"/>
                <w:sz w:val="18"/>
                <w:szCs w:val="18"/>
              </w:rPr>
              <w:t>0,0</w:t>
            </w:r>
          </w:p>
        </w:tc>
      </w:tr>
      <w:tr w:rsidR="004D283A" w:rsidTr="004D283A">
        <w:tc>
          <w:tcPr>
            <w:tcW w:w="1558" w:type="dxa"/>
            <w:vMerge/>
          </w:tcPr>
          <w:p w:rsidR="004D283A" w:rsidRPr="00487658" w:rsidRDefault="004D283A" w:rsidP="004D283A">
            <w:pPr>
              <w:rPr>
                <w:color w:val="000000"/>
                <w:sz w:val="16"/>
                <w:szCs w:val="16"/>
              </w:rPr>
            </w:pPr>
          </w:p>
        </w:tc>
        <w:tc>
          <w:tcPr>
            <w:tcW w:w="1496" w:type="dxa"/>
            <w:vMerge/>
          </w:tcPr>
          <w:p w:rsidR="004D283A" w:rsidRPr="00487658" w:rsidRDefault="004D283A" w:rsidP="004D283A">
            <w:pPr>
              <w:rPr>
                <w:color w:val="000000"/>
                <w:sz w:val="16"/>
                <w:szCs w:val="16"/>
              </w:rPr>
            </w:pPr>
          </w:p>
        </w:tc>
        <w:tc>
          <w:tcPr>
            <w:tcW w:w="1341" w:type="dxa"/>
            <w:vMerge/>
          </w:tcPr>
          <w:p w:rsidR="004D283A" w:rsidRDefault="004D283A" w:rsidP="004D283A"/>
        </w:tc>
        <w:tc>
          <w:tcPr>
            <w:tcW w:w="1276" w:type="dxa"/>
            <w:vMerge/>
          </w:tcPr>
          <w:p w:rsidR="004D283A" w:rsidRDefault="004D283A" w:rsidP="004D283A"/>
        </w:tc>
        <w:tc>
          <w:tcPr>
            <w:tcW w:w="709" w:type="dxa"/>
            <w:vMerge/>
          </w:tcPr>
          <w:p w:rsidR="004D283A" w:rsidRDefault="004D283A" w:rsidP="004D283A"/>
        </w:tc>
        <w:tc>
          <w:tcPr>
            <w:tcW w:w="709" w:type="dxa"/>
            <w:vMerge/>
          </w:tcPr>
          <w:p w:rsidR="004D283A" w:rsidRDefault="004D283A" w:rsidP="004D283A"/>
        </w:tc>
        <w:tc>
          <w:tcPr>
            <w:tcW w:w="1275" w:type="dxa"/>
            <w:vMerge/>
          </w:tcPr>
          <w:p w:rsidR="004D283A" w:rsidRDefault="004D283A" w:rsidP="004D283A"/>
        </w:tc>
        <w:tc>
          <w:tcPr>
            <w:tcW w:w="709" w:type="dxa"/>
            <w:vMerge/>
          </w:tcPr>
          <w:p w:rsidR="004D283A" w:rsidRDefault="004D283A" w:rsidP="004D283A"/>
        </w:tc>
        <w:tc>
          <w:tcPr>
            <w:tcW w:w="1701" w:type="dxa"/>
          </w:tcPr>
          <w:p w:rsidR="004D283A" w:rsidRPr="009E538A" w:rsidRDefault="004D283A" w:rsidP="004D283A">
            <w:pPr>
              <w:pStyle w:val="ConsPlusNormal"/>
              <w:rPr>
                <w:color w:val="000000"/>
                <w:sz w:val="18"/>
                <w:szCs w:val="18"/>
              </w:rPr>
            </w:pPr>
            <w:r w:rsidRPr="009E538A">
              <w:rPr>
                <w:color w:val="000000"/>
                <w:sz w:val="18"/>
                <w:szCs w:val="18"/>
              </w:rPr>
              <w:t>федеральный бюджет</w:t>
            </w:r>
          </w:p>
        </w:tc>
        <w:tc>
          <w:tcPr>
            <w:tcW w:w="851" w:type="dxa"/>
          </w:tcPr>
          <w:p w:rsidR="004D283A" w:rsidRDefault="004D283A" w:rsidP="004D283A">
            <w:pPr>
              <w:pStyle w:val="ConsPlusNormal"/>
              <w:jc w:val="center"/>
              <w:rPr>
                <w:color w:val="000000"/>
                <w:sz w:val="18"/>
                <w:szCs w:val="18"/>
              </w:rPr>
            </w:pPr>
            <w:r>
              <w:rPr>
                <w:color w:val="000000"/>
                <w:sz w:val="18"/>
                <w:szCs w:val="18"/>
              </w:rPr>
              <w:t>0,0</w:t>
            </w:r>
          </w:p>
        </w:tc>
        <w:tc>
          <w:tcPr>
            <w:tcW w:w="850" w:type="dxa"/>
          </w:tcPr>
          <w:p w:rsidR="004D283A" w:rsidRDefault="004D283A" w:rsidP="004D283A">
            <w:pPr>
              <w:jc w:val="center"/>
            </w:pPr>
            <w:r w:rsidRPr="00FD79B6">
              <w:rPr>
                <w:color w:val="000000"/>
                <w:sz w:val="18"/>
                <w:szCs w:val="18"/>
              </w:rPr>
              <w:t>0,0</w:t>
            </w:r>
          </w:p>
        </w:tc>
        <w:tc>
          <w:tcPr>
            <w:tcW w:w="851" w:type="dxa"/>
          </w:tcPr>
          <w:p w:rsidR="004D283A" w:rsidRDefault="004D283A" w:rsidP="004D283A">
            <w:pPr>
              <w:jc w:val="center"/>
            </w:pPr>
            <w:r w:rsidRPr="00FD79B6">
              <w:rPr>
                <w:color w:val="000000"/>
                <w:sz w:val="18"/>
                <w:szCs w:val="18"/>
              </w:rPr>
              <w:t>0,0</w:t>
            </w:r>
          </w:p>
        </w:tc>
        <w:tc>
          <w:tcPr>
            <w:tcW w:w="850" w:type="dxa"/>
          </w:tcPr>
          <w:p w:rsidR="004D283A" w:rsidRDefault="004D283A" w:rsidP="004D283A">
            <w:pPr>
              <w:jc w:val="center"/>
            </w:pPr>
            <w:r w:rsidRPr="00FD79B6">
              <w:rPr>
                <w:color w:val="000000"/>
                <w:sz w:val="18"/>
                <w:szCs w:val="18"/>
              </w:rPr>
              <w:t>0,0</w:t>
            </w:r>
          </w:p>
        </w:tc>
        <w:tc>
          <w:tcPr>
            <w:tcW w:w="851" w:type="dxa"/>
          </w:tcPr>
          <w:p w:rsidR="004D283A" w:rsidRDefault="004D283A" w:rsidP="004D283A">
            <w:pPr>
              <w:jc w:val="center"/>
            </w:pPr>
            <w:r w:rsidRPr="00FD79B6">
              <w:rPr>
                <w:color w:val="000000"/>
                <w:sz w:val="18"/>
                <w:szCs w:val="18"/>
              </w:rPr>
              <w:t>0,0</w:t>
            </w:r>
          </w:p>
        </w:tc>
        <w:tc>
          <w:tcPr>
            <w:tcW w:w="992" w:type="dxa"/>
          </w:tcPr>
          <w:p w:rsidR="004D283A" w:rsidRDefault="004D283A" w:rsidP="004D283A">
            <w:pPr>
              <w:jc w:val="center"/>
            </w:pPr>
            <w:r w:rsidRPr="00FD79B6">
              <w:rPr>
                <w:color w:val="000000"/>
                <w:sz w:val="18"/>
                <w:szCs w:val="18"/>
              </w:rPr>
              <w:t>0,0</w:t>
            </w:r>
          </w:p>
        </w:tc>
      </w:tr>
      <w:tr w:rsidR="004D283A" w:rsidTr="004D283A">
        <w:tc>
          <w:tcPr>
            <w:tcW w:w="1558" w:type="dxa"/>
            <w:vMerge/>
          </w:tcPr>
          <w:p w:rsidR="004D283A" w:rsidRPr="00487658" w:rsidRDefault="004D283A" w:rsidP="004D283A">
            <w:pPr>
              <w:rPr>
                <w:color w:val="000000"/>
                <w:sz w:val="16"/>
                <w:szCs w:val="16"/>
              </w:rPr>
            </w:pPr>
          </w:p>
        </w:tc>
        <w:tc>
          <w:tcPr>
            <w:tcW w:w="1496" w:type="dxa"/>
            <w:vMerge/>
          </w:tcPr>
          <w:p w:rsidR="004D283A" w:rsidRPr="00487658" w:rsidRDefault="004D283A" w:rsidP="004D283A">
            <w:pPr>
              <w:rPr>
                <w:color w:val="000000"/>
                <w:sz w:val="16"/>
                <w:szCs w:val="16"/>
              </w:rPr>
            </w:pPr>
          </w:p>
        </w:tc>
        <w:tc>
          <w:tcPr>
            <w:tcW w:w="1341" w:type="dxa"/>
            <w:vMerge/>
          </w:tcPr>
          <w:p w:rsidR="004D283A" w:rsidRDefault="004D283A" w:rsidP="004D283A"/>
        </w:tc>
        <w:tc>
          <w:tcPr>
            <w:tcW w:w="1276" w:type="dxa"/>
            <w:vMerge/>
          </w:tcPr>
          <w:p w:rsidR="004D283A" w:rsidRDefault="004D283A" w:rsidP="004D283A"/>
        </w:tc>
        <w:tc>
          <w:tcPr>
            <w:tcW w:w="709" w:type="dxa"/>
            <w:vMerge/>
          </w:tcPr>
          <w:p w:rsidR="004D283A" w:rsidRDefault="004D283A" w:rsidP="004D283A"/>
        </w:tc>
        <w:tc>
          <w:tcPr>
            <w:tcW w:w="709" w:type="dxa"/>
            <w:vMerge/>
          </w:tcPr>
          <w:p w:rsidR="004D283A" w:rsidRDefault="004D283A" w:rsidP="004D283A"/>
        </w:tc>
        <w:tc>
          <w:tcPr>
            <w:tcW w:w="1275" w:type="dxa"/>
            <w:vMerge/>
          </w:tcPr>
          <w:p w:rsidR="004D283A" w:rsidRDefault="004D283A" w:rsidP="004D283A"/>
        </w:tc>
        <w:tc>
          <w:tcPr>
            <w:tcW w:w="709" w:type="dxa"/>
            <w:vMerge/>
          </w:tcPr>
          <w:p w:rsidR="004D283A" w:rsidRDefault="004D283A" w:rsidP="004D283A"/>
        </w:tc>
        <w:tc>
          <w:tcPr>
            <w:tcW w:w="1701" w:type="dxa"/>
          </w:tcPr>
          <w:p w:rsidR="004D283A" w:rsidRPr="009E538A" w:rsidRDefault="004D283A" w:rsidP="004D283A">
            <w:pPr>
              <w:pStyle w:val="ConsPlusNormal"/>
              <w:rPr>
                <w:color w:val="000000"/>
                <w:sz w:val="18"/>
                <w:szCs w:val="18"/>
              </w:rPr>
            </w:pPr>
            <w:r w:rsidRPr="009E538A">
              <w:rPr>
                <w:color w:val="000000"/>
                <w:sz w:val="18"/>
                <w:szCs w:val="18"/>
              </w:rPr>
              <w:t>республиканский бюджет Чувашской Республики</w:t>
            </w:r>
          </w:p>
        </w:tc>
        <w:tc>
          <w:tcPr>
            <w:tcW w:w="851" w:type="dxa"/>
          </w:tcPr>
          <w:p w:rsidR="004D283A" w:rsidRDefault="004A2F04" w:rsidP="004D283A">
            <w:pPr>
              <w:pStyle w:val="ConsPlusNormal"/>
              <w:jc w:val="center"/>
              <w:rPr>
                <w:color w:val="000000"/>
                <w:sz w:val="18"/>
                <w:szCs w:val="18"/>
              </w:rPr>
            </w:pPr>
            <w:r>
              <w:rPr>
                <w:color w:val="000000"/>
                <w:sz w:val="18"/>
                <w:szCs w:val="18"/>
              </w:rPr>
              <w:t>35,7</w:t>
            </w:r>
          </w:p>
        </w:tc>
        <w:tc>
          <w:tcPr>
            <w:tcW w:w="850" w:type="dxa"/>
          </w:tcPr>
          <w:p w:rsidR="004D283A" w:rsidRDefault="004D283A" w:rsidP="004D283A">
            <w:pPr>
              <w:jc w:val="center"/>
            </w:pPr>
            <w:r w:rsidRPr="00FD79B6">
              <w:rPr>
                <w:color w:val="000000"/>
                <w:sz w:val="18"/>
                <w:szCs w:val="18"/>
              </w:rPr>
              <w:t>0,0</w:t>
            </w:r>
          </w:p>
        </w:tc>
        <w:tc>
          <w:tcPr>
            <w:tcW w:w="851" w:type="dxa"/>
          </w:tcPr>
          <w:p w:rsidR="004D283A" w:rsidRDefault="004D283A" w:rsidP="004D283A">
            <w:pPr>
              <w:jc w:val="center"/>
            </w:pPr>
            <w:r w:rsidRPr="00FD79B6">
              <w:rPr>
                <w:color w:val="000000"/>
                <w:sz w:val="18"/>
                <w:szCs w:val="18"/>
              </w:rPr>
              <w:t>0,0</w:t>
            </w:r>
          </w:p>
        </w:tc>
        <w:tc>
          <w:tcPr>
            <w:tcW w:w="850" w:type="dxa"/>
          </w:tcPr>
          <w:p w:rsidR="004D283A" w:rsidRDefault="004D283A" w:rsidP="004D283A">
            <w:pPr>
              <w:jc w:val="center"/>
            </w:pPr>
            <w:r w:rsidRPr="00FD79B6">
              <w:rPr>
                <w:color w:val="000000"/>
                <w:sz w:val="18"/>
                <w:szCs w:val="18"/>
              </w:rPr>
              <w:t>0,0</w:t>
            </w:r>
          </w:p>
        </w:tc>
        <w:tc>
          <w:tcPr>
            <w:tcW w:w="851" w:type="dxa"/>
          </w:tcPr>
          <w:p w:rsidR="004D283A" w:rsidRDefault="004D283A" w:rsidP="004D283A">
            <w:pPr>
              <w:jc w:val="center"/>
            </w:pPr>
            <w:r w:rsidRPr="00FD79B6">
              <w:rPr>
                <w:color w:val="000000"/>
                <w:sz w:val="18"/>
                <w:szCs w:val="18"/>
              </w:rPr>
              <w:t>0,0</w:t>
            </w:r>
          </w:p>
        </w:tc>
        <w:tc>
          <w:tcPr>
            <w:tcW w:w="992" w:type="dxa"/>
          </w:tcPr>
          <w:p w:rsidR="004D283A" w:rsidRDefault="004D283A" w:rsidP="004D283A">
            <w:pPr>
              <w:jc w:val="center"/>
            </w:pPr>
            <w:r w:rsidRPr="00FD79B6">
              <w:rPr>
                <w:color w:val="000000"/>
                <w:sz w:val="18"/>
                <w:szCs w:val="18"/>
              </w:rPr>
              <w:t>0,0</w:t>
            </w:r>
          </w:p>
        </w:tc>
      </w:tr>
      <w:tr w:rsidR="004D283A" w:rsidTr="004D283A">
        <w:tc>
          <w:tcPr>
            <w:tcW w:w="1558" w:type="dxa"/>
            <w:vMerge/>
          </w:tcPr>
          <w:p w:rsidR="004D283A" w:rsidRPr="00487658" w:rsidRDefault="004D283A" w:rsidP="004D283A">
            <w:pPr>
              <w:rPr>
                <w:color w:val="000000"/>
                <w:sz w:val="16"/>
                <w:szCs w:val="16"/>
              </w:rPr>
            </w:pPr>
          </w:p>
        </w:tc>
        <w:tc>
          <w:tcPr>
            <w:tcW w:w="1496" w:type="dxa"/>
            <w:vMerge/>
          </w:tcPr>
          <w:p w:rsidR="004D283A" w:rsidRPr="00487658" w:rsidRDefault="004D283A" w:rsidP="004D283A">
            <w:pPr>
              <w:rPr>
                <w:color w:val="000000"/>
                <w:sz w:val="16"/>
                <w:szCs w:val="16"/>
              </w:rPr>
            </w:pPr>
          </w:p>
        </w:tc>
        <w:tc>
          <w:tcPr>
            <w:tcW w:w="1341" w:type="dxa"/>
            <w:vMerge/>
          </w:tcPr>
          <w:p w:rsidR="004D283A" w:rsidRDefault="004D283A" w:rsidP="004D283A"/>
        </w:tc>
        <w:tc>
          <w:tcPr>
            <w:tcW w:w="1276" w:type="dxa"/>
            <w:vMerge/>
          </w:tcPr>
          <w:p w:rsidR="004D283A" w:rsidRDefault="004D283A" w:rsidP="004D283A"/>
        </w:tc>
        <w:tc>
          <w:tcPr>
            <w:tcW w:w="709" w:type="dxa"/>
            <w:vMerge/>
          </w:tcPr>
          <w:p w:rsidR="004D283A" w:rsidRDefault="004D283A" w:rsidP="004D283A"/>
        </w:tc>
        <w:tc>
          <w:tcPr>
            <w:tcW w:w="709" w:type="dxa"/>
            <w:vMerge/>
          </w:tcPr>
          <w:p w:rsidR="004D283A" w:rsidRDefault="004D283A" w:rsidP="004D283A"/>
        </w:tc>
        <w:tc>
          <w:tcPr>
            <w:tcW w:w="1275" w:type="dxa"/>
            <w:vMerge/>
          </w:tcPr>
          <w:p w:rsidR="004D283A" w:rsidRDefault="004D283A" w:rsidP="004D283A"/>
        </w:tc>
        <w:tc>
          <w:tcPr>
            <w:tcW w:w="709" w:type="dxa"/>
            <w:vMerge/>
          </w:tcPr>
          <w:p w:rsidR="004D283A" w:rsidRDefault="004D283A" w:rsidP="004D283A"/>
        </w:tc>
        <w:tc>
          <w:tcPr>
            <w:tcW w:w="1701" w:type="dxa"/>
          </w:tcPr>
          <w:p w:rsidR="004D283A" w:rsidRPr="009E538A" w:rsidRDefault="004D283A" w:rsidP="004D283A">
            <w:pPr>
              <w:pStyle w:val="ConsPlusNormal"/>
              <w:rPr>
                <w:color w:val="000000"/>
                <w:sz w:val="18"/>
                <w:szCs w:val="18"/>
              </w:rPr>
            </w:pPr>
            <w:r w:rsidRPr="009E538A">
              <w:rPr>
                <w:color w:val="000000"/>
                <w:sz w:val="18"/>
                <w:szCs w:val="18"/>
              </w:rPr>
              <w:t xml:space="preserve">бюджет </w:t>
            </w:r>
            <w:proofErr w:type="spellStart"/>
            <w:r w:rsidRPr="009E538A">
              <w:rPr>
                <w:color w:val="000000"/>
                <w:sz w:val="18"/>
                <w:szCs w:val="18"/>
              </w:rPr>
              <w:t>Шумерлинского</w:t>
            </w:r>
            <w:proofErr w:type="spellEnd"/>
            <w:r w:rsidRPr="009E538A">
              <w:rPr>
                <w:color w:val="000000"/>
                <w:sz w:val="18"/>
                <w:szCs w:val="18"/>
              </w:rPr>
              <w:t xml:space="preserve"> муниципального округа </w:t>
            </w:r>
          </w:p>
        </w:tc>
        <w:tc>
          <w:tcPr>
            <w:tcW w:w="851" w:type="dxa"/>
          </w:tcPr>
          <w:p w:rsidR="004D283A" w:rsidRDefault="004D283A" w:rsidP="004D283A">
            <w:pPr>
              <w:pStyle w:val="ConsPlusNormal"/>
              <w:jc w:val="center"/>
              <w:rPr>
                <w:color w:val="000000"/>
                <w:sz w:val="18"/>
                <w:szCs w:val="18"/>
              </w:rPr>
            </w:pPr>
            <w:r>
              <w:rPr>
                <w:color w:val="000000"/>
                <w:sz w:val="18"/>
                <w:szCs w:val="18"/>
              </w:rPr>
              <w:t>0,0</w:t>
            </w:r>
          </w:p>
        </w:tc>
        <w:tc>
          <w:tcPr>
            <w:tcW w:w="850" w:type="dxa"/>
          </w:tcPr>
          <w:p w:rsidR="004D283A" w:rsidRDefault="004D283A" w:rsidP="004D283A">
            <w:pPr>
              <w:jc w:val="center"/>
            </w:pPr>
            <w:r w:rsidRPr="00FD79B6">
              <w:rPr>
                <w:color w:val="000000"/>
                <w:sz w:val="18"/>
                <w:szCs w:val="18"/>
              </w:rPr>
              <w:t>0,0</w:t>
            </w:r>
          </w:p>
        </w:tc>
        <w:tc>
          <w:tcPr>
            <w:tcW w:w="851" w:type="dxa"/>
          </w:tcPr>
          <w:p w:rsidR="004D283A" w:rsidRDefault="004D283A" w:rsidP="004D283A">
            <w:pPr>
              <w:jc w:val="center"/>
            </w:pPr>
            <w:r w:rsidRPr="00FD79B6">
              <w:rPr>
                <w:color w:val="000000"/>
                <w:sz w:val="18"/>
                <w:szCs w:val="18"/>
              </w:rPr>
              <w:t>0,0</w:t>
            </w:r>
          </w:p>
        </w:tc>
        <w:tc>
          <w:tcPr>
            <w:tcW w:w="850" w:type="dxa"/>
          </w:tcPr>
          <w:p w:rsidR="004D283A" w:rsidRDefault="004D283A" w:rsidP="004D283A">
            <w:pPr>
              <w:jc w:val="center"/>
            </w:pPr>
            <w:r w:rsidRPr="00FD79B6">
              <w:rPr>
                <w:color w:val="000000"/>
                <w:sz w:val="18"/>
                <w:szCs w:val="18"/>
              </w:rPr>
              <w:t>0,0</w:t>
            </w:r>
          </w:p>
        </w:tc>
        <w:tc>
          <w:tcPr>
            <w:tcW w:w="851" w:type="dxa"/>
          </w:tcPr>
          <w:p w:rsidR="004D283A" w:rsidRDefault="004D283A" w:rsidP="004D283A">
            <w:pPr>
              <w:jc w:val="center"/>
            </w:pPr>
            <w:r w:rsidRPr="00FD79B6">
              <w:rPr>
                <w:color w:val="000000"/>
                <w:sz w:val="18"/>
                <w:szCs w:val="18"/>
              </w:rPr>
              <w:t>0,0</w:t>
            </w:r>
          </w:p>
        </w:tc>
        <w:tc>
          <w:tcPr>
            <w:tcW w:w="992" w:type="dxa"/>
          </w:tcPr>
          <w:p w:rsidR="004D283A" w:rsidRDefault="004D283A" w:rsidP="004D283A">
            <w:pPr>
              <w:jc w:val="center"/>
            </w:pPr>
            <w:r w:rsidRPr="00FD79B6">
              <w:rPr>
                <w:color w:val="000000"/>
                <w:sz w:val="18"/>
                <w:szCs w:val="18"/>
              </w:rPr>
              <w:t>0,0</w:t>
            </w:r>
          </w:p>
        </w:tc>
      </w:tr>
    </w:tbl>
    <w:p w:rsidR="002F23DC" w:rsidRPr="006F7ACE" w:rsidRDefault="002F23DC" w:rsidP="00AD6129">
      <w:pPr>
        <w:jc w:val="right"/>
        <w:rPr>
          <w:sz w:val="20"/>
          <w:szCs w:val="20"/>
        </w:rPr>
      </w:pPr>
    </w:p>
    <w:sectPr w:rsidR="002F23DC" w:rsidRPr="006F7ACE" w:rsidSect="001A1D8B">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TimesEC">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nsid w:val="09A6449A"/>
    <w:multiLevelType w:val="hybridMultilevel"/>
    <w:tmpl w:val="E1CAA3D0"/>
    <w:lvl w:ilvl="0" w:tplc="3E0CAC42">
      <w:start w:val="4"/>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33423228"/>
    <w:multiLevelType w:val="hybridMultilevel"/>
    <w:tmpl w:val="62EA317C"/>
    <w:lvl w:ilvl="0" w:tplc="F15C20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63C"/>
    <w:rsid w:val="000340A5"/>
    <w:rsid w:val="000E0AF6"/>
    <w:rsid w:val="000F1B57"/>
    <w:rsid w:val="000F459E"/>
    <w:rsid w:val="00111148"/>
    <w:rsid w:val="00143745"/>
    <w:rsid w:val="0014625F"/>
    <w:rsid w:val="0015728C"/>
    <w:rsid w:val="001955E7"/>
    <w:rsid w:val="001A1D8B"/>
    <w:rsid w:val="001A66D3"/>
    <w:rsid w:val="001C33DF"/>
    <w:rsid w:val="00211C05"/>
    <w:rsid w:val="00261439"/>
    <w:rsid w:val="002E6895"/>
    <w:rsid w:val="002F23DC"/>
    <w:rsid w:val="00302298"/>
    <w:rsid w:val="00382E72"/>
    <w:rsid w:val="00414796"/>
    <w:rsid w:val="0043671D"/>
    <w:rsid w:val="0045645F"/>
    <w:rsid w:val="00471A41"/>
    <w:rsid w:val="004A2F04"/>
    <w:rsid w:val="004D283A"/>
    <w:rsid w:val="00522127"/>
    <w:rsid w:val="0052246A"/>
    <w:rsid w:val="0053071D"/>
    <w:rsid w:val="00552223"/>
    <w:rsid w:val="00575448"/>
    <w:rsid w:val="00594C58"/>
    <w:rsid w:val="005C6060"/>
    <w:rsid w:val="005E201A"/>
    <w:rsid w:val="00607420"/>
    <w:rsid w:val="006639E4"/>
    <w:rsid w:val="006A3D4B"/>
    <w:rsid w:val="006F7ACE"/>
    <w:rsid w:val="00704EA9"/>
    <w:rsid w:val="00764BE6"/>
    <w:rsid w:val="008F362C"/>
    <w:rsid w:val="00943E35"/>
    <w:rsid w:val="009A5D45"/>
    <w:rsid w:val="009B0DD3"/>
    <w:rsid w:val="00A31FC4"/>
    <w:rsid w:val="00A33EF6"/>
    <w:rsid w:val="00A71248"/>
    <w:rsid w:val="00AB0A64"/>
    <w:rsid w:val="00AC0FAA"/>
    <w:rsid w:val="00AD6129"/>
    <w:rsid w:val="00B20BC0"/>
    <w:rsid w:val="00B84320"/>
    <w:rsid w:val="00BF5EE6"/>
    <w:rsid w:val="00DF259D"/>
    <w:rsid w:val="00E37BC0"/>
    <w:rsid w:val="00F3263C"/>
    <w:rsid w:val="00FB7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4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63C"/>
    <w:pPr>
      <w:spacing w:after="0" w:line="240" w:lineRule="auto"/>
    </w:pPr>
    <w:rPr>
      <w:rFonts w:eastAsia="Times New Roman"/>
      <w:szCs w:val="24"/>
      <w:lang w:eastAsia="ru-RU"/>
    </w:rPr>
  </w:style>
  <w:style w:type="paragraph" w:styleId="1">
    <w:name w:val="heading 1"/>
    <w:basedOn w:val="a"/>
    <w:next w:val="a"/>
    <w:link w:val="10"/>
    <w:uiPriority w:val="99"/>
    <w:qFormat/>
    <w:rsid w:val="006A3D4B"/>
    <w:pPr>
      <w:widowControl w:val="0"/>
      <w:autoSpaceDE w:val="0"/>
      <w:autoSpaceDN w:val="0"/>
      <w:adjustRightInd w:val="0"/>
      <w:spacing w:before="108" w:after="108"/>
      <w:jc w:val="center"/>
      <w:outlineLvl w:val="0"/>
    </w:pPr>
    <w:rPr>
      <w:rFonts w:ascii="Arial" w:hAnsi="Arial" w:cs="Arial"/>
      <w:bCs/>
      <w:color w:val="000080"/>
      <w:sz w:val="20"/>
      <w:szCs w:val="20"/>
    </w:rPr>
  </w:style>
  <w:style w:type="paragraph" w:styleId="2">
    <w:name w:val="heading 2"/>
    <w:basedOn w:val="a"/>
    <w:next w:val="a"/>
    <w:link w:val="20"/>
    <w:uiPriority w:val="9"/>
    <w:qFormat/>
    <w:rsid w:val="006A3D4B"/>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uiPriority w:val="99"/>
    <w:qFormat/>
    <w:rsid w:val="006A3D4B"/>
    <w:pPr>
      <w:keepNext/>
      <w:numPr>
        <w:ilvl w:val="2"/>
        <w:numId w:val="1"/>
      </w:numPr>
      <w:suppressAutoHyphens/>
      <w:spacing w:before="240" w:after="120"/>
      <w:outlineLvl w:val="2"/>
    </w:pPr>
    <w:rPr>
      <w:rFonts w:ascii="MS Mincho" w:eastAsia="MS Mincho" w:hAnsi="MS Mincho"/>
      <w:b/>
      <w:sz w:val="28"/>
      <w:lang w:eastAsia="en-US"/>
    </w:rPr>
  </w:style>
  <w:style w:type="paragraph" w:styleId="4">
    <w:name w:val="heading 4"/>
    <w:basedOn w:val="a"/>
    <w:next w:val="a"/>
    <w:link w:val="40"/>
    <w:uiPriority w:val="99"/>
    <w:qFormat/>
    <w:rsid w:val="006A3D4B"/>
    <w:pPr>
      <w:keepNext/>
      <w:jc w:val="center"/>
      <w:outlineLvl w:val="3"/>
    </w:pPr>
    <w:rPr>
      <w:rFonts w:ascii="Cambria" w:eastAsia="Tahoma" w:hAnsi="Cambria"/>
      <w:b/>
      <w:color w:val="000000"/>
      <w:sz w:val="26"/>
      <w:szCs w:val="26"/>
      <w:lang w:eastAsia="ko-KR"/>
    </w:rPr>
  </w:style>
  <w:style w:type="paragraph" w:styleId="5">
    <w:name w:val="heading 5"/>
    <w:basedOn w:val="a"/>
    <w:next w:val="a"/>
    <w:link w:val="50"/>
    <w:uiPriority w:val="99"/>
    <w:qFormat/>
    <w:rsid w:val="006A3D4B"/>
    <w:pPr>
      <w:keepNext/>
      <w:jc w:val="center"/>
      <w:outlineLvl w:val="4"/>
    </w:pPr>
    <w:rPr>
      <w:rFonts w:ascii="Cambria" w:eastAsia="Tahoma" w:hAnsi="Cambria"/>
      <w:b/>
      <w:bCs/>
      <w:sz w:val="26"/>
      <w:szCs w:val="26"/>
      <w:lang w:eastAsia="ko-KR"/>
    </w:rPr>
  </w:style>
  <w:style w:type="paragraph" w:styleId="6">
    <w:name w:val="heading 6"/>
    <w:aliases w:val="H6"/>
    <w:basedOn w:val="a"/>
    <w:next w:val="a"/>
    <w:link w:val="60"/>
    <w:uiPriority w:val="99"/>
    <w:qFormat/>
    <w:rsid w:val="006A3D4B"/>
    <w:pPr>
      <w:numPr>
        <w:ilvl w:val="5"/>
        <w:numId w:val="1"/>
      </w:numPr>
      <w:spacing w:before="240" w:after="60"/>
      <w:jc w:val="both"/>
      <w:outlineLvl w:val="5"/>
    </w:pPr>
    <w:rPr>
      <w:rFonts w:ascii="Arial" w:eastAsia="MS Mincho" w:hAnsi="Arial"/>
      <w:i/>
      <w:sz w:val="22"/>
      <w:lang w:eastAsia="en-US"/>
    </w:rPr>
  </w:style>
  <w:style w:type="paragraph" w:styleId="7">
    <w:name w:val="heading 7"/>
    <w:basedOn w:val="a"/>
    <w:next w:val="a"/>
    <w:link w:val="70"/>
    <w:uiPriority w:val="99"/>
    <w:qFormat/>
    <w:rsid w:val="006A3D4B"/>
    <w:pPr>
      <w:numPr>
        <w:ilvl w:val="6"/>
        <w:numId w:val="1"/>
      </w:numPr>
      <w:spacing w:before="240" w:after="60"/>
      <w:jc w:val="both"/>
      <w:outlineLvl w:val="6"/>
    </w:pPr>
    <w:rPr>
      <w:rFonts w:ascii="Arial" w:eastAsia="MS Mincho" w:hAnsi="Arial"/>
      <w:sz w:val="22"/>
      <w:lang w:eastAsia="en-US"/>
    </w:rPr>
  </w:style>
  <w:style w:type="paragraph" w:styleId="8">
    <w:name w:val="heading 8"/>
    <w:basedOn w:val="a"/>
    <w:next w:val="a"/>
    <w:link w:val="80"/>
    <w:uiPriority w:val="99"/>
    <w:qFormat/>
    <w:rsid w:val="006A3D4B"/>
    <w:pPr>
      <w:numPr>
        <w:ilvl w:val="7"/>
        <w:numId w:val="1"/>
      </w:numPr>
      <w:spacing w:before="240" w:after="60"/>
      <w:jc w:val="both"/>
      <w:outlineLvl w:val="7"/>
    </w:pPr>
    <w:rPr>
      <w:rFonts w:ascii="Arial" w:eastAsia="MS Mincho" w:hAnsi="Arial"/>
      <w:i/>
      <w:sz w:val="22"/>
      <w:lang w:eastAsia="en-US"/>
    </w:rPr>
  </w:style>
  <w:style w:type="paragraph" w:styleId="9">
    <w:name w:val="heading 9"/>
    <w:basedOn w:val="a"/>
    <w:next w:val="a"/>
    <w:link w:val="90"/>
    <w:uiPriority w:val="99"/>
    <w:qFormat/>
    <w:rsid w:val="006A3D4B"/>
    <w:pPr>
      <w:numPr>
        <w:ilvl w:val="8"/>
        <w:numId w:val="1"/>
      </w:numPr>
      <w:spacing w:before="240" w:after="6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3D4B"/>
    <w:pPr>
      <w:spacing w:after="0" w:line="240" w:lineRule="auto"/>
    </w:pPr>
    <w:rPr>
      <w:rFonts w:ascii="Calibri" w:eastAsia="Times New Roman" w:hAnsi="Calibri"/>
      <w:sz w:val="22"/>
      <w:szCs w:val="22"/>
    </w:rPr>
  </w:style>
  <w:style w:type="character" w:customStyle="1" w:styleId="10">
    <w:name w:val="Заголовок 1 Знак"/>
    <w:basedOn w:val="a0"/>
    <w:link w:val="1"/>
    <w:uiPriority w:val="99"/>
    <w:rsid w:val="006A3D4B"/>
    <w:rPr>
      <w:rFonts w:ascii="Arial" w:eastAsia="Times New Roman" w:hAnsi="Arial" w:cs="Arial"/>
      <w:bCs/>
      <w:color w:val="000080"/>
      <w:sz w:val="20"/>
      <w:szCs w:val="20"/>
      <w:lang w:eastAsia="ru-RU"/>
    </w:rPr>
  </w:style>
  <w:style w:type="character" w:customStyle="1" w:styleId="20">
    <w:name w:val="Заголовок 2 Знак"/>
    <w:basedOn w:val="a0"/>
    <w:link w:val="2"/>
    <w:uiPriority w:val="9"/>
    <w:rsid w:val="006A3D4B"/>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uiPriority w:val="99"/>
    <w:rsid w:val="006A3D4B"/>
    <w:rPr>
      <w:rFonts w:ascii="MS Mincho" w:eastAsia="MS Mincho" w:hAnsi="MS Mincho"/>
      <w:b/>
      <w:sz w:val="28"/>
      <w:szCs w:val="24"/>
    </w:rPr>
  </w:style>
  <w:style w:type="character" w:customStyle="1" w:styleId="40">
    <w:name w:val="Заголовок 4 Знак"/>
    <w:basedOn w:val="a0"/>
    <w:link w:val="4"/>
    <w:uiPriority w:val="99"/>
    <w:rsid w:val="006A3D4B"/>
    <w:rPr>
      <w:rFonts w:ascii="Cambria" w:eastAsia="Tahoma" w:hAnsi="Cambria"/>
      <w:b/>
      <w:color w:val="000000"/>
      <w:sz w:val="26"/>
      <w:szCs w:val="26"/>
      <w:lang w:eastAsia="ko-KR"/>
    </w:rPr>
  </w:style>
  <w:style w:type="character" w:customStyle="1" w:styleId="50">
    <w:name w:val="Заголовок 5 Знак"/>
    <w:basedOn w:val="a0"/>
    <w:link w:val="5"/>
    <w:uiPriority w:val="99"/>
    <w:rsid w:val="006A3D4B"/>
    <w:rPr>
      <w:rFonts w:ascii="Cambria" w:eastAsia="Tahoma" w:hAnsi="Cambria"/>
      <w:b/>
      <w:bCs/>
      <w:sz w:val="26"/>
      <w:szCs w:val="26"/>
      <w:lang w:eastAsia="ko-KR"/>
    </w:rPr>
  </w:style>
  <w:style w:type="character" w:customStyle="1" w:styleId="60">
    <w:name w:val="Заголовок 6 Знак"/>
    <w:aliases w:val="H6 Знак1"/>
    <w:basedOn w:val="a0"/>
    <w:link w:val="6"/>
    <w:uiPriority w:val="99"/>
    <w:rsid w:val="006A3D4B"/>
    <w:rPr>
      <w:rFonts w:ascii="Arial" w:eastAsia="MS Mincho" w:hAnsi="Arial"/>
      <w:i/>
      <w:sz w:val="22"/>
      <w:szCs w:val="24"/>
    </w:rPr>
  </w:style>
  <w:style w:type="character" w:customStyle="1" w:styleId="70">
    <w:name w:val="Заголовок 7 Знак"/>
    <w:basedOn w:val="a0"/>
    <w:link w:val="7"/>
    <w:uiPriority w:val="99"/>
    <w:rsid w:val="006A3D4B"/>
    <w:rPr>
      <w:rFonts w:ascii="Arial" w:eastAsia="MS Mincho" w:hAnsi="Arial"/>
      <w:sz w:val="22"/>
      <w:szCs w:val="24"/>
    </w:rPr>
  </w:style>
  <w:style w:type="character" w:customStyle="1" w:styleId="80">
    <w:name w:val="Заголовок 8 Знак"/>
    <w:basedOn w:val="a0"/>
    <w:link w:val="8"/>
    <w:uiPriority w:val="99"/>
    <w:rsid w:val="006A3D4B"/>
    <w:rPr>
      <w:rFonts w:ascii="Arial" w:eastAsia="MS Mincho" w:hAnsi="Arial"/>
      <w:i/>
      <w:sz w:val="22"/>
      <w:szCs w:val="24"/>
    </w:rPr>
  </w:style>
  <w:style w:type="character" w:customStyle="1" w:styleId="90">
    <w:name w:val="Заголовок 9 Знак"/>
    <w:basedOn w:val="a0"/>
    <w:link w:val="9"/>
    <w:uiPriority w:val="99"/>
    <w:rsid w:val="006A3D4B"/>
    <w:rPr>
      <w:rFonts w:ascii="Arial" w:eastAsia="MS Mincho" w:hAnsi="Arial"/>
      <w:i/>
      <w:sz w:val="18"/>
      <w:szCs w:val="24"/>
    </w:rPr>
  </w:style>
  <w:style w:type="paragraph" w:customStyle="1" w:styleId="ConsPlusNonformat">
    <w:name w:val="ConsPlusNonformat"/>
    <w:uiPriority w:val="99"/>
    <w:rsid w:val="006A3D4B"/>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4">
    <w:name w:val="Гипертекстовая ссылка"/>
    <w:uiPriority w:val="99"/>
    <w:rsid w:val="006A3D4B"/>
    <w:rPr>
      <w:rFonts w:cs="Times New Roman"/>
      <w:color w:val="008000"/>
    </w:rPr>
  </w:style>
  <w:style w:type="paragraph" w:styleId="a5">
    <w:name w:val="header"/>
    <w:basedOn w:val="a"/>
    <w:link w:val="a6"/>
    <w:uiPriority w:val="99"/>
    <w:rsid w:val="006A3D4B"/>
    <w:pPr>
      <w:tabs>
        <w:tab w:val="center" w:pos="4677"/>
        <w:tab w:val="right" w:pos="9355"/>
      </w:tabs>
    </w:pPr>
    <w:rPr>
      <w:rFonts w:ascii="TimesET" w:eastAsia="Calibri" w:hAnsi="TimesET"/>
      <w:sz w:val="48"/>
      <w:szCs w:val="48"/>
      <w:lang w:eastAsia="en-US"/>
    </w:rPr>
  </w:style>
  <w:style w:type="character" w:customStyle="1" w:styleId="a6">
    <w:name w:val="Верхний колонтитул Знак"/>
    <w:basedOn w:val="a0"/>
    <w:link w:val="a5"/>
    <w:uiPriority w:val="99"/>
    <w:rsid w:val="006A3D4B"/>
    <w:rPr>
      <w:rFonts w:ascii="TimesET" w:eastAsia="Calibri" w:hAnsi="TimesET"/>
      <w:sz w:val="48"/>
    </w:rPr>
  </w:style>
  <w:style w:type="paragraph" w:styleId="a7">
    <w:name w:val="footer"/>
    <w:basedOn w:val="a"/>
    <w:link w:val="a8"/>
    <w:uiPriority w:val="99"/>
    <w:rsid w:val="006A3D4B"/>
    <w:pPr>
      <w:tabs>
        <w:tab w:val="center" w:pos="4677"/>
        <w:tab w:val="right" w:pos="9355"/>
      </w:tabs>
    </w:pPr>
    <w:rPr>
      <w:rFonts w:ascii="TimesET" w:eastAsia="Calibri" w:hAnsi="TimesET"/>
      <w:sz w:val="48"/>
      <w:szCs w:val="48"/>
      <w:lang w:eastAsia="en-US"/>
    </w:rPr>
  </w:style>
  <w:style w:type="character" w:customStyle="1" w:styleId="a8">
    <w:name w:val="Нижний колонтитул Знак"/>
    <w:basedOn w:val="a0"/>
    <w:link w:val="a7"/>
    <w:uiPriority w:val="99"/>
    <w:rsid w:val="006A3D4B"/>
    <w:rPr>
      <w:rFonts w:ascii="TimesET" w:eastAsia="Calibri" w:hAnsi="TimesET"/>
      <w:sz w:val="48"/>
    </w:rPr>
  </w:style>
  <w:style w:type="paragraph" w:styleId="a9">
    <w:name w:val="List Paragraph"/>
    <w:basedOn w:val="a"/>
    <w:uiPriority w:val="99"/>
    <w:qFormat/>
    <w:rsid w:val="006A3D4B"/>
    <w:pPr>
      <w:spacing w:after="200" w:line="276" w:lineRule="auto"/>
      <w:ind w:left="720"/>
      <w:contextualSpacing/>
    </w:pPr>
    <w:rPr>
      <w:rFonts w:ascii="TimesET" w:eastAsia="Calibri" w:hAnsi="TimesET"/>
      <w:sz w:val="48"/>
      <w:szCs w:val="48"/>
      <w:lang w:eastAsia="en-US"/>
    </w:rPr>
  </w:style>
  <w:style w:type="paragraph" w:styleId="aa">
    <w:name w:val="Balloon Text"/>
    <w:basedOn w:val="a"/>
    <w:link w:val="ab"/>
    <w:uiPriority w:val="99"/>
    <w:rsid w:val="006A3D4B"/>
    <w:rPr>
      <w:rFonts w:ascii="Tahoma" w:eastAsia="Calibri" w:hAnsi="Tahoma" w:cs="Tahoma"/>
      <w:sz w:val="16"/>
      <w:szCs w:val="16"/>
      <w:lang w:eastAsia="en-US"/>
    </w:rPr>
  </w:style>
  <w:style w:type="character" w:customStyle="1" w:styleId="ab">
    <w:name w:val="Текст выноски Знак"/>
    <w:basedOn w:val="a0"/>
    <w:link w:val="aa"/>
    <w:uiPriority w:val="99"/>
    <w:rsid w:val="006A3D4B"/>
    <w:rPr>
      <w:rFonts w:ascii="Tahoma" w:eastAsia="Calibri" w:hAnsi="Tahoma" w:cs="Tahoma"/>
      <w:sz w:val="16"/>
      <w:szCs w:val="16"/>
    </w:rPr>
  </w:style>
  <w:style w:type="character" w:customStyle="1" w:styleId="FontStyle11">
    <w:name w:val="Font Style11"/>
    <w:uiPriority w:val="99"/>
    <w:rsid w:val="006A3D4B"/>
    <w:rPr>
      <w:rFonts w:ascii="Times New Roman" w:hAnsi="Times New Roman" w:cs="Times New Roman"/>
      <w:sz w:val="28"/>
      <w:szCs w:val="28"/>
    </w:rPr>
  </w:style>
  <w:style w:type="paragraph" w:customStyle="1" w:styleId="ConsPlusNormal">
    <w:name w:val="ConsPlusNormal"/>
    <w:link w:val="ConsPlusNormal0"/>
    <w:rsid w:val="006A3D4B"/>
    <w:pPr>
      <w:autoSpaceDE w:val="0"/>
      <w:autoSpaceDN w:val="0"/>
      <w:adjustRightInd w:val="0"/>
      <w:spacing w:after="0" w:line="240" w:lineRule="auto"/>
    </w:pPr>
    <w:rPr>
      <w:rFonts w:eastAsia="Calibri"/>
      <w:sz w:val="26"/>
      <w:szCs w:val="26"/>
      <w:lang w:eastAsia="ru-RU"/>
    </w:rPr>
  </w:style>
  <w:style w:type="character" w:styleId="ac">
    <w:name w:val="Hyperlink"/>
    <w:uiPriority w:val="99"/>
    <w:unhideWhenUsed/>
    <w:rsid w:val="006A3D4B"/>
    <w:rPr>
      <w:color w:val="0563C1"/>
      <w:u w:val="single"/>
    </w:rPr>
  </w:style>
  <w:style w:type="character" w:styleId="ad">
    <w:name w:val="page number"/>
    <w:basedOn w:val="a0"/>
    <w:rsid w:val="006A3D4B"/>
  </w:style>
  <w:style w:type="paragraph" w:customStyle="1" w:styleId="ConsPlusCell">
    <w:name w:val="ConsPlusCell"/>
    <w:uiPriority w:val="99"/>
    <w:rsid w:val="006A3D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Таблицы (моноширинный)"/>
    <w:basedOn w:val="a"/>
    <w:next w:val="a"/>
    <w:rsid w:val="006A3D4B"/>
    <w:pPr>
      <w:autoSpaceDE w:val="0"/>
      <w:autoSpaceDN w:val="0"/>
      <w:adjustRightInd w:val="0"/>
      <w:jc w:val="both"/>
    </w:pPr>
    <w:rPr>
      <w:rFonts w:ascii="Courier New" w:hAnsi="Courier New" w:cs="Courier New"/>
      <w:sz w:val="20"/>
      <w:szCs w:val="20"/>
    </w:rPr>
  </w:style>
  <w:style w:type="character" w:customStyle="1" w:styleId="af">
    <w:name w:val="Цветовое выделение"/>
    <w:rsid w:val="006A3D4B"/>
    <w:rPr>
      <w:b/>
      <w:bCs/>
      <w:color w:val="000080"/>
    </w:rPr>
  </w:style>
  <w:style w:type="paragraph" w:customStyle="1" w:styleId="ConsPlusTitle">
    <w:name w:val="ConsPlusTitle"/>
    <w:rsid w:val="006A3D4B"/>
    <w:pPr>
      <w:widowControl w:val="0"/>
      <w:autoSpaceDE w:val="0"/>
      <w:autoSpaceDN w:val="0"/>
      <w:spacing w:after="0" w:line="240" w:lineRule="auto"/>
    </w:pPr>
    <w:rPr>
      <w:rFonts w:eastAsia="Times New Roman"/>
      <w:b/>
      <w:szCs w:val="20"/>
      <w:lang w:eastAsia="ru-RU"/>
    </w:rPr>
  </w:style>
  <w:style w:type="character" w:customStyle="1" w:styleId="ConsPlusNormal0">
    <w:name w:val="ConsPlusNormal Знак"/>
    <w:link w:val="ConsPlusNormal"/>
    <w:locked/>
    <w:rsid w:val="006A3D4B"/>
    <w:rPr>
      <w:rFonts w:eastAsia="Calibri"/>
      <w:sz w:val="26"/>
      <w:szCs w:val="26"/>
      <w:lang w:eastAsia="ru-RU"/>
    </w:rPr>
  </w:style>
  <w:style w:type="numbering" w:customStyle="1" w:styleId="11">
    <w:name w:val="Нет списка1"/>
    <w:next w:val="a2"/>
    <w:uiPriority w:val="99"/>
    <w:semiHidden/>
    <w:unhideWhenUsed/>
    <w:rsid w:val="006A3D4B"/>
  </w:style>
  <w:style w:type="paragraph" w:styleId="af0">
    <w:name w:val="Body Text Indent"/>
    <w:basedOn w:val="a"/>
    <w:link w:val="af1"/>
    <w:uiPriority w:val="99"/>
    <w:rsid w:val="006A3D4B"/>
    <w:pPr>
      <w:spacing w:line="360" w:lineRule="auto"/>
      <w:ind w:firstLine="720"/>
      <w:jc w:val="both"/>
    </w:pPr>
  </w:style>
  <w:style w:type="character" w:customStyle="1" w:styleId="af1">
    <w:name w:val="Основной текст с отступом Знак"/>
    <w:basedOn w:val="a0"/>
    <w:link w:val="af0"/>
    <w:uiPriority w:val="99"/>
    <w:rsid w:val="006A3D4B"/>
    <w:rPr>
      <w:rFonts w:eastAsia="Times New Roman"/>
      <w:szCs w:val="24"/>
      <w:lang w:eastAsia="ru-RU"/>
    </w:rPr>
  </w:style>
  <w:style w:type="paragraph" w:styleId="af2">
    <w:name w:val="Body Text"/>
    <w:aliases w:val="Основной текст1,Основной текст Знак Знак,bt"/>
    <w:basedOn w:val="a"/>
    <w:link w:val="af3"/>
    <w:uiPriority w:val="99"/>
    <w:rsid w:val="006A3D4B"/>
    <w:pPr>
      <w:spacing w:after="120"/>
    </w:pPr>
  </w:style>
  <w:style w:type="character" w:customStyle="1" w:styleId="af3">
    <w:name w:val="Основной текст Знак"/>
    <w:aliases w:val="Основной текст1 Знак,Основной текст Знак Знак Знак,bt Знак"/>
    <w:basedOn w:val="a0"/>
    <w:link w:val="af2"/>
    <w:uiPriority w:val="99"/>
    <w:rsid w:val="006A3D4B"/>
    <w:rPr>
      <w:rFonts w:eastAsia="Times New Roman"/>
      <w:szCs w:val="24"/>
      <w:lang w:eastAsia="ru-RU"/>
    </w:rPr>
  </w:style>
  <w:style w:type="paragraph" w:customStyle="1" w:styleId="ConsNormal">
    <w:name w:val="ConsNormal"/>
    <w:uiPriority w:val="99"/>
    <w:rsid w:val="006A3D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Strong"/>
    <w:qFormat/>
    <w:rsid w:val="006A3D4B"/>
    <w:rPr>
      <w:b/>
      <w:bCs/>
    </w:rPr>
  </w:style>
  <w:style w:type="paragraph" w:styleId="af5">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f6"/>
    <w:uiPriority w:val="99"/>
    <w:semiHidden/>
    <w:unhideWhenUsed/>
    <w:rsid w:val="006A3D4B"/>
    <w:rPr>
      <w:sz w:val="20"/>
      <w:szCs w:val="20"/>
    </w:rPr>
  </w:style>
  <w:style w:type="character" w:customStyle="1" w:styleId="af6">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f5"/>
    <w:uiPriority w:val="99"/>
    <w:semiHidden/>
    <w:rsid w:val="006A3D4B"/>
    <w:rPr>
      <w:rFonts w:eastAsia="Times New Roman"/>
      <w:sz w:val="20"/>
      <w:szCs w:val="20"/>
      <w:lang w:eastAsia="ru-RU"/>
    </w:rPr>
  </w:style>
  <w:style w:type="character" w:styleId="af7">
    <w:name w:val="footnote reference"/>
    <w:basedOn w:val="a0"/>
    <w:uiPriority w:val="99"/>
    <w:semiHidden/>
    <w:unhideWhenUsed/>
    <w:rsid w:val="006A3D4B"/>
    <w:rPr>
      <w:vertAlign w:val="superscript"/>
    </w:rPr>
  </w:style>
  <w:style w:type="character" w:customStyle="1" w:styleId="12">
    <w:name w:val="Текст выноски Знак1"/>
    <w:basedOn w:val="a0"/>
    <w:uiPriority w:val="99"/>
    <w:semiHidden/>
    <w:rsid w:val="006A3D4B"/>
    <w:rPr>
      <w:rFonts w:ascii="Tahoma" w:eastAsia="Times New Roman" w:hAnsi="Tahoma" w:cs="Tahoma"/>
      <w:sz w:val="16"/>
      <w:szCs w:val="16"/>
      <w:lang w:eastAsia="ru-RU"/>
    </w:rPr>
  </w:style>
  <w:style w:type="character" w:customStyle="1" w:styleId="13">
    <w:name w:val="Нижний колонтитул Знак1"/>
    <w:basedOn w:val="a0"/>
    <w:uiPriority w:val="99"/>
    <w:semiHidden/>
    <w:rsid w:val="006A3D4B"/>
    <w:rPr>
      <w:rFonts w:ascii="Times New Roman" w:eastAsia="Times New Roman" w:hAnsi="Times New Roman" w:cs="Times New Roman"/>
      <w:sz w:val="24"/>
      <w:szCs w:val="24"/>
      <w:lang w:eastAsia="ru-RU"/>
    </w:rPr>
  </w:style>
  <w:style w:type="paragraph" w:customStyle="1" w:styleId="ConsPlusDocList">
    <w:name w:val="ConsPlusDocList"/>
    <w:rsid w:val="006A3D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A3D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3D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3D4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4">
    <w:name w:val="заголовок 1"/>
    <w:basedOn w:val="a"/>
    <w:next w:val="a"/>
    <w:rsid w:val="006A3D4B"/>
    <w:pPr>
      <w:keepNext/>
      <w:jc w:val="center"/>
    </w:pPr>
    <w:rPr>
      <w:rFonts w:ascii="TimesET" w:hAnsi="TimesET"/>
      <w:szCs w:val="20"/>
    </w:rPr>
  </w:style>
  <w:style w:type="paragraph" w:customStyle="1" w:styleId="21">
    <w:name w:val="заголовок 2"/>
    <w:basedOn w:val="a"/>
    <w:next w:val="a"/>
    <w:rsid w:val="006A3D4B"/>
    <w:pPr>
      <w:keepNext/>
      <w:jc w:val="both"/>
    </w:pPr>
    <w:rPr>
      <w:rFonts w:ascii="TimesEC" w:hAnsi="TimesEC"/>
      <w:szCs w:val="20"/>
    </w:rPr>
  </w:style>
  <w:style w:type="table" w:styleId="af8">
    <w:name w:val="Table Grid"/>
    <w:basedOn w:val="a1"/>
    <w:uiPriority w:val="59"/>
    <w:rsid w:val="006A3D4B"/>
    <w:pPr>
      <w:widowControl w:val="0"/>
      <w:adjustRightInd w:val="0"/>
      <w:spacing w:after="0" w:line="360" w:lineRule="atLeast"/>
      <w:jc w:val="both"/>
      <w:textAlignment w:val="baseline"/>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A3D4B"/>
  </w:style>
  <w:style w:type="paragraph" w:customStyle="1" w:styleId="af9">
    <w:name w:val="Знак"/>
    <w:basedOn w:val="a"/>
    <w:rsid w:val="006A3D4B"/>
    <w:pPr>
      <w:widowControl w:val="0"/>
      <w:jc w:val="both"/>
    </w:pPr>
    <w:rPr>
      <w:rFonts w:ascii="Tahoma" w:eastAsia="SimSun" w:hAnsi="Tahoma" w:cs="Tahoma"/>
      <w:kern w:val="2"/>
      <w:lang w:val="en-US" w:eastAsia="zh-CN"/>
    </w:rPr>
  </w:style>
  <w:style w:type="character" w:customStyle="1" w:styleId="15">
    <w:name w:val="Верхний колонтитул Знак1"/>
    <w:basedOn w:val="a0"/>
    <w:uiPriority w:val="99"/>
    <w:semiHidden/>
    <w:rsid w:val="006A3D4B"/>
    <w:rPr>
      <w:rFonts w:ascii="Times New Roman" w:hAnsi="Times New Roman"/>
      <w:sz w:val="24"/>
      <w:szCs w:val="24"/>
    </w:rPr>
  </w:style>
  <w:style w:type="paragraph" w:customStyle="1" w:styleId="16">
    <w:name w:val="Абзац списка1"/>
    <w:basedOn w:val="a"/>
    <w:rsid w:val="006A3D4B"/>
    <w:pPr>
      <w:ind w:left="720"/>
      <w:contextualSpacing/>
    </w:pPr>
    <w:rPr>
      <w:rFonts w:eastAsia="Calibri"/>
    </w:rPr>
  </w:style>
  <w:style w:type="character" w:customStyle="1" w:styleId="17">
    <w:name w:val="Замещающий текст1"/>
    <w:semiHidden/>
    <w:rsid w:val="006A3D4B"/>
    <w:rPr>
      <w:rFonts w:cs="Times New Roman"/>
      <w:color w:val="808080"/>
    </w:rPr>
  </w:style>
  <w:style w:type="paragraph" w:customStyle="1" w:styleId="111">
    <w:name w:val="Абзац списка11"/>
    <w:basedOn w:val="a"/>
    <w:rsid w:val="006A3D4B"/>
    <w:pPr>
      <w:ind w:left="720"/>
      <w:contextualSpacing/>
    </w:pPr>
    <w:rPr>
      <w:rFonts w:eastAsia="Calibri"/>
      <w:sz w:val="26"/>
      <w:szCs w:val="22"/>
      <w:lang w:eastAsia="en-US"/>
    </w:rPr>
  </w:style>
  <w:style w:type="character" w:styleId="afa">
    <w:name w:val="annotation reference"/>
    <w:semiHidden/>
    <w:rsid w:val="006A3D4B"/>
    <w:rPr>
      <w:rFonts w:cs="Times New Roman"/>
      <w:sz w:val="16"/>
      <w:szCs w:val="16"/>
    </w:rPr>
  </w:style>
  <w:style w:type="paragraph" w:styleId="afb">
    <w:name w:val="annotation text"/>
    <w:basedOn w:val="a"/>
    <w:link w:val="afc"/>
    <w:semiHidden/>
    <w:rsid w:val="006A3D4B"/>
    <w:rPr>
      <w:rFonts w:eastAsia="Calibri"/>
      <w:sz w:val="20"/>
      <w:szCs w:val="20"/>
    </w:rPr>
  </w:style>
  <w:style w:type="character" w:customStyle="1" w:styleId="afc">
    <w:name w:val="Текст примечания Знак"/>
    <w:basedOn w:val="a0"/>
    <w:link w:val="afb"/>
    <w:semiHidden/>
    <w:rsid w:val="006A3D4B"/>
    <w:rPr>
      <w:rFonts w:eastAsia="Calibri"/>
      <w:sz w:val="20"/>
      <w:szCs w:val="20"/>
      <w:lang w:eastAsia="ru-RU"/>
    </w:rPr>
  </w:style>
  <w:style w:type="paragraph" w:styleId="afd">
    <w:name w:val="annotation subject"/>
    <w:basedOn w:val="afb"/>
    <w:next w:val="afb"/>
    <w:link w:val="afe"/>
    <w:rsid w:val="006A3D4B"/>
    <w:rPr>
      <w:b/>
      <w:bCs/>
    </w:rPr>
  </w:style>
  <w:style w:type="character" w:customStyle="1" w:styleId="afe">
    <w:name w:val="Тема примечания Знак"/>
    <w:basedOn w:val="afc"/>
    <w:link w:val="afd"/>
    <w:rsid w:val="006A3D4B"/>
    <w:rPr>
      <w:rFonts w:eastAsia="Calibri"/>
      <w:b/>
      <w:bCs/>
      <w:sz w:val="20"/>
      <w:szCs w:val="20"/>
      <w:lang w:eastAsia="ru-RU"/>
    </w:rPr>
  </w:style>
  <w:style w:type="paragraph" w:customStyle="1" w:styleId="aff">
    <w:name w:val="Прижатый влево"/>
    <w:basedOn w:val="a"/>
    <w:next w:val="a"/>
    <w:rsid w:val="006A3D4B"/>
    <w:pPr>
      <w:autoSpaceDE w:val="0"/>
      <w:autoSpaceDN w:val="0"/>
      <w:adjustRightInd w:val="0"/>
    </w:pPr>
    <w:rPr>
      <w:rFonts w:ascii="Arial" w:eastAsia="Calibri" w:hAnsi="Arial" w:cs="Arial"/>
      <w:lang w:eastAsia="en-US"/>
    </w:rPr>
  </w:style>
  <w:style w:type="character" w:customStyle="1" w:styleId="18">
    <w:name w:val="Основной текст Знак1"/>
    <w:uiPriority w:val="99"/>
    <w:locked/>
    <w:rsid w:val="006A3D4B"/>
    <w:rPr>
      <w:sz w:val="27"/>
      <w:szCs w:val="27"/>
      <w:shd w:val="clear" w:color="auto" w:fill="FFFFFF"/>
    </w:rPr>
  </w:style>
  <w:style w:type="paragraph" w:styleId="22">
    <w:name w:val="Body Text 2"/>
    <w:basedOn w:val="a"/>
    <w:link w:val="23"/>
    <w:uiPriority w:val="99"/>
    <w:unhideWhenUsed/>
    <w:rsid w:val="006A3D4B"/>
    <w:pPr>
      <w:spacing w:after="120" w:line="480" w:lineRule="auto"/>
    </w:pPr>
    <w:rPr>
      <w:rFonts w:ascii="Calibri" w:hAnsi="Calibri"/>
      <w:sz w:val="22"/>
      <w:szCs w:val="22"/>
    </w:rPr>
  </w:style>
  <w:style w:type="character" w:customStyle="1" w:styleId="23">
    <w:name w:val="Основной текст 2 Знак"/>
    <w:basedOn w:val="a0"/>
    <w:link w:val="22"/>
    <w:uiPriority w:val="99"/>
    <w:rsid w:val="006A3D4B"/>
    <w:rPr>
      <w:rFonts w:ascii="Calibri" w:eastAsia="Times New Roman" w:hAnsi="Calibri"/>
      <w:sz w:val="22"/>
      <w:szCs w:val="22"/>
      <w:lang w:eastAsia="ru-RU"/>
    </w:rPr>
  </w:style>
  <w:style w:type="paragraph" w:customStyle="1" w:styleId="aff0">
    <w:name w:val="Нормальный (таблица)"/>
    <w:basedOn w:val="a"/>
    <w:next w:val="a"/>
    <w:uiPriority w:val="99"/>
    <w:rsid w:val="006A3D4B"/>
    <w:pPr>
      <w:autoSpaceDE w:val="0"/>
      <w:autoSpaceDN w:val="0"/>
      <w:adjustRightInd w:val="0"/>
      <w:jc w:val="both"/>
    </w:pPr>
    <w:rPr>
      <w:rFonts w:ascii="Arial" w:hAnsi="Arial" w:cs="Arial"/>
    </w:rPr>
  </w:style>
  <w:style w:type="character" w:customStyle="1" w:styleId="apple-converted-space">
    <w:name w:val="apple-converted-space"/>
    <w:rsid w:val="006A3D4B"/>
    <w:rPr>
      <w:rFonts w:cs="Times New Roman"/>
    </w:rPr>
  </w:style>
  <w:style w:type="character" w:styleId="aff1">
    <w:name w:val="FollowedHyperlink"/>
    <w:uiPriority w:val="99"/>
    <w:unhideWhenUsed/>
    <w:rsid w:val="006A3D4B"/>
    <w:rPr>
      <w:color w:val="800080"/>
      <w:u w:val="single"/>
    </w:rPr>
  </w:style>
  <w:style w:type="paragraph" w:customStyle="1" w:styleId="xl63">
    <w:name w:val="xl63"/>
    <w:basedOn w:val="a"/>
    <w:rsid w:val="006A3D4B"/>
    <w:pPr>
      <w:shd w:val="clear" w:color="000000" w:fill="FFFFFF"/>
      <w:spacing w:before="100" w:beforeAutospacing="1" w:after="100" w:afterAutospacing="1"/>
    </w:pPr>
  </w:style>
  <w:style w:type="paragraph" w:customStyle="1" w:styleId="xl64">
    <w:name w:val="xl64"/>
    <w:basedOn w:val="a"/>
    <w:rsid w:val="006A3D4B"/>
    <w:pPr>
      <w:shd w:val="clear" w:color="000000" w:fill="FFC000"/>
      <w:spacing w:before="100" w:beforeAutospacing="1" w:after="100" w:afterAutospacing="1"/>
    </w:pPr>
  </w:style>
  <w:style w:type="paragraph" w:customStyle="1" w:styleId="xl65">
    <w:name w:val="xl65"/>
    <w:basedOn w:val="a"/>
    <w:rsid w:val="006A3D4B"/>
    <w:pPr>
      <w:shd w:val="clear" w:color="000000" w:fill="92D050"/>
      <w:spacing w:before="100" w:beforeAutospacing="1" w:after="100" w:afterAutospacing="1"/>
    </w:pPr>
  </w:style>
  <w:style w:type="paragraph" w:customStyle="1" w:styleId="xl66">
    <w:name w:val="xl66"/>
    <w:basedOn w:val="a"/>
    <w:rsid w:val="006A3D4B"/>
    <w:pPr>
      <w:shd w:val="clear" w:color="000000" w:fill="00B0F0"/>
      <w:spacing w:before="100" w:beforeAutospacing="1" w:after="100" w:afterAutospacing="1"/>
    </w:pPr>
  </w:style>
  <w:style w:type="paragraph" w:customStyle="1" w:styleId="xl67">
    <w:name w:val="xl67"/>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68">
    <w:name w:val="xl68"/>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69">
    <w:name w:val="xl69"/>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70">
    <w:name w:val="xl70"/>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71">
    <w:name w:val="xl71"/>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72">
    <w:name w:val="xl7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73">
    <w:name w:val="xl7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2"/>
      <w:szCs w:val="12"/>
    </w:rPr>
  </w:style>
  <w:style w:type="paragraph" w:customStyle="1" w:styleId="xl74">
    <w:name w:val="xl74"/>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2"/>
      <w:szCs w:val="12"/>
    </w:rPr>
  </w:style>
  <w:style w:type="paragraph" w:customStyle="1" w:styleId="xl75">
    <w:name w:val="xl75"/>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b/>
      <w:bCs/>
      <w:color w:val="000000"/>
      <w:sz w:val="12"/>
      <w:szCs w:val="12"/>
    </w:rPr>
  </w:style>
  <w:style w:type="paragraph" w:customStyle="1" w:styleId="xl76">
    <w:name w:val="xl76"/>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color w:val="000000"/>
      <w:sz w:val="12"/>
      <w:szCs w:val="12"/>
    </w:rPr>
  </w:style>
  <w:style w:type="paragraph" w:customStyle="1" w:styleId="xl77">
    <w:name w:val="xl77"/>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b/>
      <w:bCs/>
      <w:color w:val="000000"/>
      <w:sz w:val="12"/>
      <w:szCs w:val="12"/>
    </w:rPr>
  </w:style>
  <w:style w:type="paragraph" w:customStyle="1" w:styleId="xl78">
    <w:name w:val="xl78"/>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2"/>
      <w:szCs w:val="12"/>
    </w:rPr>
  </w:style>
  <w:style w:type="paragraph" w:customStyle="1" w:styleId="xl79">
    <w:name w:val="xl79"/>
    <w:basedOn w:val="a"/>
    <w:rsid w:val="006A3D4B"/>
    <w:pPr>
      <w:pBdr>
        <w:top w:val="single" w:sz="4" w:space="0" w:color="auto"/>
        <w:left w:val="single" w:sz="4" w:space="0" w:color="auto"/>
        <w:bottom w:val="single" w:sz="4" w:space="0" w:color="auto"/>
      </w:pBdr>
      <w:spacing w:before="100" w:beforeAutospacing="1" w:after="100" w:afterAutospacing="1"/>
      <w:jc w:val="both"/>
      <w:textAlignment w:val="top"/>
    </w:pPr>
    <w:rPr>
      <w:color w:val="000000"/>
      <w:sz w:val="12"/>
      <w:szCs w:val="12"/>
    </w:rPr>
  </w:style>
  <w:style w:type="paragraph" w:customStyle="1" w:styleId="xl80">
    <w:name w:val="xl80"/>
    <w:basedOn w:val="a"/>
    <w:rsid w:val="006A3D4B"/>
    <w:pPr>
      <w:pBdr>
        <w:top w:val="single" w:sz="4" w:space="0" w:color="auto"/>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1">
    <w:name w:val="xl81"/>
    <w:basedOn w:val="a"/>
    <w:rsid w:val="006A3D4B"/>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82">
    <w:name w:val="xl82"/>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83">
    <w:name w:val="xl83"/>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84">
    <w:name w:val="xl84"/>
    <w:basedOn w:val="a"/>
    <w:rsid w:val="006A3D4B"/>
    <w:pPr>
      <w:pBdr>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5">
    <w:name w:val="xl85"/>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86">
    <w:name w:val="xl86"/>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87">
    <w:name w:val="xl87"/>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88">
    <w:name w:val="xl88"/>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89">
    <w:name w:val="xl89"/>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90">
    <w:name w:val="xl90"/>
    <w:basedOn w:val="a"/>
    <w:rsid w:val="006A3D4B"/>
    <w:pPr>
      <w:pBdr>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1">
    <w:name w:val="xl91"/>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2"/>
      <w:szCs w:val="12"/>
    </w:rPr>
  </w:style>
  <w:style w:type="paragraph" w:customStyle="1" w:styleId="xl92">
    <w:name w:val="xl92"/>
    <w:basedOn w:val="a"/>
    <w:rsid w:val="006A3D4B"/>
    <w:pPr>
      <w:pBdr>
        <w:top w:val="single" w:sz="4" w:space="0" w:color="auto"/>
        <w:left w:val="single" w:sz="4" w:space="0" w:color="auto"/>
      </w:pBdr>
      <w:spacing w:before="100" w:beforeAutospacing="1" w:after="100" w:afterAutospacing="1"/>
      <w:jc w:val="both"/>
      <w:textAlignment w:val="top"/>
    </w:pPr>
    <w:rPr>
      <w:color w:val="000000"/>
      <w:sz w:val="12"/>
      <w:szCs w:val="12"/>
    </w:rPr>
  </w:style>
  <w:style w:type="paragraph" w:customStyle="1" w:styleId="xl93">
    <w:name w:val="xl93"/>
    <w:basedOn w:val="a"/>
    <w:rsid w:val="006A3D4B"/>
    <w:pPr>
      <w:pBdr>
        <w:top w:val="single" w:sz="4" w:space="0" w:color="auto"/>
      </w:pBdr>
      <w:spacing w:before="100" w:beforeAutospacing="1" w:after="100" w:afterAutospacing="1"/>
      <w:jc w:val="both"/>
      <w:textAlignment w:val="top"/>
    </w:pPr>
    <w:rPr>
      <w:color w:val="000000"/>
      <w:sz w:val="12"/>
      <w:szCs w:val="12"/>
    </w:rPr>
  </w:style>
  <w:style w:type="paragraph" w:customStyle="1" w:styleId="xl94">
    <w:name w:val="xl94"/>
    <w:basedOn w:val="a"/>
    <w:rsid w:val="006A3D4B"/>
    <w:pPr>
      <w:pBdr>
        <w:top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5">
    <w:name w:val="xl95"/>
    <w:basedOn w:val="a"/>
    <w:rsid w:val="006A3D4B"/>
    <w:pPr>
      <w:pBdr>
        <w:left w:val="single" w:sz="4" w:space="0" w:color="auto"/>
        <w:bottom w:val="single" w:sz="4" w:space="0" w:color="auto"/>
      </w:pBdr>
      <w:spacing w:before="100" w:beforeAutospacing="1" w:after="100" w:afterAutospacing="1"/>
      <w:jc w:val="both"/>
      <w:textAlignment w:val="top"/>
    </w:pPr>
    <w:rPr>
      <w:sz w:val="12"/>
      <w:szCs w:val="12"/>
    </w:rPr>
  </w:style>
  <w:style w:type="paragraph" w:customStyle="1" w:styleId="xl96">
    <w:name w:val="xl96"/>
    <w:basedOn w:val="a"/>
    <w:rsid w:val="006A3D4B"/>
    <w:pPr>
      <w:pBdr>
        <w:bottom w:val="single" w:sz="4" w:space="0" w:color="auto"/>
      </w:pBdr>
      <w:spacing w:before="100" w:beforeAutospacing="1" w:after="100" w:afterAutospacing="1"/>
      <w:jc w:val="both"/>
      <w:textAlignment w:val="top"/>
    </w:pPr>
    <w:rPr>
      <w:sz w:val="12"/>
      <w:szCs w:val="12"/>
    </w:rPr>
  </w:style>
  <w:style w:type="paragraph" w:customStyle="1" w:styleId="xl97">
    <w:name w:val="xl97"/>
    <w:basedOn w:val="a"/>
    <w:rsid w:val="006A3D4B"/>
    <w:pPr>
      <w:pBdr>
        <w:bottom w:val="single" w:sz="4" w:space="0" w:color="auto"/>
        <w:right w:val="single" w:sz="4" w:space="0" w:color="auto"/>
      </w:pBdr>
      <w:spacing w:before="100" w:beforeAutospacing="1" w:after="100" w:afterAutospacing="1"/>
      <w:jc w:val="both"/>
      <w:textAlignment w:val="top"/>
    </w:pPr>
    <w:rPr>
      <w:sz w:val="12"/>
      <w:szCs w:val="12"/>
    </w:rPr>
  </w:style>
  <w:style w:type="paragraph" w:customStyle="1" w:styleId="xl98">
    <w:name w:val="xl98"/>
    <w:basedOn w:val="a"/>
    <w:rsid w:val="006A3D4B"/>
    <w:pPr>
      <w:pBdr>
        <w:top w:val="single" w:sz="4" w:space="0" w:color="auto"/>
        <w:left w:val="single" w:sz="4" w:space="0" w:color="auto"/>
        <w:right w:val="single" w:sz="4" w:space="0" w:color="auto"/>
      </w:pBdr>
      <w:spacing w:before="100" w:beforeAutospacing="1" w:after="100" w:afterAutospacing="1"/>
      <w:textAlignment w:val="top"/>
    </w:pPr>
    <w:rPr>
      <w:sz w:val="12"/>
      <w:szCs w:val="12"/>
    </w:rPr>
  </w:style>
  <w:style w:type="paragraph" w:customStyle="1" w:styleId="xl99">
    <w:name w:val="xl99"/>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100">
    <w:name w:val="xl100"/>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1">
    <w:name w:val="xl101"/>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02">
    <w:name w:val="xl10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3">
    <w:name w:val="xl10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numbering" w:customStyle="1" w:styleId="24">
    <w:name w:val="Нет списка2"/>
    <w:next w:val="a2"/>
    <w:uiPriority w:val="99"/>
    <w:semiHidden/>
    <w:rsid w:val="006A3D4B"/>
  </w:style>
  <w:style w:type="paragraph" w:customStyle="1" w:styleId="25">
    <w:name w:val="Абзац списка2"/>
    <w:basedOn w:val="a"/>
    <w:rsid w:val="006A3D4B"/>
    <w:pPr>
      <w:ind w:left="720"/>
      <w:contextualSpacing/>
    </w:pPr>
    <w:rPr>
      <w:rFonts w:eastAsia="Calibri"/>
    </w:rPr>
  </w:style>
  <w:style w:type="character" w:customStyle="1" w:styleId="26">
    <w:name w:val="Замещающий текст2"/>
    <w:semiHidden/>
    <w:rsid w:val="006A3D4B"/>
    <w:rPr>
      <w:rFonts w:cs="Times New Roman"/>
      <w:color w:val="808080"/>
    </w:rPr>
  </w:style>
  <w:style w:type="numbering" w:customStyle="1" w:styleId="1110">
    <w:name w:val="Нет списка111"/>
    <w:next w:val="a2"/>
    <w:uiPriority w:val="99"/>
    <w:semiHidden/>
    <w:unhideWhenUsed/>
    <w:rsid w:val="006A3D4B"/>
  </w:style>
  <w:style w:type="table" w:customStyle="1" w:styleId="19">
    <w:name w:val="Сетка таблицы1"/>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6A3D4B"/>
  </w:style>
  <w:style w:type="paragraph" w:customStyle="1" w:styleId="32">
    <w:name w:val="Абзац списка3"/>
    <w:basedOn w:val="a"/>
    <w:rsid w:val="006A3D4B"/>
    <w:pPr>
      <w:ind w:left="720"/>
      <w:contextualSpacing/>
    </w:pPr>
    <w:rPr>
      <w:rFonts w:eastAsia="Calibri"/>
    </w:rPr>
  </w:style>
  <w:style w:type="character" w:customStyle="1" w:styleId="33">
    <w:name w:val="Замещающий текст3"/>
    <w:semiHidden/>
    <w:rsid w:val="006A3D4B"/>
    <w:rPr>
      <w:rFonts w:ascii="Times New Roman" w:hAnsi="Times New Roman" w:cs="Times New Roman" w:hint="default"/>
      <w:color w:val="808080"/>
    </w:rPr>
  </w:style>
  <w:style w:type="table" w:customStyle="1" w:styleId="27">
    <w:name w:val="Сетка таблицы2"/>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6A3D4B"/>
  </w:style>
  <w:style w:type="paragraph" w:customStyle="1" w:styleId="42">
    <w:name w:val="Абзац списка4"/>
    <w:basedOn w:val="a"/>
    <w:rsid w:val="006A3D4B"/>
    <w:pPr>
      <w:ind w:left="720"/>
      <w:contextualSpacing/>
    </w:pPr>
    <w:rPr>
      <w:rFonts w:eastAsia="Calibri"/>
    </w:rPr>
  </w:style>
  <w:style w:type="character" w:customStyle="1" w:styleId="43">
    <w:name w:val="Замещающий текст4"/>
    <w:semiHidden/>
    <w:rsid w:val="006A3D4B"/>
    <w:rPr>
      <w:rFonts w:cs="Times New Roman"/>
      <w:color w:val="808080"/>
    </w:rPr>
  </w:style>
  <w:style w:type="numbering" w:customStyle="1" w:styleId="120">
    <w:name w:val="Нет списка12"/>
    <w:next w:val="a2"/>
    <w:uiPriority w:val="99"/>
    <w:semiHidden/>
    <w:unhideWhenUsed/>
    <w:rsid w:val="006A3D4B"/>
  </w:style>
  <w:style w:type="table" w:customStyle="1" w:styleId="34">
    <w:name w:val="Сетка таблицы3"/>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6A3D4B"/>
  </w:style>
  <w:style w:type="paragraph" w:customStyle="1" w:styleId="52">
    <w:name w:val="Абзац списка5"/>
    <w:basedOn w:val="a"/>
    <w:rsid w:val="006A3D4B"/>
    <w:pPr>
      <w:ind w:left="720"/>
      <w:contextualSpacing/>
    </w:pPr>
    <w:rPr>
      <w:rFonts w:eastAsia="Calibri"/>
    </w:rPr>
  </w:style>
  <w:style w:type="character" w:customStyle="1" w:styleId="53">
    <w:name w:val="Замещающий текст5"/>
    <w:semiHidden/>
    <w:rsid w:val="006A3D4B"/>
    <w:rPr>
      <w:rFonts w:cs="Times New Roman"/>
      <w:color w:val="808080"/>
    </w:rPr>
  </w:style>
  <w:style w:type="numbering" w:customStyle="1" w:styleId="130">
    <w:name w:val="Нет списка13"/>
    <w:next w:val="a2"/>
    <w:uiPriority w:val="99"/>
    <w:semiHidden/>
    <w:unhideWhenUsed/>
    <w:rsid w:val="006A3D4B"/>
  </w:style>
  <w:style w:type="table" w:customStyle="1" w:styleId="44">
    <w:name w:val="Сетка таблицы4"/>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rsid w:val="006A3D4B"/>
  </w:style>
  <w:style w:type="paragraph" w:customStyle="1" w:styleId="62">
    <w:name w:val="Абзац списка6"/>
    <w:basedOn w:val="a"/>
    <w:rsid w:val="006A3D4B"/>
    <w:pPr>
      <w:ind w:left="720"/>
      <w:contextualSpacing/>
    </w:pPr>
    <w:rPr>
      <w:rFonts w:eastAsia="Calibri"/>
    </w:rPr>
  </w:style>
  <w:style w:type="character" w:customStyle="1" w:styleId="63">
    <w:name w:val="Замещающий текст6"/>
    <w:semiHidden/>
    <w:rsid w:val="006A3D4B"/>
    <w:rPr>
      <w:rFonts w:cs="Times New Roman"/>
      <w:color w:val="808080"/>
    </w:rPr>
  </w:style>
  <w:style w:type="numbering" w:customStyle="1" w:styleId="140">
    <w:name w:val="Нет списка14"/>
    <w:next w:val="a2"/>
    <w:uiPriority w:val="99"/>
    <w:semiHidden/>
    <w:unhideWhenUsed/>
    <w:rsid w:val="006A3D4B"/>
  </w:style>
  <w:style w:type="table" w:customStyle="1" w:styleId="54">
    <w:name w:val="Сетка таблицы5"/>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rsid w:val="006A3D4B"/>
  </w:style>
  <w:style w:type="paragraph" w:customStyle="1" w:styleId="72">
    <w:name w:val="Абзац списка7"/>
    <w:basedOn w:val="a"/>
    <w:rsid w:val="006A3D4B"/>
    <w:pPr>
      <w:ind w:left="720"/>
      <w:contextualSpacing/>
    </w:pPr>
    <w:rPr>
      <w:rFonts w:eastAsia="Calibri"/>
    </w:rPr>
  </w:style>
  <w:style w:type="character" w:customStyle="1" w:styleId="73">
    <w:name w:val="Замещающий текст7"/>
    <w:semiHidden/>
    <w:rsid w:val="006A3D4B"/>
    <w:rPr>
      <w:rFonts w:cs="Times New Roman"/>
      <w:color w:val="808080"/>
    </w:rPr>
  </w:style>
  <w:style w:type="numbering" w:customStyle="1" w:styleId="150">
    <w:name w:val="Нет списка15"/>
    <w:next w:val="a2"/>
    <w:uiPriority w:val="99"/>
    <w:semiHidden/>
    <w:unhideWhenUsed/>
    <w:rsid w:val="006A3D4B"/>
  </w:style>
  <w:style w:type="table" w:customStyle="1" w:styleId="64">
    <w:name w:val="Сетка таблицы6"/>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3D4B"/>
    <w:pPr>
      <w:autoSpaceDE w:val="0"/>
      <w:autoSpaceDN w:val="0"/>
      <w:adjustRightInd w:val="0"/>
      <w:spacing w:after="0" w:line="240" w:lineRule="auto"/>
    </w:pPr>
    <w:rPr>
      <w:color w:val="000000"/>
      <w:szCs w:val="24"/>
    </w:rPr>
  </w:style>
  <w:style w:type="character" w:styleId="aff2">
    <w:name w:val="Emphasis"/>
    <w:uiPriority w:val="99"/>
    <w:qFormat/>
    <w:rsid w:val="006A3D4B"/>
    <w:rPr>
      <w:rFonts w:cs="Times New Roman"/>
      <w:i/>
      <w:iCs/>
    </w:rPr>
  </w:style>
  <w:style w:type="character" w:customStyle="1" w:styleId="aff3">
    <w:name w:val="Основной текст_"/>
    <w:link w:val="45"/>
    <w:uiPriority w:val="99"/>
    <w:locked/>
    <w:rsid w:val="006A3D4B"/>
    <w:rPr>
      <w:sz w:val="18"/>
      <w:szCs w:val="18"/>
      <w:shd w:val="clear" w:color="auto" w:fill="FFFFFF"/>
    </w:rPr>
  </w:style>
  <w:style w:type="paragraph" w:customStyle="1" w:styleId="45">
    <w:name w:val="Основной текст4"/>
    <w:basedOn w:val="a"/>
    <w:link w:val="aff3"/>
    <w:uiPriority w:val="99"/>
    <w:rsid w:val="006A3D4B"/>
    <w:pPr>
      <w:shd w:val="clear" w:color="auto" w:fill="FFFFFF"/>
      <w:spacing w:line="271" w:lineRule="exact"/>
      <w:jc w:val="both"/>
    </w:pPr>
    <w:rPr>
      <w:rFonts w:eastAsiaTheme="minorHAnsi"/>
      <w:sz w:val="18"/>
      <w:szCs w:val="18"/>
      <w:shd w:val="clear" w:color="auto" w:fill="FFFFFF"/>
      <w:lang w:eastAsia="en-US"/>
    </w:rPr>
  </w:style>
  <w:style w:type="character" w:customStyle="1" w:styleId="FontStyle12">
    <w:name w:val="Font Style12"/>
    <w:uiPriority w:val="99"/>
    <w:rsid w:val="006A3D4B"/>
    <w:rPr>
      <w:rFonts w:ascii="Times New Roman" w:hAnsi="Times New Roman" w:cs="Times New Roman"/>
      <w:sz w:val="24"/>
      <w:szCs w:val="24"/>
    </w:rPr>
  </w:style>
  <w:style w:type="paragraph" w:customStyle="1" w:styleId="Web">
    <w:name w:val="Обычный (Web)"/>
    <w:basedOn w:val="a"/>
    <w:uiPriority w:val="99"/>
    <w:rsid w:val="006A3D4B"/>
    <w:pPr>
      <w:spacing w:before="100" w:after="100"/>
    </w:pPr>
    <w:rPr>
      <w:rFonts w:ascii="Cambria" w:eastAsia="Cambria" w:hAnsi="Cambria" w:cs="Cambria"/>
      <w:noProof/>
      <w:szCs w:val="20"/>
    </w:rPr>
  </w:style>
  <w:style w:type="paragraph" w:customStyle="1" w:styleId="Standard">
    <w:name w:val="Standard"/>
    <w:uiPriority w:val="99"/>
    <w:rsid w:val="006A3D4B"/>
    <w:pPr>
      <w:widowControl w:val="0"/>
      <w:suppressAutoHyphens/>
      <w:spacing w:after="0" w:line="240" w:lineRule="auto"/>
      <w:textAlignment w:val="baseline"/>
    </w:pPr>
    <w:rPr>
      <w:rFonts w:ascii="Cambria" w:eastAsia="MS Mincho" w:hAnsi="Cambria" w:cs="Cambria"/>
      <w:kern w:val="1"/>
      <w:szCs w:val="24"/>
      <w:lang w:eastAsia="hi-IN" w:bidi="hi-IN"/>
    </w:rPr>
  </w:style>
  <w:style w:type="paragraph" w:customStyle="1" w:styleId="TableContents">
    <w:name w:val="Table Contents"/>
    <w:basedOn w:val="Standard"/>
    <w:uiPriority w:val="99"/>
    <w:rsid w:val="006A3D4B"/>
    <w:pPr>
      <w:suppressLineNumbers/>
    </w:pPr>
  </w:style>
  <w:style w:type="paragraph" w:customStyle="1" w:styleId="consplusnormal1">
    <w:name w:val="consplusnormal"/>
    <w:basedOn w:val="a"/>
    <w:uiPriority w:val="99"/>
    <w:rsid w:val="006A3D4B"/>
    <w:pPr>
      <w:spacing w:before="100" w:beforeAutospacing="1" w:after="100" w:afterAutospacing="1"/>
    </w:pPr>
    <w:rPr>
      <w:rFonts w:ascii="Cambria" w:eastAsia="Cambria" w:hAnsi="Cambria" w:cs="Cambria"/>
    </w:rPr>
  </w:style>
  <w:style w:type="character" w:customStyle="1" w:styleId="230">
    <w:name w:val="Знак Знак23"/>
    <w:uiPriority w:val="99"/>
    <w:rsid w:val="006A3D4B"/>
    <w:rPr>
      <w:rFonts w:ascii="Cambria" w:eastAsia="Cambria" w:hAnsi="Cambria" w:cs="Cambria"/>
      <w:b/>
      <w:bCs/>
      <w:caps/>
      <w:sz w:val="28"/>
      <w:szCs w:val="28"/>
      <w:lang w:val="en-US"/>
    </w:rPr>
  </w:style>
  <w:style w:type="character" w:customStyle="1" w:styleId="220">
    <w:name w:val="Знак Знак22"/>
    <w:uiPriority w:val="99"/>
    <w:rsid w:val="006A3D4B"/>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9"/>
    <w:rsid w:val="006A3D4B"/>
    <w:rPr>
      <w:b/>
      <w:sz w:val="28"/>
      <w:szCs w:val="24"/>
      <w:lang w:eastAsia="en-US"/>
    </w:rPr>
  </w:style>
  <w:style w:type="character" w:customStyle="1" w:styleId="H6">
    <w:name w:val="H6 Знак Знак"/>
    <w:uiPriority w:val="99"/>
    <w:rsid w:val="006A3D4B"/>
    <w:rPr>
      <w:rFonts w:ascii="Arial" w:hAnsi="Arial"/>
      <w:i/>
      <w:sz w:val="22"/>
      <w:szCs w:val="24"/>
      <w:lang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6A3D4B"/>
    <w:pPr>
      <w:spacing w:after="160" w:line="240" w:lineRule="exact"/>
    </w:pPr>
    <w:rPr>
      <w:rFonts w:ascii="Cambria" w:eastAsia="PetersburgCTT" w:hAnsi="Cambria" w:cs="Cambria"/>
      <w:b/>
      <w:sz w:val="28"/>
      <w:lang w:val="en-US" w:eastAsia="en-US"/>
    </w:rPr>
  </w:style>
  <w:style w:type="character" w:customStyle="1" w:styleId="1a">
    <w:name w:val="Основной текст 1 Знак"/>
    <w:aliases w:val="Нумерованный список !! Знак,Надин стиль Знак,Body Text Indent Знак,Iniiaiie oaeno 1 Знак Знак"/>
    <w:uiPriority w:val="99"/>
    <w:rsid w:val="006A3D4B"/>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6A3D4B"/>
    <w:rPr>
      <w:rFonts w:ascii="Cambria" w:eastAsia="Cambria" w:hAnsi="Cambria" w:cs="Cambria"/>
      <w:sz w:val="20"/>
      <w:szCs w:val="20"/>
      <w:lang w:eastAsia="ru-RU"/>
    </w:rPr>
  </w:style>
  <w:style w:type="paragraph" w:styleId="28">
    <w:name w:val="Body Text Indent 2"/>
    <w:basedOn w:val="a"/>
    <w:link w:val="29"/>
    <w:uiPriority w:val="99"/>
    <w:rsid w:val="006A3D4B"/>
    <w:pPr>
      <w:tabs>
        <w:tab w:val="left" w:pos="709"/>
      </w:tabs>
      <w:ind w:firstLine="567"/>
      <w:jc w:val="both"/>
    </w:pPr>
    <w:rPr>
      <w:rFonts w:ascii="Cambria" w:eastAsia="Cambria" w:hAnsi="Cambria"/>
      <w:sz w:val="28"/>
      <w:szCs w:val="20"/>
    </w:rPr>
  </w:style>
  <w:style w:type="character" w:customStyle="1" w:styleId="29">
    <w:name w:val="Основной текст с отступом 2 Знак"/>
    <w:basedOn w:val="a0"/>
    <w:link w:val="28"/>
    <w:uiPriority w:val="99"/>
    <w:rsid w:val="006A3D4B"/>
    <w:rPr>
      <w:rFonts w:ascii="Cambria" w:eastAsia="Cambria" w:hAnsi="Cambria"/>
      <w:sz w:val="28"/>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6A3D4B"/>
    <w:rPr>
      <w:rFonts w:ascii="Cambria" w:hAnsi="Cambria"/>
    </w:rPr>
  </w:style>
  <w:style w:type="paragraph" w:styleId="aff5">
    <w:name w:val="Normal (Web)"/>
    <w:basedOn w:val="a"/>
    <w:uiPriority w:val="99"/>
    <w:rsid w:val="006A3D4B"/>
    <w:pPr>
      <w:spacing w:before="100" w:beforeAutospacing="1" w:after="100" w:afterAutospacing="1"/>
    </w:pPr>
    <w:rPr>
      <w:rFonts w:ascii="Cambria" w:eastAsia="Cambria" w:hAnsi="Cambria" w:cs="Cambria"/>
    </w:rPr>
  </w:style>
  <w:style w:type="paragraph" w:customStyle="1" w:styleId="aff6">
    <w:name w:val="Таблица"/>
    <w:basedOn w:val="a"/>
    <w:uiPriority w:val="99"/>
    <w:qFormat/>
    <w:rsid w:val="006A3D4B"/>
    <w:pPr>
      <w:jc w:val="center"/>
    </w:pPr>
    <w:rPr>
      <w:rFonts w:ascii="Cambria" w:eastAsia="MS Mincho" w:hAnsi="Cambria" w:cs="Cambria"/>
      <w:b/>
      <w:sz w:val="28"/>
      <w:szCs w:val="28"/>
    </w:rPr>
  </w:style>
  <w:style w:type="paragraph" w:styleId="35">
    <w:name w:val="Body Text Indent 3"/>
    <w:basedOn w:val="a"/>
    <w:link w:val="36"/>
    <w:uiPriority w:val="99"/>
    <w:rsid w:val="006A3D4B"/>
    <w:pPr>
      <w:spacing w:after="120"/>
      <w:ind w:left="283"/>
      <w:jc w:val="both"/>
    </w:pPr>
    <w:rPr>
      <w:rFonts w:ascii="Cambria" w:eastAsia="MS Mincho" w:hAnsi="Cambria"/>
      <w:sz w:val="16"/>
      <w:szCs w:val="16"/>
    </w:rPr>
  </w:style>
  <w:style w:type="character" w:customStyle="1" w:styleId="36">
    <w:name w:val="Основной текст с отступом 3 Знак"/>
    <w:basedOn w:val="a0"/>
    <w:link w:val="35"/>
    <w:uiPriority w:val="99"/>
    <w:rsid w:val="006A3D4B"/>
    <w:rPr>
      <w:rFonts w:ascii="Cambria" w:eastAsia="MS Mincho" w:hAnsi="Cambria"/>
      <w:sz w:val="16"/>
      <w:szCs w:val="16"/>
      <w:lang w:eastAsia="ru-RU"/>
    </w:rPr>
  </w:style>
  <w:style w:type="paragraph" w:customStyle="1" w:styleId="aff7">
    <w:name w:val="Ст. без интервала"/>
    <w:basedOn w:val="a3"/>
    <w:uiPriority w:val="99"/>
    <w:qFormat/>
    <w:rsid w:val="006A3D4B"/>
    <w:pPr>
      <w:ind w:firstLine="709"/>
      <w:jc w:val="both"/>
    </w:pPr>
    <w:rPr>
      <w:rFonts w:ascii="Cambria" w:eastAsia="MS Mincho" w:hAnsi="Cambria" w:cs="Cambria"/>
      <w:sz w:val="28"/>
      <w:szCs w:val="28"/>
    </w:rPr>
  </w:style>
  <w:style w:type="character" w:customStyle="1" w:styleId="2a">
    <w:name w:val="Основной текст 2 Знак Знак Знак"/>
    <w:uiPriority w:val="99"/>
    <w:rsid w:val="006A3D4B"/>
  </w:style>
  <w:style w:type="paragraph" w:customStyle="1" w:styleId="314">
    <w:name w:val="Основной текст с отступом 3 + 14 пт"/>
    <w:aliases w:val="По ширине,Слева:  0 см,Первая строка: ..."/>
    <w:basedOn w:val="35"/>
    <w:uiPriority w:val="99"/>
    <w:rsid w:val="006A3D4B"/>
    <w:pPr>
      <w:ind w:left="0" w:firstLine="540"/>
    </w:pPr>
    <w:rPr>
      <w:rFonts w:eastAsia="Cambria"/>
      <w:bCs/>
      <w:sz w:val="28"/>
      <w:szCs w:val="28"/>
    </w:rPr>
  </w:style>
  <w:style w:type="paragraph" w:customStyle="1" w:styleId="TimesNewRoman">
    <w:name w:val="Times New Roman"/>
    <w:basedOn w:val="a"/>
    <w:uiPriority w:val="99"/>
    <w:rsid w:val="006A3D4B"/>
    <w:pPr>
      <w:suppressAutoHyphens/>
      <w:spacing w:after="200" w:line="276" w:lineRule="auto"/>
    </w:pPr>
    <w:rPr>
      <w:rFonts w:ascii="Cambria" w:eastAsia="Cambria" w:hAnsi="Cambria" w:cs="Cambria"/>
      <w:sz w:val="28"/>
      <w:szCs w:val="22"/>
      <w:lang w:eastAsia="ar-SA"/>
    </w:rPr>
  </w:style>
  <w:style w:type="paragraph" w:customStyle="1" w:styleId="1b">
    <w:name w:val="Без интервала1"/>
    <w:link w:val="aff8"/>
    <w:uiPriority w:val="99"/>
    <w:qFormat/>
    <w:rsid w:val="006A3D4B"/>
    <w:pPr>
      <w:suppressAutoHyphens/>
      <w:spacing w:after="0" w:line="240" w:lineRule="auto"/>
    </w:pPr>
    <w:rPr>
      <w:rFonts w:ascii="MS Mincho" w:eastAsia="Calibri" w:hAnsi="MS Mincho"/>
      <w:sz w:val="22"/>
      <w:szCs w:val="22"/>
      <w:lang w:eastAsia="ar-SA"/>
    </w:rPr>
  </w:style>
  <w:style w:type="paragraph" w:customStyle="1" w:styleId="description2">
    <w:name w:val="description2"/>
    <w:basedOn w:val="a"/>
    <w:uiPriority w:val="99"/>
    <w:rsid w:val="006A3D4B"/>
    <w:pPr>
      <w:spacing w:before="100" w:beforeAutospacing="1" w:after="100" w:afterAutospacing="1"/>
    </w:pPr>
    <w:rPr>
      <w:rFonts w:ascii="Cambria" w:eastAsia="Cambria" w:hAnsi="Cambria" w:cs="Cambria"/>
      <w:sz w:val="21"/>
      <w:szCs w:val="21"/>
    </w:rPr>
  </w:style>
  <w:style w:type="paragraph" w:styleId="aff9">
    <w:name w:val="Title"/>
    <w:basedOn w:val="a"/>
    <w:link w:val="affa"/>
    <w:uiPriority w:val="99"/>
    <w:qFormat/>
    <w:rsid w:val="006A3D4B"/>
    <w:pPr>
      <w:jc w:val="center"/>
    </w:pPr>
    <w:rPr>
      <w:rFonts w:ascii="Cambria" w:eastAsia="Cambria" w:hAnsi="Cambria"/>
      <w:b/>
      <w:sz w:val="28"/>
      <w:szCs w:val="20"/>
    </w:rPr>
  </w:style>
  <w:style w:type="character" w:customStyle="1" w:styleId="affa">
    <w:name w:val="Название Знак"/>
    <w:basedOn w:val="a0"/>
    <w:link w:val="aff9"/>
    <w:uiPriority w:val="99"/>
    <w:rsid w:val="006A3D4B"/>
    <w:rPr>
      <w:rFonts w:ascii="Cambria" w:eastAsia="Cambria" w:hAnsi="Cambria"/>
      <w:b/>
      <w:sz w:val="28"/>
      <w:szCs w:val="20"/>
      <w:lang w:eastAsia="ru-RU"/>
    </w:rPr>
  </w:style>
  <w:style w:type="character" w:customStyle="1" w:styleId="300">
    <w:name w:val="Знак Знак30"/>
    <w:uiPriority w:val="99"/>
    <w:locked/>
    <w:rsid w:val="006A3D4B"/>
    <w:rPr>
      <w:rFonts w:ascii="Calibri" w:hAnsi="Calibri" w:cs="Calibri"/>
      <w:b/>
      <w:bCs/>
      <w:i/>
      <w:iCs/>
      <w:sz w:val="28"/>
      <w:szCs w:val="28"/>
      <w:lang w:val="ru-RU" w:eastAsia="ru-RU" w:bidi="ar-SA"/>
    </w:rPr>
  </w:style>
  <w:style w:type="character" w:customStyle="1" w:styleId="160">
    <w:name w:val="Знак Знак16"/>
    <w:uiPriority w:val="99"/>
    <w:locked/>
    <w:rsid w:val="006A3D4B"/>
    <w:rPr>
      <w:b/>
      <w:bCs/>
      <w:sz w:val="26"/>
      <w:szCs w:val="26"/>
      <w:lang w:val="ru-RU" w:eastAsia="ru-RU" w:bidi="ar-SA"/>
    </w:rPr>
  </w:style>
  <w:style w:type="paragraph" w:customStyle="1" w:styleId="ConsNonformat">
    <w:name w:val="ConsNonformat"/>
    <w:uiPriority w:val="99"/>
    <w:rsid w:val="006A3D4B"/>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1">
    <w:name w:val="Знак Знак15"/>
    <w:uiPriority w:val="99"/>
    <w:rsid w:val="006A3D4B"/>
    <w:rPr>
      <w:rFonts w:ascii="Courier New" w:eastAsia="Tahoma" w:hAnsi="Courier New" w:cs="Courier New"/>
      <w:sz w:val="16"/>
      <w:szCs w:val="16"/>
      <w:lang w:eastAsia="ko-KR"/>
    </w:rPr>
  </w:style>
  <w:style w:type="character" w:customStyle="1" w:styleId="200">
    <w:name w:val="Знак Знак20"/>
    <w:uiPriority w:val="99"/>
    <w:rsid w:val="006A3D4B"/>
    <w:rPr>
      <w:sz w:val="24"/>
      <w:szCs w:val="24"/>
    </w:rPr>
  </w:style>
  <w:style w:type="character" w:customStyle="1" w:styleId="290">
    <w:name w:val="Знак Знак29"/>
    <w:uiPriority w:val="99"/>
    <w:rsid w:val="006A3D4B"/>
    <w:rPr>
      <w:rFonts w:eastAsia="Tahoma"/>
      <w:b/>
      <w:color w:val="000000"/>
      <w:sz w:val="26"/>
      <w:szCs w:val="26"/>
      <w:lang w:eastAsia="ko-KR"/>
    </w:rPr>
  </w:style>
  <w:style w:type="character" w:customStyle="1" w:styleId="280">
    <w:name w:val="Знак Знак28"/>
    <w:uiPriority w:val="99"/>
    <w:rsid w:val="006A3D4B"/>
    <w:rPr>
      <w:rFonts w:eastAsia="Tahoma"/>
      <w:b/>
      <w:bCs/>
      <w:sz w:val="26"/>
      <w:szCs w:val="26"/>
      <w:lang w:eastAsia="ko-KR"/>
    </w:rPr>
  </w:style>
  <w:style w:type="character" w:customStyle="1" w:styleId="310">
    <w:name w:val="Знак Знак31"/>
    <w:uiPriority w:val="99"/>
    <w:rsid w:val="006A3D4B"/>
    <w:rPr>
      <w:b/>
      <w:bCs/>
      <w:sz w:val="22"/>
      <w:szCs w:val="22"/>
    </w:rPr>
  </w:style>
  <w:style w:type="character" w:customStyle="1" w:styleId="H31">
    <w:name w:val="H3 Знак1"/>
    <w:aliases w:val="&quot;Сапфир&quot; Знак Знак1"/>
    <w:uiPriority w:val="99"/>
    <w:rsid w:val="006A3D4B"/>
    <w:rPr>
      <w:rFonts w:ascii="MS Mincho" w:eastAsia="MS Mincho" w:hAnsi="MS Mincho"/>
      <w:b/>
      <w:sz w:val="28"/>
      <w:szCs w:val="24"/>
      <w:lang w:eastAsia="en-US"/>
    </w:rPr>
  </w:style>
  <w:style w:type="character" w:customStyle="1" w:styleId="H61">
    <w:name w:val="H6 Знак Знак1"/>
    <w:uiPriority w:val="99"/>
    <w:rsid w:val="006A3D4B"/>
    <w:rPr>
      <w:rFonts w:ascii="Arial" w:eastAsia="MS Mincho" w:hAnsi="Arial"/>
      <w:i/>
      <w:sz w:val="22"/>
      <w:szCs w:val="24"/>
      <w:lang w:eastAsia="en-US"/>
    </w:rPr>
  </w:style>
  <w:style w:type="character" w:customStyle="1" w:styleId="270">
    <w:name w:val="Знак Знак27"/>
    <w:uiPriority w:val="99"/>
    <w:rsid w:val="006A3D4B"/>
    <w:rPr>
      <w:rFonts w:ascii="Arial" w:eastAsia="MS Mincho" w:hAnsi="Arial"/>
      <w:sz w:val="22"/>
      <w:szCs w:val="24"/>
      <w:lang w:eastAsia="en-US"/>
    </w:rPr>
  </w:style>
  <w:style w:type="character" w:customStyle="1" w:styleId="260">
    <w:name w:val="Знак Знак26"/>
    <w:uiPriority w:val="99"/>
    <w:rsid w:val="006A3D4B"/>
    <w:rPr>
      <w:rFonts w:ascii="Arial" w:eastAsia="MS Mincho" w:hAnsi="Arial"/>
      <w:i/>
      <w:sz w:val="22"/>
      <w:szCs w:val="24"/>
      <w:lang w:eastAsia="en-US"/>
    </w:rPr>
  </w:style>
  <w:style w:type="character" w:customStyle="1" w:styleId="250">
    <w:name w:val="Знак Знак25"/>
    <w:uiPriority w:val="99"/>
    <w:rsid w:val="006A3D4B"/>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6A3D4B"/>
    <w:rPr>
      <w:rFonts w:eastAsia="Tahoma"/>
      <w:lang w:eastAsia="ko-KR"/>
    </w:rPr>
  </w:style>
  <w:style w:type="paragraph" w:customStyle="1" w:styleId="BodyText22">
    <w:name w:val="Body Text 22"/>
    <w:basedOn w:val="a"/>
    <w:uiPriority w:val="99"/>
    <w:rsid w:val="006A3D4B"/>
    <w:pPr>
      <w:ind w:firstLine="709"/>
      <w:jc w:val="both"/>
    </w:pPr>
    <w:rPr>
      <w:rFonts w:ascii="Cambria" w:eastAsia="Cambria" w:hAnsi="Cambria" w:cs="Cambria"/>
      <w:szCs w:val="20"/>
    </w:rPr>
  </w:style>
  <w:style w:type="character" w:customStyle="1" w:styleId="65">
    <w:name w:val="Знак Знак6"/>
    <w:uiPriority w:val="99"/>
    <w:rsid w:val="006A3D4B"/>
    <w:rPr>
      <w:b/>
      <w:bCs/>
      <w:sz w:val="36"/>
      <w:szCs w:val="36"/>
      <w:lang w:val="ru-RU" w:eastAsia="ru-RU" w:bidi="ar-SA"/>
    </w:rPr>
  </w:style>
  <w:style w:type="paragraph" w:customStyle="1" w:styleId="Point">
    <w:name w:val="Point"/>
    <w:basedOn w:val="a"/>
    <w:uiPriority w:val="99"/>
    <w:rsid w:val="006A3D4B"/>
    <w:pPr>
      <w:spacing w:before="120" w:line="288" w:lineRule="auto"/>
      <w:ind w:firstLine="720"/>
      <w:jc w:val="both"/>
    </w:pPr>
    <w:rPr>
      <w:rFonts w:ascii="Cambria" w:eastAsia="Tahoma" w:hAnsi="Cambria" w:cs="Cambria"/>
    </w:rPr>
  </w:style>
  <w:style w:type="character" w:customStyle="1" w:styleId="PointChar">
    <w:name w:val="Point Char"/>
    <w:uiPriority w:val="99"/>
    <w:rsid w:val="006A3D4B"/>
    <w:rPr>
      <w:sz w:val="24"/>
      <w:szCs w:val="24"/>
      <w:lang w:val="ru-RU" w:eastAsia="ru-RU" w:bidi="ar-SA"/>
    </w:rPr>
  </w:style>
  <w:style w:type="character" w:customStyle="1" w:styleId="55">
    <w:name w:val="Знак Знак5"/>
    <w:uiPriority w:val="99"/>
    <w:rsid w:val="006A3D4B"/>
    <w:rPr>
      <w:sz w:val="24"/>
      <w:szCs w:val="24"/>
      <w:lang w:val="ru-RU" w:eastAsia="ru-RU" w:bidi="ar-SA"/>
    </w:rPr>
  </w:style>
  <w:style w:type="character" w:customStyle="1" w:styleId="apple-style-span">
    <w:name w:val="apple-style-span"/>
    <w:uiPriority w:val="99"/>
    <w:rsid w:val="006A3D4B"/>
  </w:style>
  <w:style w:type="character" w:customStyle="1" w:styleId="210">
    <w:name w:val="Знак Знак21"/>
    <w:uiPriority w:val="99"/>
    <w:rsid w:val="006A3D4B"/>
    <w:rPr>
      <w:rFonts w:ascii="Calibri" w:hAnsi="Calibri"/>
      <w:lang w:val="en-GB"/>
    </w:rPr>
  </w:style>
  <w:style w:type="character" w:customStyle="1" w:styleId="141">
    <w:name w:val="Знак Знак14"/>
    <w:uiPriority w:val="99"/>
    <w:rsid w:val="006A3D4B"/>
    <w:rPr>
      <w:sz w:val="24"/>
      <w:szCs w:val="24"/>
      <w:lang w:val="en-AU" w:eastAsia="ru-RU" w:bidi="ar-SA"/>
    </w:rPr>
  </w:style>
  <w:style w:type="paragraph" w:customStyle="1" w:styleId="std">
    <w:name w:val="std"/>
    <w:basedOn w:val="a"/>
    <w:uiPriority w:val="99"/>
    <w:rsid w:val="006A3D4B"/>
    <w:rPr>
      <w:rFonts w:ascii="Cambria" w:eastAsia="Cambria" w:hAnsi="Cambria" w:cs="Cambria"/>
    </w:rPr>
  </w:style>
  <w:style w:type="character" w:customStyle="1" w:styleId="112">
    <w:name w:val="Основной текст1 Знак1"/>
    <w:aliases w:val="Основной текст Знак Знак Знак1,bt Знак Знак"/>
    <w:uiPriority w:val="99"/>
    <w:rsid w:val="006A3D4B"/>
    <w:rPr>
      <w:b/>
      <w:sz w:val="40"/>
      <w:u w:val="single"/>
    </w:rPr>
  </w:style>
  <w:style w:type="paragraph" w:styleId="affb">
    <w:name w:val="Subtitle"/>
    <w:basedOn w:val="a"/>
    <w:link w:val="affc"/>
    <w:uiPriority w:val="99"/>
    <w:qFormat/>
    <w:rsid w:val="006A3D4B"/>
    <w:pPr>
      <w:jc w:val="center"/>
    </w:pPr>
    <w:rPr>
      <w:rFonts w:ascii="Cambria" w:eastAsia="Cambria" w:hAnsi="Cambria"/>
      <w:b/>
      <w:bCs/>
      <w:sz w:val="28"/>
      <w:szCs w:val="17"/>
    </w:rPr>
  </w:style>
  <w:style w:type="character" w:customStyle="1" w:styleId="affc">
    <w:name w:val="Подзаголовок Знак"/>
    <w:basedOn w:val="a0"/>
    <w:link w:val="affb"/>
    <w:uiPriority w:val="99"/>
    <w:rsid w:val="006A3D4B"/>
    <w:rPr>
      <w:rFonts w:ascii="Cambria" w:eastAsia="Cambria" w:hAnsi="Cambria"/>
      <w:b/>
      <w:bCs/>
      <w:sz w:val="28"/>
      <w:szCs w:val="17"/>
      <w:lang w:eastAsia="ru-RU"/>
    </w:rPr>
  </w:style>
  <w:style w:type="character" w:customStyle="1" w:styleId="131">
    <w:name w:val="Знак Знак13"/>
    <w:uiPriority w:val="99"/>
    <w:rsid w:val="006A3D4B"/>
    <w:rPr>
      <w:b/>
      <w:bCs/>
      <w:sz w:val="28"/>
      <w:szCs w:val="17"/>
    </w:rPr>
  </w:style>
  <w:style w:type="paragraph" w:customStyle="1" w:styleId="BodyText21">
    <w:name w:val="Body Text 2.Основной текст 1"/>
    <w:basedOn w:val="a"/>
    <w:uiPriority w:val="99"/>
    <w:rsid w:val="006A3D4B"/>
    <w:pPr>
      <w:ind w:firstLine="720"/>
      <w:jc w:val="both"/>
    </w:pPr>
    <w:rPr>
      <w:rFonts w:ascii="Cambria" w:eastAsia="Cambria" w:hAnsi="Cambria" w:cs="Cambria"/>
      <w:sz w:val="28"/>
      <w:szCs w:val="20"/>
    </w:rPr>
  </w:style>
  <w:style w:type="character" w:customStyle="1" w:styleId="170">
    <w:name w:val="Знак Знак17"/>
    <w:uiPriority w:val="99"/>
    <w:rsid w:val="006A3D4B"/>
    <w:rPr>
      <w:b/>
      <w:sz w:val="28"/>
    </w:rPr>
  </w:style>
  <w:style w:type="character" w:customStyle="1" w:styleId="190">
    <w:name w:val="Знак Знак19"/>
    <w:uiPriority w:val="99"/>
    <w:rsid w:val="006A3D4B"/>
    <w:rPr>
      <w:sz w:val="28"/>
    </w:rPr>
  </w:style>
  <w:style w:type="character" w:customStyle="1" w:styleId="37">
    <w:name w:val="Знак Знак3"/>
    <w:uiPriority w:val="99"/>
    <w:rsid w:val="006A3D4B"/>
    <w:rPr>
      <w:sz w:val="24"/>
      <w:szCs w:val="24"/>
      <w:lang w:val="ru-RU" w:eastAsia="ru-RU" w:bidi="ar-SA"/>
    </w:rPr>
  </w:style>
  <w:style w:type="paragraph" w:customStyle="1" w:styleId="affd">
    <w:name w:val="Скобки буквы"/>
    <w:basedOn w:val="a"/>
    <w:uiPriority w:val="99"/>
    <w:rsid w:val="006A3D4B"/>
    <w:pPr>
      <w:tabs>
        <w:tab w:val="num" w:pos="360"/>
      </w:tabs>
      <w:ind w:left="360" w:hanging="360"/>
    </w:pPr>
    <w:rPr>
      <w:rFonts w:ascii="Cambria" w:eastAsia="Cambria" w:hAnsi="Cambria" w:cs="Cambria"/>
      <w:sz w:val="20"/>
      <w:szCs w:val="20"/>
      <w:lang w:eastAsia="en-US"/>
    </w:rPr>
  </w:style>
  <w:style w:type="character" w:customStyle="1" w:styleId="180">
    <w:name w:val="Знак Знак18"/>
    <w:uiPriority w:val="99"/>
    <w:rsid w:val="006A3D4B"/>
    <w:rPr>
      <w:rFonts w:eastAsia="MS Mincho"/>
      <w:sz w:val="16"/>
      <w:szCs w:val="16"/>
    </w:rPr>
  </w:style>
  <w:style w:type="paragraph" w:styleId="38">
    <w:name w:val="Body Text 3"/>
    <w:basedOn w:val="a"/>
    <w:link w:val="39"/>
    <w:uiPriority w:val="99"/>
    <w:rsid w:val="006A3D4B"/>
    <w:pPr>
      <w:jc w:val="both"/>
    </w:pPr>
    <w:rPr>
      <w:rFonts w:ascii="Cambria" w:eastAsia="Cambria" w:hAnsi="Cambria"/>
      <w:sz w:val="28"/>
      <w:lang w:eastAsia="en-US"/>
    </w:rPr>
  </w:style>
  <w:style w:type="character" w:customStyle="1" w:styleId="39">
    <w:name w:val="Основной текст 3 Знак"/>
    <w:basedOn w:val="a0"/>
    <w:link w:val="38"/>
    <w:uiPriority w:val="99"/>
    <w:rsid w:val="006A3D4B"/>
    <w:rPr>
      <w:rFonts w:ascii="Cambria" w:eastAsia="Cambria" w:hAnsi="Cambria"/>
      <w:sz w:val="28"/>
      <w:szCs w:val="24"/>
    </w:rPr>
  </w:style>
  <w:style w:type="character" w:customStyle="1" w:styleId="121">
    <w:name w:val="Знак Знак12"/>
    <w:uiPriority w:val="99"/>
    <w:rsid w:val="006A3D4B"/>
    <w:rPr>
      <w:sz w:val="28"/>
      <w:szCs w:val="24"/>
      <w:lang w:eastAsia="en-US"/>
    </w:rPr>
  </w:style>
  <w:style w:type="paragraph" w:customStyle="1" w:styleId="affe">
    <w:name w:val="Заголовок текста"/>
    <w:uiPriority w:val="99"/>
    <w:rsid w:val="006A3D4B"/>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uiPriority w:val="99"/>
    <w:rsid w:val="006A3D4B"/>
    <w:rPr>
      <w:sz w:val="24"/>
      <w:szCs w:val="24"/>
    </w:rPr>
  </w:style>
  <w:style w:type="paragraph" w:customStyle="1" w:styleId="afff">
    <w:name w:val="Нумерованный абзац"/>
    <w:uiPriority w:val="99"/>
    <w:rsid w:val="006A3D4B"/>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0">
    <w:name w:val="Plain Text"/>
    <w:basedOn w:val="a"/>
    <w:link w:val="afff1"/>
    <w:uiPriority w:val="99"/>
    <w:semiHidden/>
    <w:rsid w:val="006A3D4B"/>
    <w:pPr>
      <w:tabs>
        <w:tab w:val="num" w:pos="1571"/>
      </w:tabs>
      <w:ind w:firstLine="720"/>
      <w:jc w:val="both"/>
    </w:pPr>
    <w:rPr>
      <w:rFonts w:ascii="Verdana" w:eastAsia="Cambria" w:hAnsi="Verdana"/>
      <w:sz w:val="20"/>
    </w:rPr>
  </w:style>
  <w:style w:type="character" w:customStyle="1" w:styleId="afff1">
    <w:name w:val="Текст Знак"/>
    <w:basedOn w:val="a0"/>
    <w:link w:val="afff0"/>
    <w:uiPriority w:val="99"/>
    <w:semiHidden/>
    <w:rsid w:val="006A3D4B"/>
    <w:rPr>
      <w:rFonts w:ascii="Verdana" w:eastAsia="Cambria" w:hAnsi="Verdana"/>
      <w:sz w:val="20"/>
      <w:szCs w:val="24"/>
      <w:lang w:eastAsia="ru-RU"/>
    </w:rPr>
  </w:style>
  <w:style w:type="character" w:customStyle="1" w:styleId="113">
    <w:name w:val="Знак Знак11"/>
    <w:uiPriority w:val="99"/>
    <w:rsid w:val="006A3D4B"/>
    <w:rPr>
      <w:rFonts w:ascii="Verdana" w:hAnsi="Verdana"/>
      <w:szCs w:val="24"/>
    </w:rPr>
  </w:style>
  <w:style w:type="paragraph" w:styleId="afff2">
    <w:name w:val="List Bullet"/>
    <w:basedOn w:val="af2"/>
    <w:autoRedefine/>
    <w:uiPriority w:val="99"/>
    <w:semiHidden/>
    <w:rsid w:val="006A3D4B"/>
    <w:pPr>
      <w:tabs>
        <w:tab w:val="num" w:pos="360"/>
      </w:tabs>
      <w:suppressAutoHyphens/>
      <w:spacing w:after="0"/>
      <w:ind w:left="1080" w:hanging="180"/>
      <w:jc w:val="both"/>
    </w:pPr>
    <w:rPr>
      <w:rFonts w:ascii="Cambria" w:eastAsia="Cambria" w:hAnsi="Cambria" w:cs="Cambria"/>
      <w:lang w:eastAsia="en-US"/>
    </w:rPr>
  </w:style>
  <w:style w:type="character" w:customStyle="1" w:styleId="2b">
    <w:name w:val="Знак Знак2"/>
    <w:uiPriority w:val="99"/>
    <w:rsid w:val="006A3D4B"/>
    <w:rPr>
      <w:rFonts w:ascii="SimSun" w:hAnsi="SimSun" w:cs="SimSun"/>
      <w:sz w:val="16"/>
      <w:szCs w:val="16"/>
      <w:lang w:val="ru-RU" w:eastAsia="ru-RU" w:bidi="ar-SA"/>
    </w:rPr>
  </w:style>
  <w:style w:type="character" w:customStyle="1" w:styleId="100">
    <w:name w:val="Знак Знак10"/>
    <w:uiPriority w:val="99"/>
    <w:rsid w:val="006A3D4B"/>
  </w:style>
  <w:style w:type="character" w:customStyle="1" w:styleId="1c">
    <w:name w:val="Знак Знак1"/>
    <w:uiPriority w:val="99"/>
    <w:rsid w:val="006A3D4B"/>
    <w:rPr>
      <w:lang w:val="ru-RU" w:eastAsia="ru-RU" w:bidi="ar-SA"/>
    </w:rPr>
  </w:style>
  <w:style w:type="character" w:customStyle="1" w:styleId="91">
    <w:name w:val="Знак Знак9"/>
    <w:uiPriority w:val="99"/>
    <w:rsid w:val="006A3D4B"/>
    <w:rPr>
      <w:b/>
      <w:bCs/>
    </w:rPr>
  </w:style>
  <w:style w:type="character" w:customStyle="1" w:styleId="afff3">
    <w:name w:val="Знак Знак"/>
    <w:uiPriority w:val="99"/>
    <w:rsid w:val="006A3D4B"/>
    <w:rPr>
      <w:b/>
      <w:bCs/>
      <w:lang w:val="ru-RU" w:eastAsia="ru-RU" w:bidi="ar-SA"/>
    </w:rPr>
  </w:style>
  <w:style w:type="paragraph" w:customStyle="1" w:styleId="rvps698610">
    <w:name w:val="rvps698610"/>
    <w:basedOn w:val="a"/>
    <w:uiPriority w:val="99"/>
    <w:rsid w:val="006A3D4B"/>
    <w:pPr>
      <w:spacing w:after="120"/>
      <w:ind w:right="240"/>
    </w:pPr>
    <w:rPr>
      <w:rFonts w:ascii="Tahoma" w:eastAsia="Tahoma" w:hAnsi="Tahoma" w:cs="Tahoma"/>
    </w:rPr>
  </w:style>
  <w:style w:type="paragraph" w:styleId="2c">
    <w:name w:val="List 2"/>
    <w:basedOn w:val="a"/>
    <w:uiPriority w:val="99"/>
    <w:semiHidden/>
    <w:rsid w:val="006A3D4B"/>
    <w:pPr>
      <w:widowControl w:val="0"/>
      <w:autoSpaceDE w:val="0"/>
      <w:autoSpaceDN w:val="0"/>
      <w:adjustRightInd w:val="0"/>
      <w:ind w:left="566" w:hanging="283"/>
    </w:pPr>
    <w:rPr>
      <w:rFonts w:ascii="Cambria" w:eastAsia="Cambria" w:hAnsi="Cambria" w:cs="Cambria"/>
      <w:b/>
      <w:bCs/>
      <w:sz w:val="20"/>
      <w:szCs w:val="20"/>
    </w:rPr>
  </w:style>
  <w:style w:type="paragraph" w:styleId="HTML">
    <w:name w:val="HTML Preformatted"/>
    <w:basedOn w:val="a"/>
    <w:link w:val="HTML0"/>
    <w:uiPriority w:val="99"/>
    <w:rsid w:val="006A3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eastAsia="Cambria" w:hAnsi="Verdana"/>
      <w:sz w:val="16"/>
      <w:szCs w:val="16"/>
      <w:lang w:eastAsia="ar-SA"/>
    </w:rPr>
  </w:style>
  <w:style w:type="character" w:customStyle="1" w:styleId="HTML0">
    <w:name w:val="Стандартный HTML Знак"/>
    <w:basedOn w:val="a0"/>
    <w:link w:val="HTML"/>
    <w:uiPriority w:val="99"/>
    <w:rsid w:val="006A3D4B"/>
    <w:rPr>
      <w:rFonts w:ascii="Verdana" w:eastAsia="Cambria" w:hAnsi="Verdana"/>
      <w:sz w:val="16"/>
      <w:szCs w:val="16"/>
      <w:lang w:eastAsia="ar-SA"/>
    </w:rPr>
  </w:style>
  <w:style w:type="character" w:customStyle="1" w:styleId="81">
    <w:name w:val="Знак Знак8"/>
    <w:uiPriority w:val="99"/>
    <w:rsid w:val="006A3D4B"/>
    <w:rPr>
      <w:rFonts w:ascii="Verdana" w:hAnsi="Verdana" w:cs="Verdana"/>
      <w:sz w:val="16"/>
      <w:szCs w:val="16"/>
      <w:lang w:eastAsia="ar-SA"/>
    </w:rPr>
  </w:style>
  <w:style w:type="character" w:customStyle="1" w:styleId="data">
    <w:name w:val="data"/>
    <w:uiPriority w:val="99"/>
    <w:rsid w:val="006A3D4B"/>
  </w:style>
  <w:style w:type="character" w:customStyle="1" w:styleId="46">
    <w:name w:val="Знак Знак4"/>
    <w:uiPriority w:val="99"/>
    <w:rsid w:val="006A3D4B"/>
    <w:rPr>
      <w:rFonts w:eastAsia="Cambria"/>
      <w:sz w:val="24"/>
      <w:szCs w:val="24"/>
      <w:lang w:val="en-AU"/>
    </w:rPr>
  </w:style>
  <w:style w:type="paragraph" w:customStyle="1" w:styleId="afff4">
    <w:name w:val="раздилитель сноски"/>
    <w:basedOn w:val="a"/>
    <w:next w:val="af5"/>
    <w:uiPriority w:val="99"/>
    <w:rsid w:val="006A3D4B"/>
    <w:pPr>
      <w:spacing w:after="120"/>
      <w:jc w:val="both"/>
    </w:pPr>
    <w:rPr>
      <w:rFonts w:ascii="Cambria" w:eastAsia="Cambria" w:hAnsi="Cambria" w:cs="Cambria"/>
      <w:szCs w:val="20"/>
      <w:lang w:val="en-US"/>
    </w:rPr>
  </w:style>
  <w:style w:type="paragraph" w:customStyle="1" w:styleId="1d">
    <w:name w:val="Стиль1"/>
    <w:uiPriority w:val="99"/>
    <w:rsid w:val="006A3D4B"/>
    <w:pPr>
      <w:widowControl w:val="0"/>
      <w:spacing w:after="0" w:line="240" w:lineRule="auto"/>
    </w:pPr>
    <w:rPr>
      <w:rFonts w:ascii="Cambria" w:eastAsia="Cambria" w:hAnsi="Cambria" w:cs="Cambria"/>
      <w:sz w:val="28"/>
      <w:szCs w:val="20"/>
      <w:lang w:eastAsia="ru-RU"/>
    </w:rPr>
  </w:style>
  <w:style w:type="paragraph" w:customStyle="1" w:styleId="afff5">
    <w:name w:val="Знак Знак Знак Знак"/>
    <w:basedOn w:val="a"/>
    <w:uiPriority w:val="99"/>
    <w:rsid w:val="006A3D4B"/>
    <w:pPr>
      <w:spacing w:before="100" w:beforeAutospacing="1" w:after="100" w:afterAutospacing="1"/>
    </w:pPr>
    <w:rPr>
      <w:rFonts w:ascii="SimSun" w:eastAsia="Cambria" w:hAnsi="SimSun" w:cs="SimSun"/>
      <w:sz w:val="20"/>
      <w:szCs w:val="20"/>
      <w:lang w:val="en-US" w:eastAsia="en-US"/>
    </w:rPr>
  </w:style>
  <w:style w:type="paragraph" w:customStyle="1" w:styleId="1e">
    <w:name w:val="Знак Знак Знак1"/>
    <w:basedOn w:val="a"/>
    <w:uiPriority w:val="99"/>
    <w:rsid w:val="006A3D4B"/>
    <w:pPr>
      <w:spacing w:after="160" w:line="240" w:lineRule="exact"/>
    </w:pPr>
    <w:rPr>
      <w:rFonts w:ascii="Calibri" w:eastAsia="Cambria" w:hAnsi="Calibri" w:cs="Calibri"/>
      <w:sz w:val="20"/>
      <w:szCs w:val="20"/>
      <w:lang w:val="en-US" w:eastAsia="en-US"/>
    </w:rPr>
  </w:style>
  <w:style w:type="paragraph" w:customStyle="1" w:styleId="Style2">
    <w:name w:val="Style2"/>
    <w:basedOn w:val="a"/>
    <w:uiPriority w:val="99"/>
    <w:rsid w:val="006A3D4B"/>
    <w:pPr>
      <w:widowControl w:val="0"/>
      <w:autoSpaceDE w:val="0"/>
      <w:autoSpaceDN w:val="0"/>
      <w:adjustRightInd w:val="0"/>
    </w:pPr>
    <w:rPr>
      <w:rFonts w:ascii="Cambria" w:eastAsia="Cambria" w:hAnsi="Cambria" w:cs="Cambria"/>
    </w:rPr>
  </w:style>
  <w:style w:type="paragraph" w:customStyle="1" w:styleId="Style3">
    <w:name w:val="Style3"/>
    <w:basedOn w:val="a"/>
    <w:uiPriority w:val="99"/>
    <w:rsid w:val="006A3D4B"/>
    <w:pPr>
      <w:widowControl w:val="0"/>
      <w:autoSpaceDE w:val="0"/>
      <w:autoSpaceDN w:val="0"/>
      <w:adjustRightInd w:val="0"/>
      <w:spacing w:line="322" w:lineRule="exact"/>
      <w:ind w:firstLine="706"/>
      <w:jc w:val="both"/>
    </w:pPr>
    <w:rPr>
      <w:rFonts w:ascii="Cambria" w:eastAsia="Cambria" w:hAnsi="Cambria" w:cs="Cambria"/>
    </w:rPr>
  </w:style>
  <w:style w:type="character" w:customStyle="1" w:styleId="FontStyle13">
    <w:name w:val="Font Style13"/>
    <w:uiPriority w:val="99"/>
    <w:rsid w:val="006A3D4B"/>
    <w:rPr>
      <w:rFonts w:ascii="Cambria" w:hAnsi="Cambria" w:cs="Cambria"/>
      <w:sz w:val="26"/>
      <w:szCs w:val="26"/>
    </w:rPr>
  </w:style>
  <w:style w:type="paragraph" w:styleId="afff6">
    <w:name w:val="Block Text"/>
    <w:basedOn w:val="a"/>
    <w:uiPriority w:val="99"/>
    <w:semiHidden/>
    <w:rsid w:val="006A3D4B"/>
    <w:pPr>
      <w:ind w:left="-57" w:right="-57"/>
      <w:jc w:val="center"/>
    </w:pPr>
    <w:rPr>
      <w:rFonts w:ascii="Cambria" w:eastAsia="Cambria" w:hAnsi="Cambria" w:cs="Cambria"/>
      <w:sz w:val="22"/>
      <w:szCs w:val="22"/>
    </w:rPr>
  </w:style>
  <w:style w:type="character" w:customStyle="1" w:styleId="610">
    <w:name w:val="Заголовок 6 Знак1"/>
    <w:aliases w:val="H6 Знак"/>
    <w:uiPriority w:val="99"/>
    <w:semiHidden/>
    <w:rsid w:val="006A3D4B"/>
    <w:rPr>
      <w:rFonts w:ascii="Tahoma" w:eastAsia="Cambria" w:hAnsi="Tahoma" w:cs="Cambria"/>
      <w:i/>
      <w:iCs/>
      <w:color w:val="243F60"/>
      <w:sz w:val="24"/>
      <w:szCs w:val="24"/>
    </w:rPr>
  </w:style>
  <w:style w:type="paragraph" w:styleId="afff7">
    <w:name w:val="endnote text"/>
    <w:basedOn w:val="a"/>
    <w:link w:val="afff8"/>
    <w:uiPriority w:val="99"/>
    <w:semiHidden/>
    <w:unhideWhenUsed/>
    <w:rsid w:val="006A3D4B"/>
    <w:rPr>
      <w:rFonts w:ascii="Cambria" w:eastAsia="Cambria" w:hAnsi="Cambria"/>
      <w:sz w:val="20"/>
      <w:szCs w:val="20"/>
    </w:rPr>
  </w:style>
  <w:style w:type="character" w:customStyle="1" w:styleId="afff8">
    <w:name w:val="Текст концевой сноски Знак"/>
    <w:basedOn w:val="a0"/>
    <w:link w:val="afff7"/>
    <w:uiPriority w:val="99"/>
    <w:semiHidden/>
    <w:rsid w:val="006A3D4B"/>
    <w:rPr>
      <w:rFonts w:ascii="Cambria" w:eastAsia="Cambria" w:hAnsi="Cambria"/>
      <w:sz w:val="20"/>
      <w:szCs w:val="20"/>
      <w:lang w:eastAsia="ru-RU"/>
    </w:rPr>
  </w:style>
  <w:style w:type="character" w:customStyle="1" w:styleId="74">
    <w:name w:val="Знак Знак7"/>
    <w:uiPriority w:val="99"/>
    <w:rsid w:val="006A3D4B"/>
  </w:style>
  <w:style w:type="paragraph" w:customStyle="1" w:styleId="2d">
    <w:name w:val="Основной текст2"/>
    <w:uiPriority w:val="99"/>
    <w:rsid w:val="006A3D4B"/>
    <w:pPr>
      <w:spacing w:after="0" w:line="240" w:lineRule="auto"/>
      <w:ind w:firstLine="709"/>
      <w:jc w:val="both"/>
    </w:pPr>
    <w:rPr>
      <w:rFonts w:ascii="MS Mincho" w:eastAsia="MS Mincho" w:hAnsi="MS Mincho" w:cs="Cambria"/>
      <w:szCs w:val="22"/>
    </w:rPr>
  </w:style>
  <w:style w:type="paragraph" w:customStyle="1" w:styleId="1f">
    <w:name w:val="Обычный1"/>
    <w:uiPriority w:val="99"/>
    <w:rsid w:val="006A3D4B"/>
    <w:pPr>
      <w:spacing w:after="0" w:line="240" w:lineRule="auto"/>
    </w:pPr>
    <w:rPr>
      <w:rFonts w:ascii="Cambria" w:eastAsia="Cambria" w:hAnsi="Cambria" w:cs="Cambria"/>
      <w:sz w:val="20"/>
      <w:szCs w:val="20"/>
      <w:lang w:eastAsia="ru-RU"/>
    </w:rPr>
  </w:style>
  <w:style w:type="paragraph" w:customStyle="1" w:styleId="1f0">
    <w:name w:val="Текст1"/>
    <w:basedOn w:val="1f"/>
    <w:uiPriority w:val="99"/>
    <w:rsid w:val="006A3D4B"/>
    <w:rPr>
      <w:rFonts w:ascii="Calibri" w:hAnsi="Calibri"/>
    </w:rPr>
  </w:style>
  <w:style w:type="paragraph" w:customStyle="1" w:styleId="2e">
    <w:name w:val="Обычный2"/>
    <w:uiPriority w:val="99"/>
    <w:rsid w:val="006A3D4B"/>
    <w:pPr>
      <w:spacing w:after="0" w:line="240" w:lineRule="auto"/>
      <w:jc w:val="center"/>
    </w:pPr>
    <w:rPr>
      <w:rFonts w:ascii="Cambria" w:eastAsia="Cambria" w:hAnsi="Cambria" w:cs="Cambria"/>
      <w:sz w:val="20"/>
      <w:szCs w:val="20"/>
      <w:lang w:eastAsia="ru-RU"/>
    </w:rPr>
  </w:style>
  <w:style w:type="paragraph" w:customStyle="1" w:styleId="main">
    <w:name w:val="main"/>
    <w:basedOn w:val="a"/>
    <w:uiPriority w:val="99"/>
    <w:rsid w:val="006A3D4B"/>
    <w:pPr>
      <w:spacing w:after="120"/>
      <w:ind w:firstLine="709"/>
      <w:jc w:val="both"/>
    </w:pPr>
    <w:rPr>
      <w:rFonts w:ascii="Cambria" w:eastAsia="Cambria" w:hAnsi="Cambria" w:cs="Cambria"/>
      <w:sz w:val="26"/>
      <w:szCs w:val="26"/>
    </w:rPr>
  </w:style>
  <w:style w:type="paragraph" w:customStyle="1" w:styleId="consplusnonformat0">
    <w:name w:val="consplusnonformat"/>
    <w:basedOn w:val="a"/>
    <w:uiPriority w:val="99"/>
    <w:rsid w:val="006A3D4B"/>
    <w:pPr>
      <w:spacing w:before="100" w:beforeAutospacing="1" w:after="100" w:afterAutospacing="1"/>
    </w:pPr>
    <w:rPr>
      <w:rFonts w:ascii="Cambria" w:eastAsia="Cambria" w:hAnsi="Cambria" w:cs="Cambria"/>
    </w:rPr>
  </w:style>
  <w:style w:type="paragraph" w:customStyle="1" w:styleId="xl104">
    <w:name w:val="xl10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rPr>
  </w:style>
  <w:style w:type="paragraph" w:customStyle="1" w:styleId="xl105">
    <w:name w:val="xl10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6">
    <w:name w:val="xl10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sz w:val="26"/>
      <w:szCs w:val="26"/>
      <w:u w:val="single"/>
    </w:rPr>
  </w:style>
  <w:style w:type="paragraph" w:customStyle="1" w:styleId="xl107">
    <w:name w:val="xl10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b/>
      <w:bCs/>
      <w:sz w:val="26"/>
      <w:szCs w:val="26"/>
      <w:u w:val="single"/>
    </w:rPr>
  </w:style>
  <w:style w:type="paragraph" w:customStyle="1" w:styleId="xl108">
    <w:name w:val="xl108"/>
    <w:basedOn w:val="a"/>
    <w:uiPriority w:val="99"/>
    <w:rsid w:val="006A3D4B"/>
    <w:pPr>
      <w:pBdr>
        <w:top w:val="single" w:sz="4" w:space="0" w:color="auto"/>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9">
    <w:name w:val="xl109"/>
    <w:basedOn w:val="a"/>
    <w:uiPriority w:val="99"/>
    <w:rsid w:val="006A3D4B"/>
    <w:pPr>
      <w:pBdr>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10">
    <w:name w:val="xl110"/>
    <w:basedOn w:val="a"/>
    <w:uiPriority w:val="99"/>
    <w:rsid w:val="006A3D4B"/>
    <w:pPr>
      <w:pBdr>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conspluscell0">
    <w:name w:val="conspluscell"/>
    <w:basedOn w:val="a"/>
    <w:uiPriority w:val="99"/>
    <w:rsid w:val="006A3D4B"/>
    <w:pPr>
      <w:autoSpaceDE w:val="0"/>
      <w:autoSpaceDN w:val="0"/>
    </w:pPr>
    <w:rPr>
      <w:rFonts w:ascii="Cambria" w:eastAsia="MS Mincho" w:hAnsi="Cambria" w:cs="Cambria"/>
      <w:sz w:val="26"/>
      <w:szCs w:val="26"/>
    </w:rPr>
  </w:style>
  <w:style w:type="paragraph" w:customStyle="1" w:styleId="afff9">
    <w:name w:val="Внимание"/>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a">
    <w:name w:val="Внимание: криминал!!"/>
    <w:basedOn w:val="afff9"/>
    <w:next w:val="a"/>
    <w:uiPriority w:val="99"/>
    <w:rsid w:val="006A3D4B"/>
    <w:pPr>
      <w:shd w:val="clear" w:color="auto" w:fill="auto"/>
      <w:spacing w:before="0" w:after="0"/>
      <w:ind w:left="0" w:right="0" w:firstLine="0"/>
    </w:pPr>
  </w:style>
  <w:style w:type="paragraph" w:customStyle="1" w:styleId="afffb">
    <w:name w:val="Внимание: недобросовестность!"/>
    <w:basedOn w:val="afff9"/>
    <w:next w:val="a"/>
    <w:uiPriority w:val="99"/>
    <w:rsid w:val="006A3D4B"/>
    <w:pPr>
      <w:shd w:val="clear" w:color="auto" w:fill="auto"/>
      <w:spacing w:before="0" w:after="0"/>
      <w:ind w:left="0" w:right="0" w:firstLine="0"/>
    </w:pPr>
  </w:style>
  <w:style w:type="paragraph" w:customStyle="1" w:styleId="afffc">
    <w:name w:val="Основное меню (преемственное)"/>
    <w:basedOn w:val="a"/>
    <w:next w:val="a"/>
    <w:uiPriority w:val="99"/>
    <w:rsid w:val="006A3D4B"/>
    <w:pPr>
      <w:widowControl w:val="0"/>
      <w:autoSpaceDE w:val="0"/>
      <w:autoSpaceDN w:val="0"/>
      <w:adjustRightInd w:val="0"/>
      <w:jc w:val="both"/>
    </w:pPr>
    <w:rPr>
      <w:rFonts w:ascii="Verdana" w:hAnsi="Verdana" w:cs="Verdana"/>
    </w:rPr>
  </w:style>
  <w:style w:type="paragraph" w:customStyle="1" w:styleId="1f1">
    <w:name w:val="Заголовок1"/>
    <w:basedOn w:val="afffc"/>
    <w:next w:val="a"/>
    <w:uiPriority w:val="99"/>
    <w:rsid w:val="006A3D4B"/>
    <w:pPr>
      <w:shd w:val="clear" w:color="auto" w:fill="F0F0F0"/>
    </w:pPr>
    <w:rPr>
      <w:rFonts w:ascii="Arial" w:hAnsi="Arial" w:cs="Arial"/>
      <w:b/>
      <w:bCs/>
      <w:color w:val="0058A9"/>
    </w:rPr>
  </w:style>
  <w:style w:type="paragraph" w:customStyle="1" w:styleId="afffd">
    <w:name w:val="Заголовок группы контролов"/>
    <w:basedOn w:val="a"/>
    <w:next w:val="a"/>
    <w:uiPriority w:val="99"/>
    <w:rsid w:val="006A3D4B"/>
    <w:pPr>
      <w:widowControl w:val="0"/>
      <w:autoSpaceDE w:val="0"/>
      <w:autoSpaceDN w:val="0"/>
      <w:adjustRightInd w:val="0"/>
      <w:jc w:val="both"/>
    </w:pPr>
    <w:rPr>
      <w:rFonts w:ascii="Arial" w:hAnsi="Arial" w:cs="Arial"/>
      <w:b/>
      <w:bCs/>
      <w:color w:val="000000"/>
    </w:rPr>
  </w:style>
  <w:style w:type="paragraph" w:customStyle="1" w:styleId="afffe">
    <w:name w:val="Заголовок для информации об изменениях"/>
    <w:basedOn w:val="1"/>
    <w:next w:val="a"/>
    <w:uiPriority w:val="99"/>
    <w:rsid w:val="006A3D4B"/>
    <w:pPr>
      <w:shd w:val="clear" w:color="auto" w:fill="FFFFFF"/>
      <w:spacing w:before="0" w:after="0"/>
      <w:jc w:val="both"/>
      <w:outlineLvl w:val="9"/>
    </w:pPr>
    <w:rPr>
      <w:rFonts w:ascii="Cambria" w:hAnsi="Cambria" w:cs="Times New Roman"/>
      <w:bCs w:val="0"/>
      <w:color w:val="auto"/>
      <w:kern w:val="32"/>
    </w:rPr>
  </w:style>
  <w:style w:type="paragraph" w:customStyle="1" w:styleId="affff">
    <w:name w:val="Заголовок приложения"/>
    <w:basedOn w:val="a"/>
    <w:next w:val="a"/>
    <w:uiPriority w:val="99"/>
    <w:rsid w:val="006A3D4B"/>
    <w:pPr>
      <w:widowControl w:val="0"/>
      <w:autoSpaceDE w:val="0"/>
      <w:autoSpaceDN w:val="0"/>
      <w:adjustRightInd w:val="0"/>
      <w:jc w:val="right"/>
    </w:pPr>
    <w:rPr>
      <w:rFonts w:ascii="Arial" w:hAnsi="Arial" w:cs="Arial"/>
    </w:rPr>
  </w:style>
  <w:style w:type="paragraph" w:customStyle="1" w:styleId="affff0">
    <w:name w:val="Заголовок распахивающейся части диалога"/>
    <w:basedOn w:val="a"/>
    <w:next w:val="a"/>
    <w:uiPriority w:val="99"/>
    <w:rsid w:val="006A3D4B"/>
    <w:pPr>
      <w:widowControl w:val="0"/>
      <w:autoSpaceDE w:val="0"/>
      <w:autoSpaceDN w:val="0"/>
      <w:adjustRightInd w:val="0"/>
      <w:jc w:val="both"/>
    </w:pPr>
    <w:rPr>
      <w:rFonts w:ascii="Arial" w:hAnsi="Arial" w:cs="Arial"/>
      <w:i/>
      <w:iCs/>
      <w:color w:val="000080"/>
    </w:rPr>
  </w:style>
  <w:style w:type="paragraph" w:customStyle="1" w:styleId="affff1">
    <w:name w:val="Заголовок статьи"/>
    <w:basedOn w:val="a"/>
    <w:next w:val="a"/>
    <w:uiPriority w:val="99"/>
    <w:rsid w:val="006A3D4B"/>
    <w:pPr>
      <w:widowControl w:val="0"/>
      <w:autoSpaceDE w:val="0"/>
      <w:autoSpaceDN w:val="0"/>
      <w:adjustRightInd w:val="0"/>
      <w:ind w:left="1612" w:hanging="892"/>
      <w:jc w:val="both"/>
    </w:pPr>
    <w:rPr>
      <w:rFonts w:ascii="Arial" w:hAnsi="Arial" w:cs="Arial"/>
    </w:rPr>
  </w:style>
  <w:style w:type="paragraph" w:customStyle="1" w:styleId="affff2">
    <w:name w:val="Заголовок ЭР (левое окно)"/>
    <w:basedOn w:val="a"/>
    <w:next w:val="a"/>
    <w:uiPriority w:val="99"/>
    <w:rsid w:val="006A3D4B"/>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3">
    <w:name w:val="Заголовок ЭР (правое окно)"/>
    <w:basedOn w:val="affff2"/>
    <w:next w:val="a"/>
    <w:uiPriority w:val="99"/>
    <w:rsid w:val="006A3D4B"/>
    <w:pPr>
      <w:spacing w:before="0" w:after="0"/>
      <w:jc w:val="left"/>
    </w:pPr>
    <w:rPr>
      <w:b w:val="0"/>
      <w:bCs w:val="0"/>
      <w:color w:val="auto"/>
      <w:sz w:val="24"/>
      <w:szCs w:val="24"/>
    </w:rPr>
  </w:style>
  <w:style w:type="paragraph" w:customStyle="1" w:styleId="affff4">
    <w:name w:val="Интерактивный заголовок"/>
    <w:basedOn w:val="1f1"/>
    <w:next w:val="a"/>
    <w:uiPriority w:val="99"/>
    <w:rsid w:val="006A3D4B"/>
    <w:pPr>
      <w:shd w:val="clear" w:color="auto" w:fill="auto"/>
    </w:pPr>
    <w:rPr>
      <w:b w:val="0"/>
      <w:bCs w:val="0"/>
      <w:color w:val="auto"/>
      <w:u w:val="single"/>
    </w:rPr>
  </w:style>
  <w:style w:type="paragraph" w:customStyle="1" w:styleId="affff5">
    <w:name w:val="Текст информации об изменениях"/>
    <w:basedOn w:val="a"/>
    <w:next w:val="a"/>
    <w:uiPriority w:val="99"/>
    <w:rsid w:val="006A3D4B"/>
    <w:pPr>
      <w:widowControl w:val="0"/>
      <w:autoSpaceDE w:val="0"/>
      <w:autoSpaceDN w:val="0"/>
      <w:adjustRightInd w:val="0"/>
      <w:jc w:val="both"/>
    </w:pPr>
    <w:rPr>
      <w:rFonts w:ascii="Arial" w:hAnsi="Arial" w:cs="Arial"/>
      <w:color w:val="353842"/>
      <w:sz w:val="20"/>
      <w:szCs w:val="20"/>
    </w:rPr>
  </w:style>
  <w:style w:type="paragraph" w:customStyle="1" w:styleId="affff6">
    <w:name w:val="Информация об изменениях"/>
    <w:basedOn w:val="affff5"/>
    <w:next w:val="a"/>
    <w:uiPriority w:val="99"/>
    <w:rsid w:val="006A3D4B"/>
    <w:pPr>
      <w:shd w:val="clear" w:color="auto" w:fill="EAEFED"/>
      <w:spacing w:before="180"/>
      <w:ind w:left="360" w:right="360"/>
    </w:pPr>
    <w:rPr>
      <w:color w:val="auto"/>
      <w:sz w:val="24"/>
      <w:szCs w:val="24"/>
    </w:rPr>
  </w:style>
  <w:style w:type="paragraph" w:customStyle="1" w:styleId="affff7">
    <w:name w:val="Текст (справка)"/>
    <w:basedOn w:val="a"/>
    <w:next w:val="a"/>
    <w:uiPriority w:val="99"/>
    <w:rsid w:val="006A3D4B"/>
    <w:pPr>
      <w:widowControl w:val="0"/>
      <w:autoSpaceDE w:val="0"/>
      <w:autoSpaceDN w:val="0"/>
      <w:adjustRightInd w:val="0"/>
      <w:ind w:left="170" w:right="170"/>
    </w:pPr>
    <w:rPr>
      <w:rFonts w:ascii="Arial" w:hAnsi="Arial" w:cs="Arial"/>
    </w:rPr>
  </w:style>
  <w:style w:type="paragraph" w:customStyle="1" w:styleId="affff8">
    <w:name w:val="Комментарий"/>
    <w:basedOn w:val="affff7"/>
    <w:next w:val="a"/>
    <w:uiPriority w:val="99"/>
    <w:rsid w:val="006A3D4B"/>
    <w:pPr>
      <w:shd w:val="clear" w:color="auto" w:fill="F0F0F0"/>
      <w:spacing w:before="75"/>
      <w:ind w:left="0" w:right="0"/>
      <w:jc w:val="both"/>
    </w:pPr>
    <w:rPr>
      <w:color w:val="353842"/>
    </w:rPr>
  </w:style>
  <w:style w:type="paragraph" w:customStyle="1" w:styleId="affff9">
    <w:name w:val="Информация об изменениях документа"/>
    <w:basedOn w:val="affff8"/>
    <w:next w:val="a"/>
    <w:uiPriority w:val="99"/>
    <w:rsid w:val="006A3D4B"/>
    <w:pPr>
      <w:spacing w:before="0"/>
    </w:pPr>
    <w:rPr>
      <w:i/>
      <w:iCs/>
    </w:rPr>
  </w:style>
  <w:style w:type="paragraph" w:customStyle="1" w:styleId="affffa">
    <w:name w:val="Текст (лев. подпись)"/>
    <w:basedOn w:val="a"/>
    <w:next w:val="a"/>
    <w:uiPriority w:val="99"/>
    <w:rsid w:val="006A3D4B"/>
    <w:pPr>
      <w:widowControl w:val="0"/>
      <w:autoSpaceDE w:val="0"/>
      <w:autoSpaceDN w:val="0"/>
      <w:adjustRightInd w:val="0"/>
    </w:pPr>
    <w:rPr>
      <w:rFonts w:ascii="Arial" w:hAnsi="Arial" w:cs="Arial"/>
    </w:rPr>
  </w:style>
  <w:style w:type="paragraph" w:customStyle="1" w:styleId="affffb">
    <w:name w:val="Колонтитул (левый)"/>
    <w:basedOn w:val="affffa"/>
    <w:next w:val="a"/>
    <w:uiPriority w:val="99"/>
    <w:rsid w:val="006A3D4B"/>
    <w:pPr>
      <w:jc w:val="both"/>
    </w:pPr>
    <w:rPr>
      <w:sz w:val="16"/>
      <w:szCs w:val="16"/>
    </w:rPr>
  </w:style>
  <w:style w:type="paragraph" w:customStyle="1" w:styleId="affffc">
    <w:name w:val="Текст (прав. подпись)"/>
    <w:basedOn w:val="a"/>
    <w:next w:val="a"/>
    <w:uiPriority w:val="99"/>
    <w:rsid w:val="006A3D4B"/>
    <w:pPr>
      <w:widowControl w:val="0"/>
      <w:autoSpaceDE w:val="0"/>
      <w:autoSpaceDN w:val="0"/>
      <w:adjustRightInd w:val="0"/>
      <w:jc w:val="right"/>
    </w:pPr>
    <w:rPr>
      <w:rFonts w:ascii="Arial" w:hAnsi="Arial" w:cs="Arial"/>
    </w:rPr>
  </w:style>
  <w:style w:type="paragraph" w:customStyle="1" w:styleId="affffd">
    <w:name w:val="Колонтитул (правый)"/>
    <w:basedOn w:val="affffc"/>
    <w:next w:val="a"/>
    <w:uiPriority w:val="99"/>
    <w:rsid w:val="006A3D4B"/>
    <w:pPr>
      <w:jc w:val="both"/>
    </w:pPr>
    <w:rPr>
      <w:sz w:val="16"/>
      <w:szCs w:val="16"/>
    </w:rPr>
  </w:style>
  <w:style w:type="paragraph" w:customStyle="1" w:styleId="affffe">
    <w:name w:val="Комментарий пользователя"/>
    <w:basedOn w:val="affff8"/>
    <w:next w:val="a"/>
    <w:uiPriority w:val="99"/>
    <w:rsid w:val="006A3D4B"/>
    <w:pPr>
      <w:shd w:val="clear" w:color="auto" w:fill="FFDFE0"/>
      <w:spacing w:before="0"/>
      <w:jc w:val="left"/>
    </w:pPr>
  </w:style>
  <w:style w:type="paragraph" w:customStyle="1" w:styleId="afffff">
    <w:name w:val="Куда обратиться?"/>
    <w:basedOn w:val="afff9"/>
    <w:next w:val="a"/>
    <w:uiPriority w:val="99"/>
    <w:rsid w:val="006A3D4B"/>
    <w:pPr>
      <w:shd w:val="clear" w:color="auto" w:fill="auto"/>
      <w:spacing w:before="0" w:after="0"/>
      <w:ind w:left="0" w:right="0" w:firstLine="0"/>
    </w:pPr>
  </w:style>
  <w:style w:type="paragraph" w:customStyle="1" w:styleId="afffff0">
    <w:name w:val="Моноширинный"/>
    <w:basedOn w:val="a"/>
    <w:next w:val="a"/>
    <w:uiPriority w:val="99"/>
    <w:rsid w:val="006A3D4B"/>
    <w:pPr>
      <w:widowControl w:val="0"/>
      <w:autoSpaceDE w:val="0"/>
      <w:autoSpaceDN w:val="0"/>
      <w:adjustRightInd w:val="0"/>
      <w:jc w:val="both"/>
    </w:pPr>
    <w:rPr>
      <w:rFonts w:ascii="Courier New" w:hAnsi="Courier New" w:cs="Courier New"/>
      <w:sz w:val="22"/>
      <w:szCs w:val="22"/>
    </w:rPr>
  </w:style>
  <w:style w:type="paragraph" w:customStyle="1" w:styleId="afffff1">
    <w:name w:val="Необходимые документы"/>
    <w:basedOn w:val="afff9"/>
    <w:next w:val="a"/>
    <w:uiPriority w:val="99"/>
    <w:rsid w:val="006A3D4B"/>
    <w:pPr>
      <w:shd w:val="clear" w:color="auto" w:fill="auto"/>
      <w:spacing w:before="0" w:after="0"/>
      <w:ind w:left="0" w:right="0" w:firstLine="118"/>
    </w:pPr>
  </w:style>
  <w:style w:type="paragraph" w:customStyle="1" w:styleId="afffff2">
    <w:name w:val="Объект"/>
    <w:basedOn w:val="a"/>
    <w:next w:val="a"/>
    <w:uiPriority w:val="99"/>
    <w:rsid w:val="006A3D4B"/>
    <w:pPr>
      <w:widowControl w:val="0"/>
      <w:autoSpaceDE w:val="0"/>
      <w:autoSpaceDN w:val="0"/>
      <w:adjustRightInd w:val="0"/>
      <w:jc w:val="both"/>
    </w:pPr>
    <w:rPr>
      <w:sz w:val="26"/>
      <w:szCs w:val="26"/>
    </w:rPr>
  </w:style>
  <w:style w:type="paragraph" w:customStyle="1" w:styleId="afffff3">
    <w:name w:val="Оглавление"/>
    <w:basedOn w:val="ae"/>
    <w:next w:val="a"/>
    <w:uiPriority w:val="99"/>
    <w:rsid w:val="006A3D4B"/>
    <w:pPr>
      <w:widowControl w:val="0"/>
      <w:ind w:left="140"/>
    </w:pPr>
    <w:rPr>
      <w:rFonts w:ascii="Arial" w:hAnsi="Arial" w:cs="Arial"/>
      <w:sz w:val="24"/>
      <w:szCs w:val="24"/>
    </w:rPr>
  </w:style>
  <w:style w:type="paragraph" w:customStyle="1" w:styleId="afffff4">
    <w:name w:val="Переменная часть"/>
    <w:basedOn w:val="afffc"/>
    <w:next w:val="a"/>
    <w:uiPriority w:val="99"/>
    <w:rsid w:val="006A3D4B"/>
    <w:rPr>
      <w:rFonts w:ascii="Arial" w:hAnsi="Arial" w:cs="Arial"/>
      <w:sz w:val="20"/>
      <w:szCs w:val="20"/>
    </w:rPr>
  </w:style>
  <w:style w:type="paragraph" w:customStyle="1" w:styleId="afffff5">
    <w:name w:val="Подвал для информации об изменениях"/>
    <w:basedOn w:val="1"/>
    <w:next w:val="a"/>
    <w:uiPriority w:val="99"/>
    <w:rsid w:val="006A3D4B"/>
    <w:pPr>
      <w:spacing w:before="0" w:after="0"/>
      <w:jc w:val="both"/>
      <w:outlineLvl w:val="9"/>
    </w:pPr>
    <w:rPr>
      <w:rFonts w:ascii="Cambria" w:hAnsi="Cambria" w:cs="Times New Roman"/>
      <w:bCs w:val="0"/>
      <w:color w:val="auto"/>
      <w:kern w:val="32"/>
    </w:rPr>
  </w:style>
  <w:style w:type="paragraph" w:customStyle="1" w:styleId="afffff6">
    <w:name w:val="Подзаголовок для информации об изменениях"/>
    <w:basedOn w:val="affff5"/>
    <w:next w:val="a"/>
    <w:uiPriority w:val="99"/>
    <w:rsid w:val="006A3D4B"/>
    <w:rPr>
      <w:b/>
      <w:bCs/>
      <w:sz w:val="24"/>
      <w:szCs w:val="24"/>
    </w:rPr>
  </w:style>
  <w:style w:type="paragraph" w:customStyle="1" w:styleId="afffff7">
    <w:name w:val="Подчёркнуный текст"/>
    <w:basedOn w:val="a"/>
    <w:next w:val="a"/>
    <w:uiPriority w:val="99"/>
    <w:rsid w:val="006A3D4B"/>
    <w:pPr>
      <w:widowControl w:val="0"/>
      <w:autoSpaceDE w:val="0"/>
      <w:autoSpaceDN w:val="0"/>
      <w:adjustRightInd w:val="0"/>
      <w:jc w:val="both"/>
    </w:pPr>
    <w:rPr>
      <w:rFonts w:ascii="Arial" w:hAnsi="Arial" w:cs="Arial"/>
    </w:rPr>
  </w:style>
  <w:style w:type="paragraph" w:customStyle="1" w:styleId="afffff8">
    <w:name w:val="Постоянная часть"/>
    <w:basedOn w:val="afffc"/>
    <w:next w:val="a"/>
    <w:uiPriority w:val="99"/>
    <w:rsid w:val="006A3D4B"/>
    <w:rPr>
      <w:rFonts w:ascii="Arial" w:hAnsi="Arial" w:cs="Arial"/>
      <w:sz w:val="22"/>
      <w:szCs w:val="22"/>
    </w:rPr>
  </w:style>
  <w:style w:type="paragraph" w:customStyle="1" w:styleId="afffff9">
    <w:name w:val="Пример."/>
    <w:basedOn w:val="afff9"/>
    <w:next w:val="a"/>
    <w:uiPriority w:val="99"/>
    <w:rsid w:val="006A3D4B"/>
    <w:pPr>
      <w:shd w:val="clear" w:color="auto" w:fill="auto"/>
      <w:spacing w:before="0" w:after="0"/>
      <w:ind w:left="0" w:right="0" w:firstLine="0"/>
    </w:pPr>
  </w:style>
  <w:style w:type="paragraph" w:customStyle="1" w:styleId="afffffa">
    <w:name w:val="Примечание."/>
    <w:basedOn w:val="afff9"/>
    <w:next w:val="a"/>
    <w:uiPriority w:val="99"/>
    <w:rsid w:val="006A3D4B"/>
    <w:pPr>
      <w:shd w:val="clear" w:color="auto" w:fill="auto"/>
      <w:spacing w:before="0" w:after="0"/>
      <w:ind w:left="0" w:right="0" w:firstLine="0"/>
    </w:pPr>
  </w:style>
  <w:style w:type="paragraph" w:customStyle="1" w:styleId="afffffb">
    <w:name w:val="Словарная статья"/>
    <w:basedOn w:val="a"/>
    <w:next w:val="a"/>
    <w:uiPriority w:val="99"/>
    <w:rsid w:val="006A3D4B"/>
    <w:pPr>
      <w:widowControl w:val="0"/>
      <w:autoSpaceDE w:val="0"/>
      <w:autoSpaceDN w:val="0"/>
      <w:adjustRightInd w:val="0"/>
      <w:ind w:right="118"/>
      <w:jc w:val="both"/>
    </w:pPr>
    <w:rPr>
      <w:rFonts w:ascii="Arial" w:hAnsi="Arial" w:cs="Arial"/>
    </w:rPr>
  </w:style>
  <w:style w:type="paragraph" w:customStyle="1" w:styleId="afffffc">
    <w:name w:val="Ссылка на официальную публикацию"/>
    <w:basedOn w:val="a"/>
    <w:next w:val="a"/>
    <w:uiPriority w:val="99"/>
    <w:rsid w:val="006A3D4B"/>
    <w:pPr>
      <w:widowControl w:val="0"/>
      <w:autoSpaceDE w:val="0"/>
      <w:autoSpaceDN w:val="0"/>
      <w:adjustRightInd w:val="0"/>
      <w:jc w:val="both"/>
    </w:pPr>
    <w:rPr>
      <w:rFonts w:ascii="Arial" w:hAnsi="Arial" w:cs="Arial"/>
    </w:rPr>
  </w:style>
  <w:style w:type="paragraph" w:customStyle="1" w:styleId="afffffd">
    <w:name w:val="Текст в таблице"/>
    <w:basedOn w:val="aff0"/>
    <w:next w:val="a"/>
    <w:uiPriority w:val="99"/>
    <w:rsid w:val="006A3D4B"/>
    <w:pPr>
      <w:widowControl w:val="0"/>
      <w:ind w:firstLine="500"/>
    </w:pPr>
  </w:style>
  <w:style w:type="paragraph" w:customStyle="1" w:styleId="afffffe">
    <w:name w:val="Текст ЭР (см. также)"/>
    <w:basedOn w:val="a"/>
    <w:next w:val="a"/>
    <w:uiPriority w:val="99"/>
    <w:rsid w:val="006A3D4B"/>
    <w:pPr>
      <w:widowControl w:val="0"/>
      <w:autoSpaceDE w:val="0"/>
      <w:autoSpaceDN w:val="0"/>
      <w:adjustRightInd w:val="0"/>
      <w:spacing w:before="200"/>
    </w:pPr>
    <w:rPr>
      <w:rFonts w:ascii="Arial" w:hAnsi="Arial" w:cs="Arial"/>
      <w:sz w:val="22"/>
      <w:szCs w:val="22"/>
    </w:rPr>
  </w:style>
  <w:style w:type="paragraph" w:customStyle="1" w:styleId="affffff">
    <w:name w:val="Технический комментарий"/>
    <w:basedOn w:val="a"/>
    <w:next w:val="a"/>
    <w:uiPriority w:val="99"/>
    <w:rsid w:val="006A3D4B"/>
    <w:pPr>
      <w:widowControl w:val="0"/>
      <w:shd w:val="clear" w:color="auto" w:fill="FFFFA6"/>
      <w:autoSpaceDE w:val="0"/>
      <w:autoSpaceDN w:val="0"/>
      <w:adjustRightInd w:val="0"/>
    </w:pPr>
    <w:rPr>
      <w:rFonts w:ascii="Arial" w:hAnsi="Arial" w:cs="Arial"/>
      <w:color w:val="463F31"/>
    </w:rPr>
  </w:style>
  <w:style w:type="paragraph" w:customStyle="1" w:styleId="affffff0">
    <w:name w:val="Формула"/>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f1">
    <w:name w:val="Центрированный (таблица)"/>
    <w:basedOn w:val="aff0"/>
    <w:next w:val="a"/>
    <w:uiPriority w:val="99"/>
    <w:rsid w:val="006A3D4B"/>
    <w:pPr>
      <w:widowControl w:val="0"/>
      <w:jc w:val="center"/>
    </w:pPr>
  </w:style>
  <w:style w:type="paragraph" w:customStyle="1" w:styleId="-">
    <w:name w:val="ЭР-содержание (правое окно)"/>
    <w:basedOn w:val="a"/>
    <w:next w:val="a"/>
    <w:uiPriority w:val="99"/>
    <w:rsid w:val="006A3D4B"/>
    <w:pPr>
      <w:widowControl w:val="0"/>
      <w:autoSpaceDE w:val="0"/>
      <w:autoSpaceDN w:val="0"/>
      <w:adjustRightInd w:val="0"/>
      <w:spacing w:before="300"/>
    </w:pPr>
    <w:rPr>
      <w:rFonts w:ascii="Arial" w:hAnsi="Arial" w:cs="Arial"/>
      <w:sz w:val="26"/>
      <w:szCs w:val="26"/>
    </w:rPr>
  </w:style>
  <w:style w:type="character" w:customStyle="1" w:styleId="affffff2">
    <w:name w:val="Активная гипертекстовая ссылка"/>
    <w:uiPriority w:val="99"/>
    <w:rsid w:val="006A3D4B"/>
    <w:rPr>
      <w:b w:val="0"/>
      <w:bCs w:val="0"/>
      <w:color w:val="106BBE"/>
      <w:sz w:val="26"/>
      <w:szCs w:val="26"/>
      <w:u w:val="single"/>
    </w:rPr>
  </w:style>
  <w:style w:type="character" w:customStyle="1" w:styleId="affffff3">
    <w:name w:val="Выделение для Базового Поиска"/>
    <w:uiPriority w:val="99"/>
    <w:rsid w:val="006A3D4B"/>
    <w:rPr>
      <w:b w:val="0"/>
      <w:bCs w:val="0"/>
      <w:color w:val="0058A9"/>
      <w:sz w:val="26"/>
      <w:szCs w:val="26"/>
    </w:rPr>
  </w:style>
  <w:style w:type="character" w:customStyle="1" w:styleId="affffff4">
    <w:name w:val="Выделение для Базового Поиска (курсив)"/>
    <w:uiPriority w:val="99"/>
    <w:rsid w:val="006A3D4B"/>
    <w:rPr>
      <w:b w:val="0"/>
      <w:bCs w:val="0"/>
      <w:i/>
      <w:iCs/>
      <w:color w:val="0058A9"/>
      <w:sz w:val="26"/>
      <w:szCs w:val="26"/>
    </w:rPr>
  </w:style>
  <w:style w:type="character" w:customStyle="1" w:styleId="affffff5">
    <w:name w:val="Заголовок своего сообщения"/>
    <w:uiPriority w:val="99"/>
    <w:rsid w:val="006A3D4B"/>
    <w:rPr>
      <w:b w:val="0"/>
      <w:bCs w:val="0"/>
      <w:color w:val="26282F"/>
      <w:sz w:val="26"/>
      <w:szCs w:val="26"/>
    </w:rPr>
  </w:style>
  <w:style w:type="character" w:customStyle="1" w:styleId="affffff6">
    <w:name w:val="Заголовок чужого сообщения"/>
    <w:uiPriority w:val="99"/>
    <w:rsid w:val="006A3D4B"/>
    <w:rPr>
      <w:b w:val="0"/>
      <w:bCs w:val="0"/>
      <w:color w:val="FF0000"/>
      <w:sz w:val="26"/>
      <w:szCs w:val="26"/>
    </w:rPr>
  </w:style>
  <w:style w:type="character" w:customStyle="1" w:styleId="affffff7">
    <w:name w:val="Найденные слова"/>
    <w:uiPriority w:val="99"/>
    <w:rsid w:val="006A3D4B"/>
    <w:rPr>
      <w:b w:val="0"/>
      <w:bCs w:val="0"/>
      <w:color w:val="26282F"/>
      <w:sz w:val="26"/>
      <w:szCs w:val="26"/>
      <w:shd w:val="clear" w:color="auto" w:fill="FFF580"/>
    </w:rPr>
  </w:style>
  <w:style w:type="character" w:customStyle="1" w:styleId="affffff8">
    <w:name w:val="Не вступил в силу"/>
    <w:uiPriority w:val="99"/>
    <w:rsid w:val="006A3D4B"/>
    <w:rPr>
      <w:b w:val="0"/>
      <w:bCs w:val="0"/>
      <w:color w:val="000000"/>
      <w:sz w:val="26"/>
      <w:szCs w:val="26"/>
      <w:shd w:val="clear" w:color="auto" w:fill="D8EDE8"/>
    </w:rPr>
  </w:style>
  <w:style w:type="character" w:customStyle="1" w:styleId="affffff9">
    <w:name w:val="Опечатки"/>
    <w:uiPriority w:val="99"/>
    <w:rsid w:val="006A3D4B"/>
    <w:rPr>
      <w:color w:val="FF0000"/>
      <w:sz w:val="26"/>
      <w:szCs w:val="26"/>
    </w:rPr>
  </w:style>
  <w:style w:type="character" w:customStyle="1" w:styleId="affffffa">
    <w:name w:val="Продолжение ссылки"/>
    <w:uiPriority w:val="99"/>
    <w:rsid w:val="006A3D4B"/>
  </w:style>
  <w:style w:type="character" w:customStyle="1" w:styleId="affffffb">
    <w:name w:val="Сравнение редакций"/>
    <w:uiPriority w:val="99"/>
    <w:rsid w:val="006A3D4B"/>
    <w:rPr>
      <w:b w:val="0"/>
      <w:bCs w:val="0"/>
      <w:color w:val="26282F"/>
      <w:sz w:val="26"/>
      <w:szCs w:val="26"/>
    </w:rPr>
  </w:style>
  <w:style w:type="character" w:customStyle="1" w:styleId="affffffc">
    <w:name w:val="Сравнение редакций. Добавленный фрагмент"/>
    <w:uiPriority w:val="99"/>
    <w:rsid w:val="006A3D4B"/>
    <w:rPr>
      <w:color w:val="000000"/>
      <w:shd w:val="clear" w:color="auto" w:fill="C1D7FF"/>
    </w:rPr>
  </w:style>
  <w:style w:type="character" w:customStyle="1" w:styleId="affffffd">
    <w:name w:val="Сравнение редакций. Удаленный фрагмент"/>
    <w:uiPriority w:val="99"/>
    <w:rsid w:val="006A3D4B"/>
    <w:rPr>
      <w:color w:val="000000"/>
      <w:shd w:val="clear" w:color="auto" w:fill="C4C413"/>
    </w:rPr>
  </w:style>
  <w:style w:type="character" w:customStyle="1" w:styleId="affffffe">
    <w:name w:val="Утратил силу"/>
    <w:uiPriority w:val="99"/>
    <w:rsid w:val="006A3D4B"/>
    <w:rPr>
      <w:b w:val="0"/>
      <w:bCs w:val="0"/>
      <w:strike/>
      <w:color w:val="666600"/>
      <w:sz w:val="26"/>
      <w:szCs w:val="26"/>
    </w:rPr>
  </w:style>
  <w:style w:type="paragraph" w:customStyle="1" w:styleId="afffffff">
    <w:name w:val="текст"/>
    <w:basedOn w:val="a"/>
    <w:uiPriority w:val="99"/>
    <w:rsid w:val="006A3D4B"/>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paragraph" w:customStyle="1" w:styleId="xl111">
    <w:name w:val="xl111"/>
    <w:basedOn w:val="a"/>
    <w:uiPriority w:val="99"/>
    <w:rsid w:val="006A3D4B"/>
    <w:pPr>
      <w:spacing w:before="100" w:beforeAutospacing="1" w:after="100" w:afterAutospacing="1"/>
      <w:textAlignment w:val="center"/>
    </w:pPr>
    <w:rPr>
      <w:b/>
      <w:bCs/>
      <w:sz w:val="22"/>
      <w:szCs w:val="22"/>
    </w:rPr>
  </w:style>
  <w:style w:type="paragraph" w:customStyle="1" w:styleId="xl112">
    <w:name w:val="xl112"/>
    <w:basedOn w:val="a"/>
    <w:uiPriority w:val="99"/>
    <w:rsid w:val="006A3D4B"/>
    <w:pPr>
      <w:spacing w:before="100" w:beforeAutospacing="1" w:after="100" w:afterAutospacing="1"/>
      <w:textAlignment w:val="center"/>
    </w:pPr>
    <w:rPr>
      <w:sz w:val="22"/>
      <w:szCs w:val="22"/>
    </w:rPr>
  </w:style>
  <w:style w:type="paragraph" w:customStyle="1" w:styleId="xl113">
    <w:name w:val="xl113"/>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4">
    <w:name w:val="xl11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15">
    <w:name w:val="xl11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6">
    <w:name w:val="xl11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7">
    <w:name w:val="xl11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8">
    <w:name w:val="xl118"/>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FF"/>
      <w:sz w:val="22"/>
      <w:szCs w:val="22"/>
    </w:rPr>
  </w:style>
  <w:style w:type="paragraph" w:customStyle="1" w:styleId="xl119">
    <w:name w:val="xl119"/>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0">
    <w:name w:val="xl120"/>
    <w:basedOn w:val="a"/>
    <w:uiPriority w:val="99"/>
    <w:rsid w:val="006A3D4B"/>
    <w:pPr>
      <w:pBdr>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121">
    <w:name w:val="xl121"/>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2">
    <w:name w:val="xl122"/>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3">
    <w:name w:val="xl123"/>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4">
    <w:name w:val="xl124"/>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5">
    <w:name w:val="xl125"/>
    <w:basedOn w:val="a"/>
    <w:uiPriority w:val="99"/>
    <w:rsid w:val="006A3D4B"/>
    <w:pPr>
      <w:pBdr>
        <w:top w:val="single" w:sz="4" w:space="0" w:color="auto"/>
        <w:left w:val="single" w:sz="4" w:space="0" w:color="auto"/>
        <w:bottom w:val="single" w:sz="8" w:space="0" w:color="auto"/>
      </w:pBdr>
      <w:spacing w:before="100" w:beforeAutospacing="1" w:after="100" w:afterAutospacing="1"/>
      <w:jc w:val="center"/>
      <w:textAlignment w:val="top"/>
    </w:pPr>
    <w:rPr>
      <w:sz w:val="22"/>
      <w:szCs w:val="22"/>
    </w:rPr>
  </w:style>
  <w:style w:type="paragraph" w:customStyle="1" w:styleId="xl126">
    <w:name w:val="xl12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FF"/>
      <w:sz w:val="22"/>
      <w:szCs w:val="22"/>
    </w:rPr>
  </w:style>
  <w:style w:type="paragraph" w:customStyle="1" w:styleId="xl127">
    <w:name w:val="xl127"/>
    <w:basedOn w:val="a"/>
    <w:uiPriority w:val="99"/>
    <w:rsid w:val="006A3D4B"/>
    <w:pPr>
      <w:spacing w:before="100" w:beforeAutospacing="1" w:after="100" w:afterAutospacing="1"/>
    </w:pPr>
    <w:rPr>
      <w:color w:val="0000FF"/>
      <w:sz w:val="22"/>
      <w:szCs w:val="22"/>
    </w:rPr>
  </w:style>
  <w:style w:type="paragraph" w:customStyle="1" w:styleId="xl128">
    <w:name w:val="xl128"/>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29">
    <w:name w:val="xl129"/>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0">
    <w:name w:val="xl130"/>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1">
    <w:name w:val="xl131"/>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2">
    <w:name w:val="xl132"/>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3">
    <w:name w:val="xl133"/>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4">
    <w:name w:val="xl134"/>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5">
    <w:name w:val="xl13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6">
    <w:name w:val="xl13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7">
    <w:name w:val="xl13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800080"/>
      <w:sz w:val="22"/>
      <w:szCs w:val="22"/>
    </w:rPr>
  </w:style>
  <w:style w:type="paragraph" w:customStyle="1" w:styleId="xl138">
    <w:name w:val="xl138"/>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39">
    <w:name w:val="xl139"/>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0">
    <w:name w:val="xl140"/>
    <w:basedOn w:val="a"/>
    <w:uiPriority w:val="99"/>
    <w:rsid w:val="006A3D4B"/>
    <w:pPr>
      <w:spacing w:before="100" w:beforeAutospacing="1" w:after="100" w:afterAutospacing="1"/>
      <w:jc w:val="center"/>
      <w:textAlignment w:val="center"/>
    </w:pPr>
    <w:rPr>
      <w:b/>
      <w:bCs/>
      <w:sz w:val="28"/>
      <w:szCs w:val="28"/>
    </w:rPr>
  </w:style>
  <w:style w:type="paragraph" w:customStyle="1" w:styleId="xl141">
    <w:name w:val="xl141"/>
    <w:basedOn w:val="a"/>
    <w:uiPriority w:val="99"/>
    <w:rsid w:val="006A3D4B"/>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2">
    <w:name w:val="xl142"/>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3">
    <w:name w:val="xl143"/>
    <w:basedOn w:val="a"/>
    <w:uiPriority w:val="99"/>
    <w:rsid w:val="006A3D4B"/>
    <w:pPr>
      <w:spacing w:before="100" w:beforeAutospacing="1" w:after="100" w:afterAutospacing="1"/>
      <w:jc w:val="center"/>
    </w:pPr>
    <w:rPr>
      <w:b/>
      <w:bCs/>
      <w:sz w:val="28"/>
      <w:szCs w:val="28"/>
    </w:rPr>
  </w:style>
  <w:style w:type="paragraph" w:customStyle="1" w:styleId="xl144">
    <w:name w:val="xl144"/>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5">
    <w:name w:val="xl145"/>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6">
    <w:name w:val="xl146"/>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7">
    <w:name w:val="xl147"/>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8">
    <w:name w:val="xl148"/>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9">
    <w:name w:val="xl149"/>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0">
    <w:name w:val="xl150"/>
    <w:basedOn w:val="a"/>
    <w:uiPriority w:val="99"/>
    <w:rsid w:val="006A3D4B"/>
    <w:pPr>
      <w:pBdr>
        <w:top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1">
    <w:name w:val="xl151"/>
    <w:basedOn w:val="a"/>
    <w:uiPriority w:val="99"/>
    <w:rsid w:val="006A3D4B"/>
    <w:pPr>
      <w:pBdr>
        <w:top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2">
    <w:name w:val="xl152"/>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3">
    <w:name w:val="xl153"/>
    <w:basedOn w:val="a"/>
    <w:uiPriority w:val="99"/>
    <w:rsid w:val="006A3D4B"/>
    <w:pPr>
      <w:pBdr>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4">
    <w:name w:val="xl154"/>
    <w:basedOn w:val="a"/>
    <w:uiPriority w:val="99"/>
    <w:rsid w:val="006A3D4B"/>
    <w:pPr>
      <w:pBdr>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5">
    <w:name w:val="xl155"/>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6">
    <w:name w:val="xl156"/>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7">
    <w:name w:val="xl157"/>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8">
    <w:name w:val="xl158"/>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9">
    <w:name w:val="xl159"/>
    <w:basedOn w:val="a"/>
    <w:uiPriority w:val="99"/>
    <w:rsid w:val="006A3D4B"/>
    <w:pPr>
      <w:pBdr>
        <w:top w:val="single" w:sz="4" w:space="0" w:color="auto"/>
        <w:bottom w:val="single" w:sz="4" w:space="0" w:color="auto"/>
      </w:pBdr>
      <w:shd w:val="clear" w:color="auto" w:fill="CCFFFF"/>
      <w:spacing w:before="100" w:beforeAutospacing="1" w:after="100" w:afterAutospacing="1"/>
      <w:jc w:val="center"/>
    </w:pPr>
    <w:rPr>
      <w:sz w:val="22"/>
      <w:szCs w:val="22"/>
    </w:rPr>
  </w:style>
  <w:style w:type="paragraph" w:customStyle="1" w:styleId="xl160">
    <w:name w:val="xl160"/>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61">
    <w:name w:val="xl161"/>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62">
    <w:name w:val="xl162"/>
    <w:basedOn w:val="a"/>
    <w:uiPriority w:val="99"/>
    <w:rsid w:val="006A3D4B"/>
    <w:pPr>
      <w:pBdr>
        <w:left w:val="single" w:sz="4" w:space="0" w:color="auto"/>
        <w:right w:val="single" w:sz="4" w:space="0" w:color="auto"/>
      </w:pBdr>
      <w:spacing w:before="100" w:beforeAutospacing="1" w:after="100" w:afterAutospacing="1"/>
      <w:jc w:val="center"/>
      <w:textAlignment w:val="top"/>
    </w:pPr>
  </w:style>
  <w:style w:type="paragraph" w:customStyle="1" w:styleId="xl163">
    <w:name w:val="xl163"/>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5">
    <w:name w:val="xl16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7">
    <w:name w:val="xl167"/>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customStyle="1" w:styleId="aff8">
    <w:name w:val="Без интервала Знак"/>
    <w:link w:val="1b"/>
    <w:uiPriority w:val="99"/>
    <w:locked/>
    <w:rsid w:val="006A3D4B"/>
    <w:rPr>
      <w:rFonts w:ascii="MS Mincho" w:eastAsia="Calibri" w:hAnsi="MS Mincho"/>
      <w:sz w:val="22"/>
      <w:szCs w:val="22"/>
      <w:lang w:eastAsia="ar-SA"/>
    </w:rPr>
  </w:style>
  <w:style w:type="character" w:customStyle="1" w:styleId="BodyText3Char">
    <w:name w:val="Body Text 3 Char"/>
    <w:uiPriority w:val="99"/>
    <w:semiHidden/>
    <w:rsid w:val="006A3D4B"/>
    <w:rPr>
      <w:rFonts w:ascii="Times New Roman" w:hAnsi="Times New Roman" w:cs="Times New Roman"/>
      <w:sz w:val="16"/>
      <w:szCs w:val="16"/>
    </w:rPr>
  </w:style>
  <w:style w:type="paragraph" w:customStyle="1" w:styleId="s13">
    <w:name w:val="s_13"/>
    <w:basedOn w:val="a"/>
    <w:uiPriority w:val="99"/>
    <w:rsid w:val="006A3D4B"/>
    <w:pPr>
      <w:ind w:firstLine="720"/>
    </w:pPr>
    <w:rPr>
      <w:sz w:val="20"/>
      <w:szCs w:val="20"/>
    </w:rPr>
  </w:style>
  <w:style w:type="character" w:customStyle="1" w:styleId="-0">
    <w:name w:val="Интернет-ссылка"/>
    <w:uiPriority w:val="99"/>
    <w:rsid w:val="006A3D4B"/>
    <w:rPr>
      <w:rFonts w:ascii="Times New Roman" w:hAnsi="Times New Roman" w:cs="Times New Roman"/>
      <w:color w:val="0000FF"/>
      <w:u w:val="single"/>
    </w:rPr>
  </w:style>
  <w:style w:type="paragraph" w:customStyle="1" w:styleId="consplustitle0">
    <w:name w:val="consplustitle"/>
    <w:basedOn w:val="a"/>
    <w:uiPriority w:val="99"/>
    <w:rsid w:val="006A3D4B"/>
    <w:pPr>
      <w:spacing w:before="100" w:beforeAutospacing="1" w:after="100" w:afterAutospacing="1"/>
    </w:pPr>
  </w:style>
  <w:style w:type="paragraph" w:customStyle="1" w:styleId="320">
    <w:name w:val="Основной текст с отступом 32"/>
    <w:basedOn w:val="a"/>
    <w:uiPriority w:val="99"/>
    <w:rsid w:val="006A3D4B"/>
    <w:pPr>
      <w:overflowPunct w:val="0"/>
      <w:autoSpaceDE w:val="0"/>
      <w:ind w:firstLine="433"/>
      <w:jc w:val="both"/>
    </w:pPr>
    <w:rPr>
      <w:rFonts w:ascii="TimesET" w:hAnsi="TimesET" w:cs="TimesET"/>
      <w:kern w:val="2"/>
      <w:sz w:val="20"/>
      <w:szCs w:val="20"/>
      <w:lang w:eastAsia="ar-SA"/>
    </w:rPr>
  </w:style>
  <w:style w:type="paragraph" w:customStyle="1" w:styleId="66">
    <w:name w:val="Основной текст6"/>
    <w:basedOn w:val="a"/>
    <w:uiPriority w:val="99"/>
    <w:rsid w:val="006A3D4B"/>
    <w:pPr>
      <w:shd w:val="clear" w:color="auto" w:fill="FFFFFF"/>
      <w:spacing w:after="240" w:line="274" w:lineRule="exact"/>
      <w:ind w:hanging="1380"/>
      <w:jc w:val="center"/>
    </w:pPr>
    <w:rPr>
      <w:rFonts w:ascii="Calibri" w:hAnsi="Calibri"/>
      <w:sz w:val="23"/>
      <w:szCs w:val="20"/>
      <w:shd w:val="clear" w:color="auto" w:fill="FFFFFF"/>
    </w:rPr>
  </w:style>
  <w:style w:type="character" w:customStyle="1" w:styleId="75">
    <w:name w:val="Основной текст (7)_"/>
    <w:link w:val="76"/>
    <w:uiPriority w:val="99"/>
    <w:locked/>
    <w:rsid w:val="006A3D4B"/>
    <w:rPr>
      <w:sz w:val="12"/>
      <w:shd w:val="clear" w:color="auto" w:fill="FFFFFF"/>
    </w:rPr>
  </w:style>
  <w:style w:type="paragraph" w:customStyle="1" w:styleId="76">
    <w:name w:val="Основной текст (7)"/>
    <w:basedOn w:val="a"/>
    <w:link w:val="75"/>
    <w:uiPriority w:val="99"/>
    <w:rsid w:val="006A3D4B"/>
    <w:pPr>
      <w:shd w:val="clear" w:color="auto" w:fill="FFFFFF"/>
      <w:spacing w:line="240" w:lineRule="atLeast"/>
    </w:pPr>
    <w:rPr>
      <w:rFonts w:eastAsiaTheme="minorHAnsi"/>
      <w:sz w:val="12"/>
      <w:szCs w:val="48"/>
      <w:shd w:val="clear" w:color="auto" w:fill="FFFFFF"/>
      <w:lang w:eastAsia="en-US"/>
    </w:rPr>
  </w:style>
  <w:style w:type="character" w:customStyle="1" w:styleId="82">
    <w:name w:val="Основной текст (8)_"/>
    <w:link w:val="83"/>
    <w:uiPriority w:val="99"/>
    <w:locked/>
    <w:rsid w:val="006A3D4B"/>
    <w:rPr>
      <w:rFonts w:ascii="Palatino Linotype" w:hAnsi="Palatino Linotype"/>
      <w:sz w:val="13"/>
      <w:shd w:val="clear" w:color="auto" w:fill="FFFFFF"/>
    </w:rPr>
  </w:style>
  <w:style w:type="paragraph" w:customStyle="1" w:styleId="83">
    <w:name w:val="Основной текст (8)"/>
    <w:basedOn w:val="a"/>
    <w:link w:val="82"/>
    <w:uiPriority w:val="99"/>
    <w:rsid w:val="006A3D4B"/>
    <w:pPr>
      <w:shd w:val="clear" w:color="auto" w:fill="FFFFFF"/>
      <w:spacing w:line="240" w:lineRule="atLeast"/>
    </w:pPr>
    <w:rPr>
      <w:rFonts w:ascii="Palatino Linotype" w:eastAsiaTheme="minorHAnsi" w:hAnsi="Palatino Linotype"/>
      <w:sz w:val="13"/>
      <w:szCs w:val="48"/>
      <w:shd w:val="clear" w:color="auto" w:fill="FFFFFF"/>
      <w:lang w:eastAsia="en-US"/>
    </w:rPr>
  </w:style>
  <w:style w:type="character" w:customStyle="1" w:styleId="92">
    <w:name w:val="Основной текст (9)_"/>
    <w:link w:val="93"/>
    <w:uiPriority w:val="99"/>
    <w:locked/>
    <w:rsid w:val="006A3D4B"/>
    <w:rPr>
      <w:sz w:val="19"/>
      <w:shd w:val="clear" w:color="auto" w:fill="FFFFFF"/>
    </w:rPr>
  </w:style>
  <w:style w:type="paragraph" w:customStyle="1" w:styleId="93">
    <w:name w:val="Основной текст (9)"/>
    <w:basedOn w:val="a"/>
    <w:link w:val="92"/>
    <w:uiPriority w:val="99"/>
    <w:rsid w:val="006A3D4B"/>
    <w:pPr>
      <w:shd w:val="clear" w:color="auto" w:fill="FFFFFF"/>
      <w:spacing w:line="240" w:lineRule="atLeast"/>
    </w:pPr>
    <w:rPr>
      <w:rFonts w:eastAsiaTheme="minorHAnsi"/>
      <w:sz w:val="19"/>
      <w:szCs w:val="48"/>
      <w:shd w:val="clear" w:color="auto" w:fill="FFFFFF"/>
      <w:lang w:eastAsia="en-US"/>
    </w:rPr>
  </w:style>
  <w:style w:type="character" w:customStyle="1" w:styleId="2f">
    <w:name w:val="Основной текст (2)_"/>
    <w:link w:val="2f0"/>
    <w:uiPriority w:val="99"/>
    <w:locked/>
    <w:rsid w:val="006A3D4B"/>
    <w:rPr>
      <w:sz w:val="14"/>
      <w:shd w:val="clear" w:color="auto" w:fill="FFFFFF"/>
    </w:rPr>
  </w:style>
  <w:style w:type="paragraph" w:customStyle="1" w:styleId="2f0">
    <w:name w:val="Основной текст (2)"/>
    <w:basedOn w:val="a"/>
    <w:link w:val="2f"/>
    <w:uiPriority w:val="99"/>
    <w:rsid w:val="006A3D4B"/>
    <w:pPr>
      <w:shd w:val="clear" w:color="auto" w:fill="FFFFFF"/>
      <w:spacing w:after="120" w:line="187" w:lineRule="exact"/>
      <w:ind w:hanging="200"/>
      <w:jc w:val="center"/>
    </w:pPr>
    <w:rPr>
      <w:rFonts w:eastAsiaTheme="minorHAnsi"/>
      <w:sz w:val="14"/>
      <w:szCs w:val="48"/>
      <w:shd w:val="clear" w:color="auto" w:fill="FFFFFF"/>
      <w:lang w:eastAsia="en-US"/>
    </w:rPr>
  </w:style>
  <w:style w:type="character" w:customStyle="1" w:styleId="114">
    <w:name w:val="Основной текст (11)_"/>
    <w:link w:val="115"/>
    <w:uiPriority w:val="99"/>
    <w:locked/>
    <w:rsid w:val="006A3D4B"/>
    <w:rPr>
      <w:rFonts w:ascii="Palatino Linotype" w:hAnsi="Palatino Linotype"/>
      <w:sz w:val="18"/>
      <w:shd w:val="clear" w:color="auto" w:fill="FFFFFF"/>
    </w:rPr>
  </w:style>
  <w:style w:type="paragraph" w:customStyle="1" w:styleId="115">
    <w:name w:val="Основной текст (11)"/>
    <w:basedOn w:val="a"/>
    <w:link w:val="114"/>
    <w:uiPriority w:val="99"/>
    <w:rsid w:val="006A3D4B"/>
    <w:pPr>
      <w:shd w:val="clear" w:color="auto" w:fill="FFFFFF"/>
      <w:spacing w:line="240" w:lineRule="atLeast"/>
    </w:pPr>
    <w:rPr>
      <w:rFonts w:ascii="Palatino Linotype" w:eastAsiaTheme="minorHAnsi" w:hAnsi="Palatino Linotype"/>
      <w:sz w:val="18"/>
      <w:szCs w:val="48"/>
      <w:shd w:val="clear" w:color="auto" w:fill="FFFFFF"/>
      <w:lang w:eastAsia="en-US"/>
    </w:rPr>
  </w:style>
  <w:style w:type="character" w:customStyle="1" w:styleId="101">
    <w:name w:val="Основной текст (10)_"/>
    <w:link w:val="102"/>
    <w:uiPriority w:val="99"/>
    <w:locked/>
    <w:rsid w:val="006A3D4B"/>
    <w:rPr>
      <w:rFonts w:ascii="Palatino Linotype" w:hAnsi="Palatino Linotype"/>
      <w:sz w:val="8"/>
      <w:shd w:val="clear" w:color="auto" w:fill="FFFFFF"/>
    </w:rPr>
  </w:style>
  <w:style w:type="paragraph" w:customStyle="1" w:styleId="102">
    <w:name w:val="Основной текст (10)"/>
    <w:basedOn w:val="a"/>
    <w:link w:val="101"/>
    <w:uiPriority w:val="99"/>
    <w:rsid w:val="006A3D4B"/>
    <w:pPr>
      <w:shd w:val="clear" w:color="auto" w:fill="FFFFFF"/>
      <w:spacing w:line="240" w:lineRule="atLeast"/>
    </w:pPr>
    <w:rPr>
      <w:rFonts w:ascii="Palatino Linotype" w:eastAsiaTheme="minorHAnsi" w:hAnsi="Palatino Linotype"/>
      <w:sz w:val="8"/>
      <w:szCs w:val="48"/>
      <w:shd w:val="clear" w:color="auto" w:fill="FFFFFF"/>
      <w:lang w:eastAsia="en-US"/>
    </w:rPr>
  </w:style>
  <w:style w:type="character" w:customStyle="1" w:styleId="122">
    <w:name w:val="Основной текст (12)_"/>
    <w:link w:val="123"/>
    <w:uiPriority w:val="99"/>
    <w:locked/>
    <w:rsid w:val="006A3D4B"/>
    <w:rPr>
      <w:sz w:val="23"/>
      <w:shd w:val="clear" w:color="auto" w:fill="FFFFFF"/>
    </w:rPr>
  </w:style>
  <w:style w:type="paragraph" w:customStyle="1" w:styleId="123">
    <w:name w:val="Основной текст (12)"/>
    <w:basedOn w:val="a"/>
    <w:link w:val="122"/>
    <w:uiPriority w:val="99"/>
    <w:rsid w:val="006A3D4B"/>
    <w:pPr>
      <w:shd w:val="clear" w:color="auto" w:fill="FFFFFF"/>
      <w:spacing w:line="240" w:lineRule="atLeast"/>
    </w:pPr>
    <w:rPr>
      <w:rFonts w:eastAsiaTheme="minorHAnsi"/>
      <w:sz w:val="23"/>
      <w:szCs w:val="48"/>
      <w:shd w:val="clear" w:color="auto" w:fill="FFFFFF"/>
      <w:lang w:eastAsia="en-US"/>
    </w:rPr>
  </w:style>
  <w:style w:type="character" w:customStyle="1" w:styleId="BalloonTextChar">
    <w:name w:val="Balloon Text Char"/>
    <w:uiPriority w:val="99"/>
    <w:semiHidden/>
    <w:rsid w:val="006A3D4B"/>
    <w:rPr>
      <w:rFonts w:ascii="Times New Roman" w:hAnsi="Times New Roman" w:cs="Times New Roman"/>
      <w:sz w:val="2"/>
    </w:rPr>
  </w:style>
  <w:style w:type="character" w:customStyle="1" w:styleId="FootnoteTextChar1">
    <w:name w:val="Footnote Text Char1"/>
    <w:aliases w:val="Текст сноски-FN Char1,Footnote Text Char Знак Знак Char1,Footnote Text Char Знак Char1,single space Char1,Текст сноски Знак Знак Знак Char1,Текст сноски Знак Знак Char1,Footnote Text Char Знак Знак Знак Знак Char1"/>
    <w:uiPriority w:val="99"/>
    <w:semiHidden/>
    <w:locked/>
    <w:rsid w:val="006A3D4B"/>
    <w:rPr>
      <w:lang w:val="ru-RU" w:eastAsia="ru-RU"/>
    </w:rPr>
  </w:style>
  <w:style w:type="character" w:customStyle="1" w:styleId="HTMLPreformattedChar">
    <w:name w:val="HTML Preformatted Char"/>
    <w:uiPriority w:val="99"/>
    <w:semiHidden/>
    <w:rsid w:val="006A3D4B"/>
    <w:rPr>
      <w:rFonts w:ascii="Courier New" w:hAnsi="Courier New" w:cs="Courier New"/>
      <w:sz w:val="20"/>
      <w:szCs w:val="20"/>
    </w:rPr>
  </w:style>
  <w:style w:type="paragraph" w:customStyle="1" w:styleId="formattext">
    <w:name w:val="formattext"/>
    <w:basedOn w:val="a"/>
    <w:rsid w:val="006A3D4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4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63C"/>
    <w:pPr>
      <w:spacing w:after="0" w:line="240" w:lineRule="auto"/>
    </w:pPr>
    <w:rPr>
      <w:rFonts w:eastAsia="Times New Roman"/>
      <w:szCs w:val="24"/>
      <w:lang w:eastAsia="ru-RU"/>
    </w:rPr>
  </w:style>
  <w:style w:type="paragraph" w:styleId="1">
    <w:name w:val="heading 1"/>
    <w:basedOn w:val="a"/>
    <w:next w:val="a"/>
    <w:link w:val="10"/>
    <w:uiPriority w:val="99"/>
    <w:qFormat/>
    <w:rsid w:val="006A3D4B"/>
    <w:pPr>
      <w:widowControl w:val="0"/>
      <w:autoSpaceDE w:val="0"/>
      <w:autoSpaceDN w:val="0"/>
      <w:adjustRightInd w:val="0"/>
      <w:spacing w:before="108" w:after="108"/>
      <w:jc w:val="center"/>
      <w:outlineLvl w:val="0"/>
    </w:pPr>
    <w:rPr>
      <w:rFonts w:ascii="Arial" w:hAnsi="Arial" w:cs="Arial"/>
      <w:bCs/>
      <w:color w:val="000080"/>
      <w:sz w:val="20"/>
      <w:szCs w:val="20"/>
    </w:rPr>
  </w:style>
  <w:style w:type="paragraph" w:styleId="2">
    <w:name w:val="heading 2"/>
    <w:basedOn w:val="a"/>
    <w:next w:val="a"/>
    <w:link w:val="20"/>
    <w:uiPriority w:val="9"/>
    <w:qFormat/>
    <w:rsid w:val="006A3D4B"/>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uiPriority w:val="99"/>
    <w:qFormat/>
    <w:rsid w:val="006A3D4B"/>
    <w:pPr>
      <w:keepNext/>
      <w:numPr>
        <w:ilvl w:val="2"/>
        <w:numId w:val="1"/>
      </w:numPr>
      <w:suppressAutoHyphens/>
      <w:spacing w:before="240" w:after="120"/>
      <w:outlineLvl w:val="2"/>
    </w:pPr>
    <w:rPr>
      <w:rFonts w:ascii="MS Mincho" w:eastAsia="MS Mincho" w:hAnsi="MS Mincho"/>
      <w:b/>
      <w:sz w:val="28"/>
      <w:lang w:eastAsia="en-US"/>
    </w:rPr>
  </w:style>
  <w:style w:type="paragraph" w:styleId="4">
    <w:name w:val="heading 4"/>
    <w:basedOn w:val="a"/>
    <w:next w:val="a"/>
    <w:link w:val="40"/>
    <w:uiPriority w:val="99"/>
    <w:qFormat/>
    <w:rsid w:val="006A3D4B"/>
    <w:pPr>
      <w:keepNext/>
      <w:jc w:val="center"/>
      <w:outlineLvl w:val="3"/>
    </w:pPr>
    <w:rPr>
      <w:rFonts w:ascii="Cambria" w:eastAsia="Tahoma" w:hAnsi="Cambria"/>
      <w:b/>
      <w:color w:val="000000"/>
      <w:sz w:val="26"/>
      <w:szCs w:val="26"/>
      <w:lang w:eastAsia="ko-KR"/>
    </w:rPr>
  </w:style>
  <w:style w:type="paragraph" w:styleId="5">
    <w:name w:val="heading 5"/>
    <w:basedOn w:val="a"/>
    <w:next w:val="a"/>
    <w:link w:val="50"/>
    <w:uiPriority w:val="99"/>
    <w:qFormat/>
    <w:rsid w:val="006A3D4B"/>
    <w:pPr>
      <w:keepNext/>
      <w:jc w:val="center"/>
      <w:outlineLvl w:val="4"/>
    </w:pPr>
    <w:rPr>
      <w:rFonts w:ascii="Cambria" w:eastAsia="Tahoma" w:hAnsi="Cambria"/>
      <w:b/>
      <w:bCs/>
      <w:sz w:val="26"/>
      <w:szCs w:val="26"/>
      <w:lang w:eastAsia="ko-KR"/>
    </w:rPr>
  </w:style>
  <w:style w:type="paragraph" w:styleId="6">
    <w:name w:val="heading 6"/>
    <w:aliases w:val="H6"/>
    <w:basedOn w:val="a"/>
    <w:next w:val="a"/>
    <w:link w:val="60"/>
    <w:uiPriority w:val="99"/>
    <w:qFormat/>
    <w:rsid w:val="006A3D4B"/>
    <w:pPr>
      <w:numPr>
        <w:ilvl w:val="5"/>
        <w:numId w:val="1"/>
      </w:numPr>
      <w:spacing w:before="240" w:after="60"/>
      <w:jc w:val="both"/>
      <w:outlineLvl w:val="5"/>
    </w:pPr>
    <w:rPr>
      <w:rFonts w:ascii="Arial" w:eastAsia="MS Mincho" w:hAnsi="Arial"/>
      <w:i/>
      <w:sz w:val="22"/>
      <w:lang w:eastAsia="en-US"/>
    </w:rPr>
  </w:style>
  <w:style w:type="paragraph" w:styleId="7">
    <w:name w:val="heading 7"/>
    <w:basedOn w:val="a"/>
    <w:next w:val="a"/>
    <w:link w:val="70"/>
    <w:uiPriority w:val="99"/>
    <w:qFormat/>
    <w:rsid w:val="006A3D4B"/>
    <w:pPr>
      <w:numPr>
        <w:ilvl w:val="6"/>
        <w:numId w:val="1"/>
      </w:numPr>
      <w:spacing w:before="240" w:after="60"/>
      <w:jc w:val="both"/>
      <w:outlineLvl w:val="6"/>
    </w:pPr>
    <w:rPr>
      <w:rFonts w:ascii="Arial" w:eastAsia="MS Mincho" w:hAnsi="Arial"/>
      <w:sz w:val="22"/>
      <w:lang w:eastAsia="en-US"/>
    </w:rPr>
  </w:style>
  <w:style w:type="paragraph" w:styleId="8">
    <w:name w:val="heading 8"/>
    <w:basedOn w:val="a"/>
    <w:next w:val="a"/>
    <w:link w:val="80"/>
    <w:uiPriority w:val="99"/>
    <w:qFormat/>
    <w:rsid w:val="006A3D4B"/>
    <w:pPr>
      <w:numPr>
        <w:ilvl w:val="7"/>
        <w:numId w:val="1"/>
      </w:numPr>
      <w:spacing w:before="240" w:after="60"/>
      <w:jc w:val="both"/>
      <w:outlineLvl w:val="7"/>
    </w:pPr>
    <w:rPr>
      <w:rFonts w:ascii="Arial" w:eastAsia="MS Mincho" w:hAnsi="Arial"/>
      <w:i/>
      <w:sz w:val="22"/>
      <w:lang w:eastAsia="en-US"/>
    </w:rPr>
  </w:style>
  <w:style w:type="paragraph" w:styleId="9">
    <w:name w:val="heading 9"/>
    <w:basedOn w:val="a"/>
    <w:next w:val="a"/>
    <w:link w:val="90"/>
    <w:uiPriority w:val="99"/>
    <w:qFormat/>
    <w:rsid w:val="006A3D4B"/>
    <w:pPr>
      <w:numPr>
        <w:ilvl w:val="8"/>
        <w:numId w:val="1"/>
      </w:numPr>
      <w:spacing w:before="240" w:after="6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3D4B"/>
    <w:pPr>
      <w:spacing w:after="0" w:line="240" w:lineRule="auto"/>
    </w:pPr>
    <w:rPr>
      <w:rFonts w:ascii="Calibri" w:eastAsia="Times New Roman" w:hAnsi="Calibri"/>
      <w:sz w:val="22"/>
      <w:szCs w:val="22"/>
    </w:rPr>
  </w:style>
  <w:style w:type="character" w:customStyle="1" w:styleId="10">
    <w:name w:val="Заголовок 1 Знак"/>
    <w:basedOn w:val="a0"/>
    <w:link w:val="1"/>
    <w:uiPriority w:val="99"/>
    <w:rsid w:val="006A3D4B"/>
    <w:rPr>
      <w:rFonts w:ascii="Arial" w:eastAsia="Times New Roman" w:hAnsi="Arial" w:cs="Arial"/>
      <w:bCs/>
      <w:color w:val="000080"/>
      <w:sz w:val="20"/>
      <w:szCs w:val="20"/>
      <w:lang w:eastAsia="ru-RU"/>
    </w:rPr>
  </w:style>
  <w:style w:type="character" w:customStyle="1" w:styleId="20">
    <w:name w:val="Заголовок 2 Знак"/>
    <w:basedOn w:val="a0"/>
    <w:link w:val="2"/>
    <w:uiPriority w:val="9"/>
    <w:rsid w:val="006A3D4B"/>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uiPriority w:val="99"/>
    <w:rsid w:val="006A3D4B"/>
    <w:rPr>
      <w:rFonts w:ascii="MS Mincho" w:eastAsia="MS Mincho" w:hAnsi="MS Mincho"/>
      <w:b/>
      <w:sz w:val="28"/>
      <w:szCs w:val="24"/>
    </w:rPr>
  </w:style>
  <w:style w:type="character" w:customStyle="1" w:styleId="40">
    <w:name w:val="Заголовок 4 Знак"/>
    <w:basedOn w:val="a0"/>
    <w:link w:val="4"/>
    <w:uiPriority w:val="99"/>
    <w:rsid w:val="006A3D4B"/>
    <w:rPr>
      <w:rFonts w:ascii="Cambria" w:eastAsia="Tahoma" w:hAnsi="Cambria"/>
      <w:b/>
      <w:color w:val="000000"/>
      <w:sz w:val="26"/>
      <w:szCs w:val="26"/>
      <w:lang w:eastAsia="ko-KR"/>
    </w:rPr>
  </w:style>
  <w:style w:type="character" w:customStyle="1" w:styleId="50">
    <w:name w:val="Заголовок 5 Знак"/>
    <w:basedOn w:val="a0"/>
    <w:link w:val="5"/>
    <w:uiPriority w:val="99"/>
    <w:rsid w:val="006A3D4B"/>
    <w:rPr>
      <w:rFonts w:ascii="Cambria" w:eastAsia="Tahoma" w:hAnsi="Cambria"/>
      <w:b/>
      <w:bCs/>
      <w:sz w:val="26"/>
      <w:szCs w:val="26"/>
      <w:lang w:eastAsia="ko-KR"/>
    </w:rPr>
  </w:style>
  <w:style w:type="character" w:customStyle="1" w:styleId="60">
    <w:name w:val="Заголовок 6 Знак"/>
    <w:aliases w:val="H6 Знак1"/>
    <w:basedOn w:val="a0"/>
    <w:link w:val="6"/>
    <w:uiPriority w:val="99"/>
    <w:rsid w:val="006A3D4B"/>
    <w:rPr>
      <w:rFonts w:ascii="Arial" w:eastAsia="MS Mincho" w:hAnsi="Arial"/>
      <w:i/>
      <w:sz w:val="22"/>
      <w:szCs w:val="24"/>
    </w:rPr>
  </w:style>
  <w:style w:type="character" w:customStyle="1" w:styleId="70">
    <w:name w:val="Заголовок 7 Знак"/>
    <w:basedOn w:val="a0"/>
    <w:link w:val="7"/>
    <w:uiPriority w:val="99"/>
    <w:rsid w:val="006A3D4B"/>
    <w:rPr>
      <w:rFonts w:ascii="Arial" w:eastAsia="MS Mincho" w:hAnsi="Arial"/>
      <w:sz w:val="22"/>
      <w:szCs w:val="24"/>
    </w:rPr>
  </w:style>
  <w:style w:type="character" w:customStyle="1" w:styleId="80">
    <w:name w:val="Заголовок 8 Знак"/>
    <w:basedOn w:val="a0"/>
    <w:link w:val="8"/>
    <w:uiPriority w:val="99"/>
    <w:rsid w:val="006A3D4B"/>
    <w:rPr>
      <w:rFonts w:ascii="Arial" w:eastAsia="MS Mincho" w:hAnsi="Arial"/>
      <w:i/>
      <w:sz w:val="22"/>
      <w:szCs w:val="24"/>
    </w:rPr>
  </w:style>
  <w:style w:type="character" w:customStyle="1" w:styleId="90">
    <w:name w:val="Заголовок 9 Знак"/>
    <w:basedOn w:val="a0"/>
    <w:link w:val="9"/>
    <w:uiPriority w:val="99"/>
    <w:rsid w:val="006A3D4B"/>
    <w:rPr>
      <w:rFonts w:ascii="Arial" w:eastAsia="MS Mincho" w:hAnsi="Arial"/>
      <w:i/>
      <w:sz w:val="18"/>
      <w:szCs w:val="24"/>
    </w:rPr>
  </w:style>
  <w:style w:type="paragraph" w:customStyle="1" w:styleId="ConsPlusNonformat">
    <w:name w:val="ConsPlusNonformat"/>
    <w:uiPriority w:val="99"/>
    <w:rsid w:val="006A3D4B"/>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4">
    <w:name w:val="Гипертекстовая ссылка"/>
    <w:uiPriority w:val="99"/>
    <w:rsid w:val="006A3D4B"/>
    <w:rPr>
      <w:rFonts w:cs="Times New Roman"/>
      <w:color w:val="008000"/>
    </w:rPr>
  </w:style>
  <w:style w:type="paragraph" w:styleId="a5">
    <w:name w:val="header"/>
    <w:basedOn w:val="a"/>
    <w:link w:val="a6"/>
    <w:uiPriority w:val="99"/>
    <w:rsid w:val="006A3D4B"/>
    <w:pPr>
      <w:tabs>
        <w:tab w:val="center" w:pos="4677"/>
        <w:tab w:val="right" w:pos="9355"/>
      </w:tabs>
    </w:pPr>
    <w:rPr>
      <w:rFonts w:ascii="TimesET" w:eastAsia="Calibri" w:hAnsi="TimesET"/>
      <w:sz w:val="48"/>
      <w:szCs w:val="48"/>
      <w:lang w:eastAsia="en-US"/>
    </w:rPr>
  </w:style>
  <w:style w:type="character" w:customStyle="1" w:styleId="a6">
    <w:name w:val="Верхний колонтитул Знак"/>
    <w:basedOn w:val="a0"/>
    <w:link w:val="a5"/>
    <w:uiPriority w:val="99"/>
    <w:rsid w:val="006A3D4B"/>
    <w:rPr>
      <w:rFonts w:ascii="TimesET" w:eastAsia="Calibri" w:hAnsi="TimesET"/>
      <w:sz w:val="48"/>
    </w:rPr>
  </w:style>
  <w:style w:type="paragraph" w:styleId="a7">
    <w:name w:val="footer"/>
    <w:basedOn w:val="a"/>
    <w:link w:val="a8"/>
    <w:uiPriority w:val="99"/>
    <w:rsid w:val="006A3D4B"/>
    <w:pPr>
      <w:tabs>
        <w:tab w:val="center" w:pos="4677"/>
        <w:tab w:val="right" w:pos="9355"/>
      </w:tabs>
    </w:pPr>
    <w:rPr>
      <w:rFonts w:ascii="TimesET" w:eastAsia="Calibri" w:hAnsi="TimesET"/>
      <w:sz w:val="48"/>
      <w:szCs w:val="48"/>
      <w:lang w:eastAsia="en-US"/>
    </w:rPr>
  </w:style>
  <w:style w:type="character" w:customStyle="1" w:styleId="a8">
    <w:name w:val="Нижний колонтитул Знак"/>
    <w:basedOn w:val="a0"/>
    <w:link w:val="a7"/>
    <w:uiPriority w:val="99"/>
    <w:rsid w:val="006A3D4B"/>
    <w:rPr>
      <w:rFonts w:ascii="TimesET" w:eastAsia="Calibri" w:hAnsi="TimesET"/>
      <w:sz w:val="48"/>
    </w:rPr>
  </w:style>
  <w:style w:type="paragraph" w:styleId="a9">
    <w:name w:val="List Paragraph"/>
    <w:basedOn w:val="a"/>
    <w:uiPriority w:val="99"/>
    <w:qFormat/>
    <w:rsid w:val="006A3D4B"/>
    <w:pPr>
      <w:spacing w:after="200" w:line="276" w:lineRule="auto"/>
      <w:ind w:left="720"/>
      <w:contextualSpacing/>
    </w:pPr>
    <w:rPr>
      <w:rFonts w:ascii="TimesET" w:eastAsia="Calibri" w:hAnsi="TimesET"/>
      <w:sz w:val="48"/>
      <w:szCs w:val="48"/>
      <w:lang w:eastAsia="en-US"/>
    </w:rPr>
  </w:style>
  <w:style w:type="paragraph" w:styleId="aa">
    <w:name w:val="Balloon Text"/>
    <w:basedOn w:val="a"/>
    <w:link w:val="ab"/>
    <w:uiPriority w:val="99"/>
    <w:rsid w:val="006A3D4B"/>
    <w:rPr>
      <w:rFonts w:ascii="Tahoma" w:eastAsia="Calibri" w:hAnsi="Tahoma" w:cs="Tahoma"/>
      <w:sz w:val="16"/>
      <w:szCs w:val="16"/>
      <w:lang w:eastAsia="en-US"/>
    </w:rPr>
  </w:style>
  <w:style w:type="character" w:customStyle="1" w:styleId="ab">
    <w:name w:val="Текст выноски Знак"/>
    <w:basedOn w:val="a0"/>
    <w:link w:val="aa"/>
    <w:uiPriority w:val="99"/>
    <w:rsid w:val="006A3D4B"/>
    <w:rPr>
      <w:rFonts w:ascii="Tahoma" w:eastAsia="Calibri" w:hAnsi="Tahoma" w:cs="Tahoma"/>
      <w:sz w:val="16"/>
      <w:szCs w:val="16"/>
    </w:rPr>
  </w:style>
  <w:style w:type="character" w:customStyle="1" w:styleId="FontStyle11">
    <w:name w:val="Font Style11"/>
    <w:uiPriority w:val="99"/>
    <w:rsid w:val="006A3D4B"/>
    <w:rPr>
      <w:rFonts w:ascii="Times New Roman" w:hAnsi="Times New Roman" w:cs="Times New Roman"/>
      <w:sz w:val="28"/>
      <w:szCs w:val="28"/>
    </w:rPr>
  </w:style>
  <w:style w:type="paragraph" w:customStyle="1" w:styleId="ConsPlusNormal">
    <w:name w:val="ConsPlusNormal"/>
    <w:link w:val="ConsPlusNormal0"/>
    <w:rsid w:val="006A3D4B"/>
    <w:pPr>
      <w:autoSpaceDE w:val="0"/>
      <w:autoSpaceDN w:val="0"/>
      <w:adjustRightInd w:val="0"/>
      <w:spacing w:after="0" w:line="240" w:lineRule="auto"/>
    </w:pPr>
    <w:rPr>
      <w:rFonts w:eastAsia="Calibri"/>
      <w:sz w:val="26"/>
      <w:szCs w:val="26"/>
      <w:lang w:eastAsia="ru-RU"/>
    </w:rPr>
  </w:style>
  <w:style w:type="character" w:styleId="ac">
    <w:name w:val="Hyperlink"/>
    <w:uiPriority w:val="99"/>
    <w:unhideWhenUsed/>
    <w:rsid w:val="006A3D4B"/>
    <w:rPr>
      <w:color w:val="0563C1"/>
      <w:u w:val="single"/>
    </w:rPr>
  </w:style>
  <w:style w:type="character" w:styleId="ad">
    <w:name w:val="page number"/>
    <w:basedOn w:val="a0"/>
    <w:rsid w:val="006A3D4B"/>
  </w:style>
  <w:style w:type="paragraph" w:customStyle="1" w:styleId="ConsPlusCell">
    <w:name w:val="ConsPlusCell"/>
    <w:uiPriority w:val="99"/>
    <w:rsid w:val="006A3D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Таблицы (моноширинный)"/>
    <w:basedOn w:val="a"/>
    <w:next w:val="a"/>
    <w:rsid w:val="006A3D4B"/>
    <w:pPr>
      <w:autoSpaceDE w:val="0"/>
      <w:autoSpaceDN w:val="0"/>
      <w:adjustRightInd w:val="0"/>
      <w:jc w:val="both"/>
    </w:pPr>
    <w:rPr>
      <w:rFonts w:ascii="Courier New" w:hAnsi="Courier New" w:cs="Courier New"/>
      <w:sz w:val="20"/>
      <w:szCs w:val="20"/>
    </w:rPr>
  </w:style>
  <w:style w:type="character" w:customStyle="1" w:styleId="af">
    <w:name w:val="Цветовое выделение"/>
    <w:rsid w:val="006A3D4B"/>
    <w:rPr>
      <w:b/>
      <w:bCs/>
      <w:color w:val="000080"/>
    </w:rPr>
  </w:style>
  <w:style w:type="paragraph" w:customStyle="1" w:styleId="ConsPlusTitle">
    <w:name w:val="ConsPlusTitle"/>
    <w:rsid w:val="006A3D4B"/>
    <w:pPr>
      <w:widowControl w:val="0"/>
      <w:autoSpaceDE w:val="0"/>
      <w:autoSpaceDN w:val="0"/>
      <w:spacing w:after="0" w:line="240" w:lineRule="auto"/>
    </w:pPr>
    <w:rPr>
      <w:rFonts w:eastAsia="Times New Roman"/>
      <w:b/>
      <w:szCs w:val="20"/>
      <w:lang w:eastAsia="ru-RU"/>
    </w:rPr>
  </w:style>
  <w:style w:type="character" w:customStyle="1" w:styleId="ConsPlusNormal0">
    <w:name w:val="ConsPlusNormal Знак"/>
    <w:link w:val="ConsPlusNormal"/>
    <w:locked/>
    <w:rsid w:val="006A3D4B"/>
    <w:rPr>
      <w:rFonts w:eastAsia="Calibri"/>
      <w:sz w:val="26"/>
      <w:szCs w:val="26"/>
      <w:lang w:eastAsia="ru-RU"/>
    </w:rPr>
  </w:style>
  <w:style w:type="numbering" w:customStyle="1" w:styleId="11">
    <w:name w:val="Нет списка1"/>
    <w:next w:val="a2"/>
    <w:uiPriority w:val="99"/>
    <w:semiHidden/>
    <w:unhideWhenUsed/>
    <w:rsid w:val="006A3D4B"/>
  </w:style>
  <w:style w:type="paragraph" w:styleId="af0">
    <w:name w:val="Body Text Indent"/>
    <w:basedOn w:val="a"/>
    <w:link w:val="af1"/>
    <w:uiPriority w:val="99"/>
    <w:rsid w:val="006A3D4B"/>
    <w:pPr>
      <w:spacing w:line="360" w:lineRule="auto"/>
      <w:ind w:firstLine="720"/>
      <w:jc w:val="both"/>
    </w:pPr>
  </w:style>
  <w:style w:type="character" w:customStyle="1" w:styleId="af1">
    <w:name w:val="Основной текст с отступом Знак"/>
    <w:basedOn w:val="a0"/>
    <w:link w:val="af0"/>
    <w:uiPriority w:val="99"/>
    <w:rsid w:val="006A3D4B"/>
    <w:rPr>
      <w:rFonts w:eastAsia="Times New Roman"/>
      <w:szCs w:val="24"/>
      <w:lang w:eastAsia="ru-RU"/>
    </w:rPr>
  </w:style>
  <w:style w:type="paragraph" w:styleId="af2">
    <w:name w:val="Body Text"/>
    <w:aliases w:val="Основной текст1,Основной текст Знак Знак,bt"/>
    <w:basedOn w:val="a"/>
    <w:link w:val="af3"/>
    <w:uiPriority w:val="99"/>
    <w:rsid w:val="006A3D4B"/>
    <w:pPr>
      <w:spacing w:after="120"/>
    </w:pPr>
  </w:style>
  <w:style w:type="character" w:customStyle="1" w:styleId="af3">
    <w:name w:val="Основной текст Знак"/>
    <w:aliases w:val="Основной текст1 Знак,Основной текст Знак Знак Знак,bt Знак"/>
    <w:basedOn w:val="a0"/>
    <w:link w:val="af2"/>
    <w:uiPriority w:val="99"/>
    <w:rsid w:val="006A3D4B"/>
    <w:rPr>
      <w:rFonts w:eastAsia="Times New Roman"/>
      <w:szCs w:val="24"/>
      <w:lang w:eastAsia="ru-RU"/>
    </w:rPr>
  </w:style>
  <w:style w:type="paragraph" w:customStyle="1" w:styleId="ConsNormal">
    <w:name w:val="ConsNormal"/>
    <w:uiPriority w:val="99"/>
    <w:rsid w:val="006A3D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Strong"/>
    <w:qFormat/>
    <w:rsid w:val="006A3D4B"/>
    <w:rPr>
      <w:b/>
      <w:bCs/>
    </w:rPr>
  </w:style>
  <w:style w:type="paragraph" w:styleId="af5">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f6"/>
    <w:uiPriority w:val="99"/>
    <w:semiHidden/>
    <w:unhideWhenUsed/>
    <w:rsid w:val="006A3D4B"/>
    <w:rPr>
      <w:sz w:val="20"/>
      <w:szCs w:val="20"/>
    </w:rPr>
  </w:style>
  <w:style w:type="character" w:customStyle="1" w:styleId="af6">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f5"/>
    <w:uiPriority w:val="99"/>
    <w:semiHidden/>
    <w:rsid w:val="006A3D4B"/>
    <w:rPr>
      <w:rFonts w:eastAsia="Times New Roman"/>
      <w:sz w:val="20"/>
      <w:szCs w:val="20"/>
      <w:lang w:eastAsia="ru-RU"/>
    </w:rPr>
  </w:style>
  <w:style w:type="character" w:styleId="af7">
    <w:name w:val="footnote reference"/>
    <w:basedOn w:val="a0"/>
    <w:uiPriority w:val="99"/>
    <w:semiHidden/>
    <w:unhideWhenUsed/>
    <w:rsid w:val="006A3D4B"/>
    <w:rPr>
      <w:vertAlign w:val="superscript"/>
    </w:rPr>
  </w:style>
  <w:style w:type="character" w:customStyle="1" w:styleId="12">
    <w:name w:val="Текст выноски Знак1"/>
    <w:basedOn w:val="a0"/>
    <w:uiPriority w:val="99"/>
    <w:semiHidden/>
    <w:rsid w:val="006A3D4B"/>
    <w:rPr>
      <w:rFonts w:ascii="Tahoma" w:eastAsia="Times New Roman" w:hAnsi="Tahoma" w:cs="Tahoma"/>
      <w:sz w:val="16"/>
      <w:szCs w:val="16"/>
      <w:lang w:eastAsia="ru-RU"/>
    </w:rPr>
  </w:style>
  <w:style w:type="character" w:customStyle="1" w:styleId="13">
    <w:name w:val="Нижний колонтитул Знак1"/>
    <w:basedOn w:val="a0"/>
    <w:uiPriority w:val="99"/>
    <w:semiHidden/>
    <w:rsid w:val="006A3D4B"/>
    <w:rPr>
      <w:rFonts w:ascii="Times New Roman" w:eastAsia="Times New Roman" w:hAnsi="Times New Roman" w:cs="Times New Roman"/>
      <w:sz w:val="24"/>
      <w:szCs w:val="24"/>
      <w:lang w:eastAsia="ru-RU"/>
    </w:rPr>
  </w:style>
  <w:style w:type="paragraph" w:customStyle="1" w:styleId="ConsPlusDocList">
    <w:name w:val="ConsPlusDocList"/>
    <w:rsid w:val="006A3D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A3D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3D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3D4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4">
    <w:name w:val="заголовок 1"/>
    <w:basedOn w:val="a"/>
    <w:next w:val="a"/>
    <w:rsid w:val="006A3D4B"/>
    <w:pPr>
      <w:keepNext/>
      <w:jc w:val="center"/>
    </w:pPr>
    <w:rPr>
      <w:rFonts w:ascii="TimesET" w:hAnsi="TimesET"/>
      <w:szCs w:val="20"/>
    </w:rPr>
  </w:style>
  <w:style w:type="paragraph" w:customStyle="1" w:styleId="21">
    <w:name w:val="заголовок 2"/>
    <w:basedOn w:val="a"/>
    <w:next w:val="a"/>
    <w:rsid w:val="006A3D4B"/>
    <w:pPr>
      <w:keepNext/>
      <w:jc w:val="both"/>
    </w:pPr>
    <w:rPr>
      <w:rFonts w:ascii="TimesEC" w:hAnsi="TimesEC"/>
      <w:szCs w:val="20"/>
    </w:rPr>
  </w:style>
  <w:style w:type="table" w:styleId="af8">
    <w:name w:val="Table Grid"/>
    <w:basedOn w:val="a1"/>
    <w:uiPriority w:val="59"/>
    <w:rsid w:val="006A3D4B"/>
    <w:pPr>
      <w:widowControl w:val="0"/>
      <w:adjustRightInd w:val="0"/>
      <w:spacing w:after="0" w:line="360" w:lineRule="atLeast"/>
      <w:jc w:val="both"/>
      <w:textAlignment w:val="baseline"/>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A3D4B"/>
  </w:style>
  <w:style w:type="paragraph" w:customStyle="1" w:styleId="af9">
    <w:name w:val="Знак"/>
    <w:basedOn w:val="a"/>
    <w:rsid w:val="006A3D4B"/>
    <w:pPr>
      <w:widowControl w:val="0"/>
      <w:jc w:val="both"/>
    </w:pPr>
    <w:rPr>
      <w:rFonts w:ascii="Tahoma" w:eastAsia="SimSun" w:hAnsi="Tahoma" w:cs="Tahoma"/>
      <w:kern w:val="2"/>
      <w:lang w:val="en-US" w:eastAsia="zh-CN"/>
    </w:rPr>
  </w:style>
  <w:style w:type="character" w:customStyle="1" w:styleId="15">
    <w:name w:val="Верхний колонтитул Знак1"/>
    <w:basedOn w:val="a0"/>
    <w:uiPriority w:val="99"/>
    <w:semiHidden/>
    <w:rsid w:val="006A3D4B"/>
    <w:rPr>
      <w:rFonts w:ascii="Times New Roman" w:hAnsi="Times New Roman"/>
      <w:sz w:val="24"/>
      <w:szCs w:val="24"/>
    </w:rPr>
  </w:style>
  <w:style w:type="paragraph" w:customStyle="1" w:styleId="16">
    <w:name w:val="Абзац списка1"/>
    <w:basedOn w:val="a"/>
    <w:rsid w:val="006A3D4B"/>
    <w:pPr>
      <w:ind w:left="720"/>
      <w:contextualSpacing/>
    </w:pPr>
    <w:rPr>
      <w:rFonts w:eastAsia="Calibri"/>
    </w:rPr>
  </w:style>
  <w:style w:type="character" w:customStyle="1" w:styleId="17">
    <w:name w:val="Замещающий текст1"/>
    <w:semiHidden/>
    <w:rsid w:val="006A3D4B"/>
    <w:rPr>
      <w:rFonts w:cs="Times New Roman"/>
      <w:color w:val="808080"/>
    </w:rPr>
  </w:style>
  <w:style w:type="paragraph" w:customStyle="1" w:styleId="111">
    <w:name w:val="Абзац списка11"/>
    <w:basedOn w:val="a"/>
    <w:rsid w:val="006A3D4B"/>
    <w:pPr>
      <w:ind w:left="720"/>
      <w:contextualSpacing/>
    </w:pPr>
    <w:rPr>
      <w:rFonts w:eastAsia="Calibri"/>
      <w:sz w:val="26"/>
      <w:szCs w:val="22"/>
      <w:lang w:eastAsia="en-US"/>
    </w:rPr>
  </w:style>
  <w:style w:type="character" w:styleId="afa">
    <w:name w:val="annotation reference"/>
    <w:semiHidden/>
    <w:rsid w:val="006A3D4B"/>
    <w:rPr>
      <w:rFonts w:cs="Times New Roman"/>
      <w:sz w:val="16"/>
      <w:szCs w:val="16"/>
    </w:rPr>
  </w:style>
  <w:style w:type="paragraph" w:styleId="afb">
    <w:name w:val="annotation text"/>
    <w:basedOn w:val="a"/>
    <w:link w:val="afc"/>
    <w:semiHidden/>
    <w:rsid w:val="006A3D4B"/>
    <w:rPr>
      <w:rFonts w:eastAsia="Calibri"/>
      <w:sz w:val="20"/>
      <w:szCs w:val="20"/>
    </w:rPr>
  </w:style>
  <w:style w:type="character" w:customStyle="1" w:styleId="afc">
    <w:name w:val="Текст примечания Знак"/>
    <w:basedOn w:val="a0"/>
    <w:link w:val="afb"/>
    <w:semiHidden/>
    <w:rsid w:val="006A3D4B"/>
    <w:rPr>
      <w:rFonts w:eastAsia="Calibri"/>
      <w:sz w:val="20"/>
      <w:szCs w:val="20"/>
      <w:lang w:eastAsia="ru-RU"/>
    </w:rPr>
  </w:style>
  <w:style w:type="paragraph" w:styleId="afd">
    <w:name w:val="annotation subject"/>
    <w:basedOn w:val="afb"/>
    <w:next w:val="afb"/>
    <w:link w:val="afe"/>
    <w:rsid w:val="006A3D4B"/>
    <w:rPr>
      <w:b/>
      <w:bCs/>
    </w:rPr>
  </w:style>
  <w:style w:type="character" w:customStyle="1" w:styleId="afe">
    <w:name w:val="Тема примечания Знак"/>
    <w:basedOn w:val="afc"/>
    <w:link w:val="afd"/>
    <w:rsid w:val="006A3D4B"/>
    <w:rPr>
      <w:rFonts w:eastAsia="Calibri"/>
      <w:b/>
      <w:bCs/>
      <w:sz w:val="20"/>
      <w:szCs w:val="20"/>
      <w:lang w:eastAsia="ru-RU"/>
    </w:rPr>
  </w:style>
  <w:style w:type="paragraph" w:customStyle="1" w:styleId="aff">
    <w:name w:val="Прижатый влево"/>
    <w:basedOn w:val="a"/>
    <w:next w:val="a"/>
    <w:rsid w:val="006A3D4B"/>
    <w:pPr>
      <w:autoSpaceDE w:val="0"/>
      <w:autoSpaceDN w:val="0"/>
      <w:adjustRightInd w:val="0"/>
    </w:pPr>
    <w:rPr>
      <w:rFonts w:ascii="Arial" w:eastAsia="Calibri" w:hAnsi="Arial" w:cs="Arial"/>
      <w:lang w:eastAsia="en-US"/>
    </w:rPr>
  </w:style>
  <w:style w:type="character" w:customStyle="1" w:styleId="18">
    <w:name w:val="Основной текст Знак1"/>
    <w:uiPriority w:val="99"/>
    <w:locked/>
    <w:rsid w:val="006A3D4B"/>
    <w:rPr>
      <w:sz w:val="27"/>
      <w:szCs w:val="27"/>
      <w:shd w:val="clear" w:color="auto" w:fill="FFFFFF"/>
    </w:rPr>
  </w:style>
  <w:style w:type="paragraph" w:styleId="22">
    <w:name w:val="Body Text 2"/>
    <w:basedOn w:val="a"/>
    <w:link w:val="23"/>
    <w:uiPriority w:val="99"/>
    <w:unhideWhenUsed/>
    <w:rsid w:val="006A3D4B"/>
    <w:pPr>
      <w:spacing w:after="120" w:line="480" w:lineRule="auto"/>
    </w:pPr>
    <w:rPr>
      <w:rFonts w:ascii="Calibri" w:hAnsi="Calibri"/>
      <w:sz w:val="22"/>
      <w:szCs w:val="22"/>
    </w:rPr>
  </w:style>
  <w:style w:type="character" w:customStyle="1" w:styleId="23">
    <w:name w:val="Основной текст 2 Знак"/>
    <w:basedOn w:val="a0"/>
    <w:link w:val="22"/>
    <w:uiPriority w:val="99"/>
    <w:rsid w:val="006A3D4B"/>
    <w:rPr>
      <w:rFonts w:ascii="Calibri" w:eastAsia="Times New Roman" w:hAnsi="Calibri"/>
      <w:sz w:val="22"/>
      <w:szCs w:val="22"/>
      <w:lang w:eastAsia="ru-RU"/>
    </w:rPr>
  </w:style>
  <w:style w:type="paragraph" w:customStyle="1" w:styleId="aff0">
    <w:name w:val="Нормальный (таблица)"/>
    <w:basedOn w:val="a"/>
    <w:next w:val="a"/>
    <w:uiPriority w:val="99"/>
    <w:rsid w:val="006A3D4B"/>
    <w:pPr>
      <w:autoSpaceDE w:val="0"/>
      <w:autoSpaceDN w:val="0"/>
      <w:adjustRightInd w:val="0"/>
      <w:jc w:val="both"/>
    </w:pPr>
    <w:rPr>
      <w:rFonts w:ascii="Arial" w:hAnsi="Arial" w:cs="Arial"/>
    </w:rPr>
  </w:style>
  <w:style w:type="character" w:customStyle="1" w:styleId="apple-converted-space">
    <w:name w:val="apple-converted-space"/>
    <w:rsid w:val="006A3D4B"/>
    <w:rPr>
      <w:rFonts w:cs="Times New Roman"/>
    </w:rPr>
  </w:style>
  <w:style w:type="character" w:styleId="aff1">
    <w:name w:val="FollowedHyperlink"/>
    <w:uiPriority w:val="99"/>
    <w:unhideWhenUsed/>
    <w:rsid w:val="006A3D4B"/>
    <w:rPr>
      <w:color w:val="800080"/>
      <w:u w:val="single"/>
    </w:rPr>
  </w:style>
  <w:style w:type="paragraph" w:customStyle="1" w:styleId="xl63">
    <w:name w:val="xl63"/>
    <w:basedOn w:val="a"/>
    <w:rsid w:val="006A3D4B"/>
    <w:pPr>
      <w:shd w:val="clear" w:color="000000" w:fill="FFFFFF"/>
      <w:spacing w:before="100" w:beforeAutospacing="1" w:after="100" w:afterAutospacing="1"/>
    </w:pPr>
  </w:style>
  <w:style w:type="paragraph" w:customStyle="1" w:styleId="xl64">
    <w:name w:val="xl64"/>
    <w:basedOn w:val="a"/>
    <w:rsid w:val="006A3D4B"/>
    <w:pPr>
      <w:shd w:val="clear" w:color="000000" w:fill="FFC000"/>
      <w:spacing w:before="100" w:beforeAutospacing="1" w:after="100" w:afterAutospacing="1"/>
    </w:pPr>
  </w:style>
  <w:style w:type="paragraph" w:customStyle="1" w:styleId="xl65">
    <w:name w:val="xl65"/>
    <w:basedOn w:val="a"/>
    <w:rsid w:val="006A3D4B"/>
    <w:pPr>
      <w:shd w:val="clear" w:color="000000" w:fill="92D050"/>
      <w:spacing w:before="100" w:beforeAutospacing="1" w:after="100" w:afterAutospacing="1"/>
    </w:pPr>
  </w:style>
  <w:style w:type="paragraph" w:customStyle="1" w:styleId="xl66">
    <w:name w:val="xl66"/>
    <w:basedOn w:val="a"/>
    <w:rsid w:val="006A3D4B"/>
    <w:pPr>
      <w:shd w:val="clear" w:color="000000" w:fill="00B0F0"/>
      <w:spacing w:before="100" w:beforeAutospacing="1" w:after="100" w:afterAutospacing="1"/>
    </w:pPr>
  </w:style>
  <w:style w:type="paragraph" w:customStyle="1" w:styleId="xl67">
    <w:name w:val="xl67"/>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68">
    <w:name w:val="xl68"/>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69">
    <w:name w:val="xl69"/>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70">
    <w:name w:val="xl70"/>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71">
    <w:name w:val="xl71"/>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72">
    <w:name w:val="xl7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73">
    <w:name w:val="xl7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2"/>
      <w:szCs w:val="12"/>
    </w:rPr>
  </w:style>
  <w:style w:type="paragraph" w:customStyle="1" w:styleId="xl74">
    <w:name w:val="xl74"/>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2"/>
      <w:szCs w:val="12"/>
    </w:rPr>
  </w:style>
  <w:style w:type="paragraph" w:customStyle="1" w:styleId="xl75">
    <w:name w:val="xl75"/>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b/>
      <w:bCs/>
      <w:color w:val="000000"/>
      <w:sz w:val="12"/>
      <w:szCs w:val="12"/>
    </w:rPr>
  </w:style>
  <w:style w:type="paragraph" w:customStyle="1" w:styleId="xl76">
    <w:name w:val="xl76"/>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color w:val="000000"/>
      <w:sz w:val="12"/>
      <w:szCs w:val="12"/>
    </w:rPr>
  </w:style>
  <w:style w:type="paragraph" w:customStyle="1" w:styleId="xl77">
    <w:name w:val="xl77"/>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b/>
      <w:bCs/>
      <w:color w:val="000000"/>
      <w:sz w:val="12"/>
      <w:szCs w:val="12"/>
    </w:rPr>
  </w:style>
  <w:style w:type="paragraph" w:customStyle="1" w:styleId="xl78">
    <w:name w:val="xl78"/>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2"/>
      <w:szCs w:val="12"/>
    </w:rPr>
  </w:style>
  <w:style w:type="paragraph" w:customStyle="1" w:styleId="xl79">
    <w:name w:val="xl79"/>
    <w:basedOn w:val="a"/>
    <w:rsid w:val="006A3D4B"/>
    <w:pPr>
      <w:pBdr>
        <w:top w:val="single" w:sz="4" w:space="0" w:color="auto"/>
        <w:left w:val="single" w:sz="4" w:space="0" w:color="auto"/>
        <w:bottom w:val="single" w:sz="4" w:space="0" w:color="auto"/>
      </w:pBdr>
      <w:spacing w:before="100" w:beforeAutospacing="1" w:after="100" w:afterAutospacing="1"/>
      <w:jc w:val="both"/>
      <w:textAlignment w:val="top"/>
    </w:pPr>
    <w:rPr>
      <w:color w:val="000000"/>
      <w:sz w:val="12"/>
      <w:szCs w:val="12"/>
    </w:rPr>
  </w:style>
  <w:style w:type="paragraph" w:customStyle="1" w:styleId="xl80">
    <w:name w:val="xl80"/>
    <w:basedOn w:val="a"/>
    <w:rsid w:val="006A3D4B"/>
    <w:pPr>
      <w:pBdr>
        <w:top w:val="single" w:sz="4" w:space="0" w:color="auto"/>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1">
    <w:name w:val="xl81"/>
    <w:basedOn w:val="a"/>
    <w:rsid w:val="006A3D4B"/>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82">
    <w:name w:val="xl82"/>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83">
    <w:name w:val="xl83"/>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84">
    <w:name w:val="xl84"/>
    <w:basedOn w:val="a"/>
    <w:rsid w:val="006A3D4B"/>
    <w:pPr>
      <w:pBdr>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5">
    <w:name w:val="xl85"/>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86">
    <w:name w:val="xl86"/>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87">
    <w:name w:val="xl87"/>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88">
    <w:name w:val="xl88"/>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89">
    <w:name w:val="xl89"/>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90">
    <w:name w:val="xl90"/>
    <w:basedOn w:val="a"/>
    <w:rsid w:val="006A3D4B"/>
    <w:pPr>
      <w:pBdr>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1">
    <w:name w:val="xl91"/>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2"/>
      <w:szCs w:val="12"/>
    </w:rPr>
  </w:style>
  <w:style w:type="paragraph" w:customStyle="1" w:styleId="xl92">
    <w:name w:val="xl92"/>
    <w:basedOn w:val="a"/>
    <w:rsid w:val="006A3D4B"/>
    <w:pPr>
      <w:pBdr>
        <w:top w:val="single" w:sz="4" w:space="0" w:color="auto"/>
        <w:left w:val="single" w:sz="4" w:space="0" w:color="auto"/>
      </w:pBdr>
      <w:spacing w:before="100" w:beforeAutospacing="1" w:after="100" w:afterAutospacing="1"/>
      <w:jc w:val="both"/>
      <w:textAlignment w:val="top"/>
    </w:pPr>
    <w:rPr>
      <w:color w:val="000000"/>
      <w:sz w:val="12"/>
      <w:szCs w:val="12"/>
    </w:rPr>
  </w:style>
  <w:style w:type="paragraph" w:customStyle="1" w:styleId="xl93">
    <w:name w:val="xl93"/>
    <w:basedOn w:val="a"/>
    <w:rsid w:val="006A3D4B"/>
    <w:pPr>
      <w:pBdr>
        <w:top w:val="single" w:sz="4" w:space="0" w:color="auto"/>
      </w:pBdr>
      <w:spacing w:before="100" w:beforeAutospacing="1" w:after="100" w:afterAutospacing="1"/>
      <w:jc w:val="both"/>
      <w:textAlignment w:val="top"/>
    </w:pPr>
    <w:rPr>
      <w:color w:val="000000"/>
      <w:sz w:val="12"/>
      <w:szCs w:val="12"/>
    </w:rPr>
  </w:style>
  <w:style w:type="paragraph" w:customStyle="1" w:styleId="xl94">
    <w:name w:val="xl94"/>
    <w:basedOn w:val="a"/>
    <w:rsid w:val="006A3D4B"/>
    <w:pPr>
      <w:pBdr>
        <w:top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5">
    <w:name w:val="xl95"/>
    <w:basedOn w:val="a"/>
    <w:rsid w:val="006A3D4B"/>
    <w:pPr>
      <w:pBdr>
        <w:left w:val="single" w:sz="4" w:space="0" w:color="auto"/>
        <w:bottom w:val="single" w:sz="4" w:space="0" w:color="auto"/>
      </w:pBdr>
      <w:spacing w:before="100" w:beforeAutospacing="1" w:after="100" w:afterAutospacing="1"/>
      <w:jc w:val="both"/>
      <w:textAlignment w:val="top"/>
    </w:pPr>
    <w:rPr>
      <w:sz w:val="12"/>
      <w:szCs w:val="12"/>
    </w:rPr>
  </w:style>
  <w:style w:type="paragraph" w:customStyle="1" w:styleId="xl96">
    <w:name w:val="xl96"/>
    <w:basedOn w:val="a"/>
    <w:rsid w:val="006A3D4B"/>
    <w:pPr>
      <w:pBdr>
        <w:bottom w:val="single" w:sz="4" w:space="0" w:color="auto"/>
      </w:pBdr>
      <w:spacing w:before="100" w:beforeAutospacing="1" w:after="100" w:afterAutospacing="1"/>
      <w:jc w:val="both"/>
      <w:textAlignment w:val="top"/>
    </w:pPr>
    <w:rPr>
      <w:sz w:val="12"/>
      <w:szCs w:val="12"/>
    </w:rPr>
  </w:style>
  <w:style w:type="paragraph" w:customStyle="1" w:styleId="xl97">
    <w:name w:val="xl97"/>
    <w:basedOn w:val="a"/>
    <w:rsid w:val="006A3D4B"/>
    <w:pPr>
      <w:pBdr>
        <w:bottom w:val="single" w:sz="4" w:space="0" w:color="auto"/>
        <w:right w:val="single" w:sz="4" w:space="0" w:color="auto"/>
      </w:pBdr>
      <w:spacing w:before="100" w:beforeAutospacing="1" w:after="100" w:afterAutospacing="1"/>
      <w:jc w:val="both"/>
      <w:textAlignment w:val="top"/>
    </w:pPr>
    <w:rPr>
      <w:sz w:val="12"/>
      <w:szCs w:val="12"/>
    </w:rPr>
  </w:style>
  <w:style w:type="paragraph" w:customStyle="1" w:styleId="xl98">
    <w:name w:val="xl98"/>
    <w:basedOn w:val="a"/>
    <w:rsid w:val="006A3D4B"/>
    <w:pPr>
      <w:pBdr>
        <w:top w:val="single" w:sz="4" w:space="0" w:color="auto"/>
        <w:left w:val="single" w:sz="4" w:space="0" w:color="auto"/>
        <w:right w:val="single" w:sz="4" w:space="0" w:color="auto"/>
      </w:pBdr>
      <w:spacing w:before="100" w:beforeAutospacing="1" w:after="100" w:afterAutospacing="1"/>
      <w:textAlignment w:val="top"/>
    </w:pPr>
    <w:rPr>
      <w:sz w:val="12"/>
      <w:szCs w:val="12"/>
    </w:rPr>
  </w:style>
  <w:style w:type="paragraph" w:customStyle="1" w:styleId="xl99">
    <w:name w:val="xl99"/>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100">
    <w:name w:val="xl100"/>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1">
    <w:name w:val="xl101"/>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02">
    <w:name w:val="xl10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3">
    <w:name w:val="xl10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numbering" w:customStyle="1" w:styleId="24">
    <w:name w:val="Нет списка2"/>
    <w:next w:val="a2"/>
    <w:uiPriority w:val="99"/>
    <w:semiHidden/>
    <w:rsid w:val="006A3D4B"/>
  </w:style>
  <w:style w:type="paragraph" w:customStyle="1" w:styleId="25">
    <w:name w:val="Абзац списка2"/>
    <w:basedOn w:val="a"/>
    <w:rsid w:val="006A3D4B"/>
    <w:pPr>
      <w:ind w:left="720"/>
      <w:contextualSpacing/>
    </w:pPr>
    <w:rPr>
      <w:rFonts w:eastAsia="Calibri"/>
    </w:rPr>
  </w:style>
  <w:style w:type="character" w:customStyle="1" w:styleId="26">
    <w:name w:val="Замещающий текст2"/>
    <w:semiHidden/>
    <w:rsid w:val="006A3D4B"/>
    <w:rPr>
      <w:rFonts w:cs="Times New Roman"/>
      <w:color w:val="808080"/>
    </w:rPr>
  </w:style>
  <w:style w:type="numbering" w:customStyle="1" w:styleId="1110">
    <w:name w:val="Нет списка111"/>
    <w:next w:val="a2"/>
    <w:uiPriority w:val="99"/>
    <w:semiHidden/>
    <w:unhideWhenUsed/>
    <w:rsid w:val="006A3D4B"/>
  </w:style>
  <w:style w:type="table" w:customStyle="1" w:styleId="19">
    <w:name w:val="Сетка таблицы1"/>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6A3D4B"/>
  </w:style>
  <w:style w:type="paragraph" w:customStyle="1" w:styleId="32">
    <w:name w:val="Абзац списка3"/>
    <w:basedOn w:val="a"/>
    <w:rsid w:val="006A3D4B"/>
    <w:pPr>
      <w:ind w:left="720"/>
      <w:contextualSpacing/>
    </w:pPr>
    <w:rPr>
      <w:rFonts w:eastAsia="Calibri"/>
    </w:rPr>
  </w:style>
  <w:style w:type="character" w:customStyle="1" w:styleId="33">
    <w:name w:val="Замещающий текст3"/>
    <w:semiHidden/>
    <w:rsid w:val="006A3D4B"/>
    <w:rPr>
      <w:rFonts w:ascii="Times New Roman" w:hAnsi="Times New Roman" w:cs="Times New Roman" w:hint="default"/>
      <w:color w:val="808080"/>
    </w:rPr>
  </w:style>
  <w:style w:type="table" w:customStyle="1" w:styleId="27">
    <w:name w:val="Сетка таблицы2"/>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6A3D4B"/>
  </w:style>
  <w:style w:type="paragraph" w:customStyle="1" w:styleId="42">
    <w:name w:val="Абзац списка4"/>
    <w:basedOn w:val="a"/>
    <w:rsid w:val="006A3D4B"/>
    <w:pPr>
      <w:ind w:left="720"/>
      <w:contextualSpacing/>
    </w:pPr>
    <w:rPr>
      <w:rFonts w:eastAsia="Calibri"/>
    </w:rPr>
  </w:style>
  <w:style w:type="character" w:customStyle="1" w:styleId="43">
    <w:name w:val="Замещающий текст4"/>
    <w:semiHidden/>
    <w:rsid w:val="006A3D4B"/>
    <w:rPr>
      <w:rFonts w:cs="Times New Roman"/>
      <w:color w:val="808080"/>
    </w:rPr>
  </w:style>
  <w:style w:type="numbering" w:customStyle="1" w:styleId="120">
    <w:name w:val="Нет списка12"/>
    <w:next w:val="a2"/>
    <w:uiPriority w:val="99"/>
    <w:semiHidden/>
    <w:unhideWhenUsed/>
    <w:rsid w:val="006A3D4B"/>
  </w:style>
  <w:style w:type="table" w:customStyle="1" w:styleId="34">
    <w:name w:val="Сетка таблицы3"/>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6A3D4B"/>
  </w:style>
  <w:style w:type="paragraph" w:customStyle="1" w:styleId="52">
    <w:name w:val="Абзац списка5"/>
    <w:basedOn w:val="a"/>
    <w:rsid w:val="006A3D4B"/>
    <w:pPr>
      <w:ind w:left="720"/>
      <w:contextualSpacing/>
    </w:pPr>
    <w:rPr>
      <w:rFonts w:eastAsia="Calibri"/>
    </w:rPr>
  </w:style>
  <w:style w:type="character" w:customStyle="1" w:styleId="53">
    <w:name w:val="Замещающий текст5"/>
    <w:semiHidden/>
    <w:rsid w:val="006A3D4B"/>
    <w:rPr>
      <w:rFonts w:cs="Times New Roman"/>
      <w:color w:val="808080"/>
    </w:rPr>
  </w:style>
  <w:style w:type="numbering" w:customStyle="1" w:styleId="130">
    <w:name w:val="Нет списка13"/>
    <w:next w:val="a2"/>
    <w:uiPriority w:val="99"/>
    <w:semiHidden/>
    <w:unhideWhenUsed/>
    <w:rsid w:val="006A3D4B"/>
  </w:style>
  <w:style w:type="table" w:customStyle="1" w:styleId="44">
    <w:name w:val="Сетка таблицы4"/>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rsid w:val="006A3D4B"/>
  </w:style>
  <w:style w:type="paragraph" w:customStyle="1" w:styleId="62">
    <w:name w:val="Абзац списка6"/>
    <w:basedOn w:val="a"/>
    <w:rsid w:val="006A3D4B"/>
    <w:pPr>
      <w:ind w:left="720"/>
      <w:contextualSpacing/>
    </w:pPr>
    <w:rPr>
      <w:rFonts w:eastAsia="Calibri"/>
    </w:rPr>
  </w:style>
  <w:style w:type="character" w:customStyle="1" w:styleId="63">
    <w:name w:val="Замещающий текст6"/>
    <w:semiHidden/>
    <w:rsid w:val="006A3D4B"/>
    <w:rPr>
      <w:rFonts w:cs="Times New Roman"/>
      <w:color w:val="808080"/>
    </w:rPr>
  </w:style>
  <w:style w:type="numbering" w:customStyle="1" w:styleId="140">
    <w:name w:val="Нет списка14"/>
    <w:next w:val="a2"/>
    <w:uiPriority w:val="99"/>
    <w:semiHidden/>
    <w:unhideWhenUsed/>
    <w:rsid w:val="006A3D4B"/>
  </w:style>
  <w:style w:type="table" w:customStyle="1" w:styleId="54">
    <w:name w:val="Сетка таблицы5"/>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rsid w:val="006A3D4B"/>
  </w:style>
  <w:style w:type="paragraph" w:customStyle="1" w:styleId="72">
    <w:name w:val="Абзац списка7"/>
    <w:basedOn w:val="a"/>
    <w:rsid w:val="006A3D4B"/>
    <w:pPr>
      <w:ind w:left="720"/>
      <w:contextualSpacing/>
    </w:pPr>
    <w:rPr>
      <w:rFonts w:eastAsia="Calibri"/>
    </w:rPr>
  </w:style>
  <w:style w:type="character" w:customStyle="1" w:styleId="73">
    <w:name w:val="Замещающий текст7"/>
    <w:semiHidden/>
    <w:rsid w:val="006A3D4B"/>
    <w:rPr>
      <w:rFonts w:cs="Times New Roman"/>
      <w:color w:val="808080"/>
    </w:rPr>
  </w:style>
  <w:style w:type="numbering" w:customStyle="1" w:styleId="150">
    <w:name w:val="Нет списка15"/>
    <w:next w:val="a2"/>
    <w:uiPriority w:val="99"/>
    <w:semiHidden/>
    <w:unhideWhenUsed/>
    <w:rsid w:val="006A3D4B"/>
  </w:style>
  <w:style w:type="table" w:customStyle="1" w:styleId="64">
    <w:name w:val="Сетка таблицы6"/>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3D4B"/>
    <w:pPr>
      <w:autoSpaceDE w:val="0"/>
      <w:autoSpaceDN w:val="0"/>
      <w:adjustRightInd w:val="0"/>
      <w:spacing w:after="0" w:line="240" w:lineRule="auto"/>
    </w:pPr>
    <w:rPr>
      <w:color w:val="000000"/>
      <w:szCs w:val="24"/>
    </w:rPr>
  </w:style>
  <w:style w:type="character" w:styleId="aff2">
    <w:name w:val="Emphasis"/>
    <w:uiPriority w:val="99"/>
    <w:qFormat/>
    <w:rsid w:val="006A3D4B"/>
    <w:rPr>
      <w:rFonts w:cs="Times New Roman"/>
      <w:i/>
      <w:iCs/>
    </w:rPr>
  </w:style>
  <w:style w:type="character" w:customStyle="1" w:styleId="aff3">
    <w:name w:val="Основной текст_"/>
    <w:link w:val="45"/>
    <w:uiPriority w:val="99"/>
    <w:locked/>
    <w:rsid w:val="006A3D4B"/>
    <w:rPr>
      <w:sz w:val="18"/>
      <w:szCs w:val="18"/>
      <w:shd w:val="clear" w:color="auto" w:fill="FFFFFF"/>
    </w:rPr>
  </w:style>
  <w:style w:type="paragraph" w:customStyle="1" w:styleId="45">
    <w:name w:val="Основной текст4"/>
    <w:basedOn w:val="a"/>
    <w:link w:val="aff3"/>
    <w:uiPriority w:val="99"/>
    <w:rsid w:val="006A3D4B"/>
    <w:pPr>
      <w:shd w:val="clear" w:color="auto" w:fill="FFFFFF"/>
      <w:spacing w:line="271" w:lineRule="exact"/>
      <w:jc w:val="both"/>
    </w:pPr>
    <w:rPr>
      <w:rFonts w:eastAsiaTheme="minorHAnsi"/>
      <w:sz w:val="18"/>
      <w:szCs w:val="18"/>
      <w:shd w:val="clear" w:color="auto" w:fill="FFFFFF"/>
      <w:lang w:eastAsia="en-US"/>
    </w:rPr>
  </w:style>
  <w:style w:type="character" w:customStyle="1" w:styleId="FontStyle12">
    <w:name w:val="Font Style12"/>
    <w:uiPriority w:val="99"/>
    <w:rsid w:val="006A3D4B"/>
    <w:rPr>
      <w:rFonts w:ascii="Times New Roman" w:hAnsi="Times New Roman" w:cs="Times New Roman"/>
      <w:sz w:val="24"/>
      <w:szCs w:val="24"/>
    </w:rPr>
  </w:style>
  <w:style w:type="paragraph" w:customStyle="1" w:styleId="Web">
    <w:name w:val="Обычный (Web)"/>
    <w:basedOn w:val="a"/>
    <w:uiPriority w:val="99"/>
    <w:rsid w:val="006A3D4B"/>
    <w:pPr>
      <w:spacing w:before="100" w:after="100"/>
    </w:pPr>
    <w:rPr>
      <w:rFonts w:ascii="Cambria" w:eastAsia="Cambria" w:hAnsi="Cambria" w:cs="Cambria"/>
      <w:noProof/>
      <w:szCs w:val="20"/>
    </w:rPr>
  </w:style>
  <w:style w:type="paragraph" w:customStyle="1" w:styleId="Standard">
    <w:name w:val="Standard"/>
    <w:uiPriority w:val="99"/>
    <w:rsid w:val="006A3D4B"/>
    <w:pPr>
      <w:widowControl w:val="0"/>
      <w:suppressAutoHyphens/>
      <w:spacing w:after="0" w:line="240" w:lineRule="auto"/>
      <w:textAlignment w:val="baseline"/>
    </w:pPr>
    <w:rPr>
      <w:rFonts w:ascii="Cambria" w:eastAsia="MS Mincho" w:hAnsi="Cambria" w:cs="Cambria"/>
      <w:kern w:val="1"/>
      <w:szCs w:val="24"/>
      <w:lang w:eastAsia="hi-IN" w:bidi="hi-IN"/>
    </w:rPr>
  </w:style>
  <w:style w:type="paragraph" w:customStyle="1" w:styleId="TableContents">
    <w:name w:val="Table Contents"/>
    <w:basedOn w:val="Standard"/>
    <w:uiPriority w:val="99"/>
    <w:rsid w:val="006A3D4B"/>
    <w:pPr>
      <w:suppressLineNumbers/>
    </w:pPr>
  </w:style>
  <w:style w:type="paragraph" w:customStyle="1" w:styleId="consplusnormal1">
    <w:name w:val="consplusnormal"/>
    <w:basedOn w:val="a"/>
    <w:uiPriority w:val="99"/>
    <w:rsid w:val="006A3D4B"/>
    <w:pPr>
      <w:spacing w:before="100" w:beforeAutospacing="1" w:after="100" w:afterAutospacing="1"/>
    </w:pPr>
    <w:rPr>
      <w:rFonts w:ascii="Cambria" w:eastAsia="Cambria" w:hAnsi="Cambria" w:cs="Cambria"/>
    </w:rPr>
  </w:style>
  <w:style w:type="character" w:customStyle="1" w:styleId="230">
    <w:name w:val="Знак Знак23"/>
    <w:uiPriority w:val="99"/>
    <w:rsid w:val="006A3D4B"/>
    <w:rPr>
      <w:rFonts w:ascii="Cambria" w:eastAsia="Cambria" w:hAnsi="Cambria" w:cs="Cambria"/>
      <w:b/>
      <w:bCs/>
      <w:caps/>
      <w:sz w:val="28"/>
      <w:szCs w:val="28"/>
      <w:lang w:val="en-US"/>
    </w:rPr>
  </w:style>
  <w:style w:type="character" w:customStyle="1" w:styleId="220">
    <w:name w:val="Знак Знак22"/>
    <w:uiPriority w:val="99"/>
    <w:rsid w:val="006A3D4B"/>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9"/>
    <w:rsid w:val="006A3D4B"/>
    <w:rPr>
      <w:b/>
      <w:sz w:val="28"/>
      <w:szCs w:val="24"/>
      <w:lang w:eastAsia="en-US"/>
    </w:rPr>
  </w:style>
  <w:style w:type="character" w:customStyle="1" w:styleId="H6">
    <w:name w:val="H6 Знак Знак"/>
    <w:uiPriority w:val="99"/>
    <w:rsid w:val="006A3D4B"/>
    <w:rPr>
      <w:rFonts w:ascii="Arial" w:hAnsi="Arial"/>
      <w:i/>
      <w:sz w:val="22"/>
      <w:szCs w:val="24"/>
      <w:lang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6A3D4B"/>
    <w:pPr>
      <w:spacing w:after="160" w:line="240" w:lineRule="exact"/>
    </w:pPr>
    <w:rPr>
      <w:rFonts w:ascii="Cambria" w:eastAsia="PetersburgCTT" w:hAnsi="Cambria" w:cs="Cambria"/>
      <w:b/>
      <w:sz w:val="28"/>
      <w:lang w:val="en-US" w:eastAsia="en-US"/>
    </w:rPr>
  </w:style>
  <w:style w:type="character" w:customStyle="1" w:styleId="1a">
    <w:name w:val="Основной текст 1 Знак"/>
    <w:aliases w:val="Нумерованный список !! Знак,Надин стиль Знак,Body Text Indent Знак,Iniiaiie oaeno 1 Знак Знак"/>
    <w:uiPriority w:val="99"/>
    <w:rsid w:val="006A3D4B"/>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6A3D4B"/>
    <w:rPr>
      <w:rFonts w:ascii="Cambria" w:eastAsia="Cambria" w:hAnsi="Cambria" w:cs="Cambria"/>
      <w:sz w:val="20"/>
      <w:szCs w:val="20"/>
      <w:lang w:eastAsia="ru-RU"/>
    </w:rPr>
  </w:style>
  <w:style w:type="paragraph" w:styleId="28">
    <w:name w:val="Body Text Indent 2"/>
    <w:basedOn w:val="a"/>
    <w:link w:val="29"/>
    <w:uiPriority w:val="99"/>
    <w:rsid w:val="006A3D4B"/>
    <w:pPr>
      <w:tabs>
        <w:tab w:val="left" w:pos="709"/>
      </w:tabs>
      <w:ind w:firstLine="567"/>
      <w:jc w:val="both"/>
    </w:pPr>
    <w:rPr>
      <w:rFonts w:ascii="Cambria" w:eastAsia="Cambria" w:hAnsi="Cambria"/>
      <w:sz w:val="28"/>
      <w:szCs w:val="20"/>
    </w:rPr>
  </w:style>
  <w:style w:type="character" w:customStyle="1" w:styleId="29">
    <w:name w:val="Основной текст с отступом 2 Знак"/>
    <w:basedOn w:val="a0"/>
    <w:link w:val="28"/>
    <w:uiPriority w:val="99"/>
    <w:rsid w:val="006A3D4B"/>
    <w:rPr>
      <w:rFonts w:ascii="Cambria" w:eastAsia="Cambria" w:hAnsi="Cambria"/>
      <w:sz w:val="28"/>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6A3D4B"/>
    <w:rPr>
      <w:rFonts w:ascii="Cambria" w:hAnsi="Cambria"/>
    </w:rPr>
  </w:style>
  <w:style w:type="paragraph" w:styleId="aff5">
    <w:name w:val="Normal (Web)"/>
    <w:basedOn w:val="a"/>
    <w:uiPriority w:val="99"/>
    <w:rsid w:val="006A3D4B"/>
    <w:pPr>
      <w:spacing w:before="100" w:beforeAutospacing="1" w:after="100" w:afterAutospacing="1"/>
    </w:pPr>
    <w:rPr>
      <w:rFonts w:ascii="Cambria" w:eastAsia="Cambria" w:hAnsi="Cambria" w:cs="Cambria"/>
    </w:rPr>
  </w:style>
  <w:style w:type="paragraph" w:customStyle="1" w:styleId="aff6">
    <w:name w:val="Таблица"/>
    <w:basedOn w:val="a"/>
    <w:uiPriority w:val="99"/>
    <w:qFormat/>
    <w:rsid w:val="006A3D4B"/>
    <w:pPr>
      <w:jc w:val="center"/>
    </w:pPr>
    <w:rPr>
      <w:rFonts w:ascii="Cambria" w:eastAsia="MS Mincho" w:hAnsi="Cambria" w:cs="Cambria"/>
      <w:b/>
      <w:sz w:val="28"/>
      <w:szCs w:val="28"/>
    </w:rPr>
  </w:style>
  <w:style w:type="paragraph" w:styleId="35">
    <w:name w:val="Body Text Indent 3"/>
    <w:basedOn w:val="a"/>
    <w:link w:val="36"/>
    <w:uiPriority w:val="99"/>
    <w:rsid w:val="006A3D4B"/>
    <w:pPr>
      <w:spacing w:after="120"/>
      <w:ind w:left="283"/>
      <w:jc w:val="both"/>
    </w:pPr>
    <w:rPr>
      <w:rFonts w:ascii="Cambria" w:eastAsia="MS Mincho" w:hAnsi="Cambria"/>
      <w:sz w:val="16"/>
      <w:szCs w:val="16"/>
    </w:rPr>
  </w:style>
  <w:style w:type="character" w:customStyle="1" w:styleId="36">
    <w:name w:val="Основной текст с отступом 3 Знак"/>
    <w:basedOn w:val="a0"/>
    <w:link w:val="35"/>
    <w:uiPriority w:val="99"/>
    <w:rsid w:val="006A3D4B"/>
    <w:rPr>
      <w:rFonts w:ascii="Cambria" w:eastAsia="MS Mincho" w:hAnsi="Cambria"/>
      <w:sz w:val="16"/>
      <w:szCs w:val="16"/>
      <w:lang w:eastAsia="ru-RU"/>
    </w:rPr>
  </w:style>
  <w:style w:type="paragraph" w:customStyle="1" w:styleId="aff7">
    <w:name w:val="Ст. без интервала"/>
    <w:basedOn w:val="a3"/>
    <w:uiPriority w:val="99"/>
    <w:qFormat/>
    <w:rsid w:val="006A3D4B"/>
    <w:pPr>
      <w:ind w:firstLine="709"/>
      <w:jc w:val="both"/>
    </w:pPr>
    <w:rPr>
      <w:rFonts w:ascii="Cambria" w:eastAsia="MS Mincho" w:hAnsi="Cambria" w:cs="Cambria"/>
      <w:sz w:val="28"/>
      <w:szCs w:val="28"/>
    </w:rPr>
  </w:style>
  <w:style w:type="character" w:customStyle="1" w:styleId="2a">
    <w:name w:val="Основной текст 2 Знак Знак Знак"/>
    <w:uiPriority w:val="99"/>
    <w:rsid w:val="006A3D4B"/>
  </w:style>
  <w:style w:type="paragraph" w:customStyle="1" w:styleId="314">
    <w:name w:val="Основной текст с отступом 3 + 14 пт"/>
    <w:aliases w:val="По ширине,Слева:  0 см,Первая строка: ..."/>
    <w:basedOn w:val="35"/>
    <w:uiPriority w:val="99"/>
    <w:rsid w:val="006A3D4B"/>
    <w:pPr>
      <w:ind w:left="0" w:firstLine="540"/>
    </w:pPr>
    <w:rPr>
      <w:rFonts w:eastAsia="Cambria"/>
      <w:bCs/>
      <w:sz w:val="28"/>
      <w:szCs w:val="28"/>
    </w:rPr>
  </w:style>
  <w:style w:type="paragraph" w:customStyle="1" w:styleId="TimesNewRoman">
    <w:name w:val="Times New Roman"/>
    <w:basedOn w:val="a"/>
    <w:uiPriority w:val="99"/>
    <w:rsid w:val="006A3D4B"/>
    <w:pPr>
      <w:suppressAutoHyphens/>
      <w:spacing w:after="200" w:line="276" w:lineRule="auto"/>
    </w:pPr>
    <w:rPr>
      <w:rFonts w:ascii="Cambria" w:eastAsia="Cambria" w:hAnsi="Cambria" w:cs="Cambria"/>
      <w:sz w:val="28"/>
      <w:szCs w:val="22"/>
      <w:lang w:eastAsia="ar-SA"/>
    </w:rPr>
  </w:style>
  <w:style w:type="paragraph" w:customStyle="1" w:styleId="1b">
    <w:name w:val="Без интервала1"/>
    <w:link w:val="aff8"/>
    <w:uiPriority w:val="99"/>
    <w:qFormat/>
    <w:rsid w:val="006A3D4B"/>
    <w:pPr>
      <w:suppressAutoHyphens/>
      <w:spacing w:after="0" w:line="240" w:lineRule="auto"/>
    </w:pPr>
    <w:rPr>
      <w:rFonts w:ascii="MS Mincho" w:eastAsia="Calibri" w:hAnsi="MS Mincho"/>
      <w:sz w:val="22"/>
      <w:szCs w:val="22"/>
      <w:lang w:eastAsia="ar-SA"/>
    </w:rPr>
  </w:style>
  <w:style w:type="paragraph" w:customStyle="1" w:styleId="description2">
    <w:name w:val="description2"/>
    <w:basedOn w:val="a"/>
    <w:uiPriority w:val="99"/>
    <w:rsid w:val="006A3D4B"/>
    <w:pPr>
      <w:spacing w:before="100" w:beforeAutospacing="1" w:after="100" w:afterAutospacing="1"/>
    </w:pPr>
    <w:rPr>
      <w:rFonts w:ascii="Cambria" w:eastAsia="Cambria" w:hAnsi="Cambria" w:cs="Cambria"/>
      <w:sz w:val="21"/>
      <w:szCs w:val="21"/>
    </w:rPr>
  </w:style>
  <w:style w:type="paragraph" w:styleId="aff9">
    <w:name w:val="Title"/>
    <w:basedOn w:val="a"/>
    <w:link w:val="affa"/>
    <w:uiPriority w:val="99"/>
    <w:qFormat/>
    <w:rsid w:val="006A3D4B"/>
    <w:pPr>
      <w:jc w:val="center"/>
    </w:pPr>
    <w:rPr>
      <w:rFonts w:ascii="Cambria" w:eastAsia="Cambria" w:hAnsi="Cambria"/>
      <w:b/>
      <w:sz w:val="28"/>
      <w:szCs w:val="20"/>
    </w:rPr>
  </w:style>
  <w:style w:type="character" w:customStyle="1" w:styleId="affa">
    <w:name w:val="Название Знак"/>
    <w:basedOn w:val="a0"/>
    <w:link w:val="aff9"/>
    <w:uiPriority w:val="99"/>
    <w:rsid w:val="006A3D4B"/>
    <w:rPr>
      <w:rFonts w:ascii="Cambria" w:eastAsia="Cambria" w:hAnsi="Cambria"/>
      <w:b/>
      <w:sz w:val="28"/>
      <w:szCs w:val="20"/>
      <w:lang w:eastAsia="ru-RU"/>
    </w:rPr>
  </w:style>
  <w:style w:type="character" w:customStyle="1" w:styleId="300">
    <w:name w:val="Знак Знак30"/>
    <w:uiPriority w:val="99"/>
    <w:locked/>
    <w:rsid w:val="006A3D4B"/>
    <w:rPr>
      <w:rFonts w:ascii="Calibri" w:hAnsi="Calibri" w:cs="Calibri"/>
      <w:b/>
      <w:bCs/>
      <w:i/>
      <w:iCs/>
      <w:sz w:val="28"/>
      <w:szCs w:val="28"/>
      <w:lang w:val="ru-RU" w:eastAsia="ru-RU" w:bidi="ar-SA"/>
    </w:rPr>
  </w:style>
  <w:style w:type="character" w:customStyle="1" w:styleId="160">
    <w:name w:val="Знак Знак16"/>
    <w:uiPriority w:val="99"/>
    <w:locked/>
    <w:rsid w:val="006A3D4B"/>
    <w:rPr>
      <w:b/>
      <w:bCs/>
      <w:sz w:val="26"/>
      <w:szCs w:val="26"/>
      <w:lang w:val="ru-RU" w:eastAsia="ru-RU" w:bidi="ar-SA"/>
    </w:rPr>
  </w:style>
  <w:style w:type="paragraph" w:customStyle="1" w:styleId="ConsNonformat">
    <w:name w:val="ConsNonformat"/>
    <w:uiPriority w:val="99"/>
    <w:rsid w:val="006A3D4B"/>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1">
    <w:name w:val="Знак Знак15"/>
    <w:uiPriority w:val="99"/>
    <w:rsid w:val="006A3D4B"/>
    <w:rPr>
      <w:rFonts w:ascii="Courier New" w:eastAsia="Tahoma" w:hAnsi="Courier New" w:cs="Courier New"/>
      <w:sz w:val="16"/>
      <w:szCs w:val="16"/>
      <w:lang w:eastAsia="ko-KR"/>
    </w:rPr>
  </w:style>
  <w:style w:type="character" w:customStyle="1" w:styleId="200">
    <w:name w:val="Знак Знак20"/>
    <w:uiPriority w:val="99"/>
    <w:rsid w:val="006A3D4B"/>
    <w:rPr>
      <w:sz w:val="24"/>
      <w:szCs w:val="24"/>
    </w:rPr>
  </w:style>
  <w:style w:type="character" w:customStyle="1" w:styleId="290">
    <w:name w:val="Знак Знак29"/>
    <w:uiPriority w:val="99"/>
    <w:rsid w:val="006A3D4B"/>
    <w:rPr>
      <w:rFonts w:eastAsia="Tahoma"/>
      <w:b/>
      <w:color w:val="000000"/>
      <w:sz w:val="26"/>
      <w:szCs w:val="26"/>
      <w:lang w:eastAsia="ko-KR"/>
    </w:rPr>
  </w:style>
  <w:style w:type="character" w:customStyle="1" w:styleId="280">
    <w:name w:val="Знак Знак28"/>
    <w:uiPriority w:val="99"/>
    <w:rsid w:val="006A3D4B"/>
    <w:rPr>
      <w:rFonts w:eastAsia="Tahoma"/>
      <w:b/>
      <w:bCs/>
      <w:sz w:val="26"/>
      <w:szCs w:val="26"/>
      <w:lang w:eastAsia="ko-KR"/>
    </w:rPr>
  </w:style>
  <w:style w:type="character" w:customStyle="1" w:styleId="310">
    <w:name w:val="Знак Знак31"/>
    <w:uiPriority w:val="99"/>
    <w:rsid w:val="006A3D4B"/>
    <w:rPr>
      <w:b/>
      <w:bCs/>
      <w:sz w:val="22"/>
      <w:szCs w:val="22"/>
    </w:rPr>
  </w:style>
  <w:style w:type="character" w:customStyle="1" w:styleId="H31">
    <w:name w:val="H3 Знак1"/>
    <w:aliases w:val="&quot;Сапфир&quot; Знак Знак1"/>
    <w:uiPriority w:val="99"/>
    <w:rsid w:val="006A3D4B"/>
    <w:rPr>
      <w:rFonts w:ascii="MS Mincho" w:eastAsia="MS Mincho" w:hAnsi="MS Mincho"/>
      <w:b/>
      <w:sz w:val="28"/>
      <w:szCs w:val="24"/>
      <w:lang w:eastAsia="en-US"/>
    </w:rPr>
  </w:style>
  <w:style w:type="character" w:customStyle="1" w:styleId="H61">
    <w:name w:val="H6 Знак Знак1"/>
    <w:uiPriority w:val="99"/>
    <w:rsid w:val="006A3D4B"/>
    <w:rPr>
      <w:rFonts w:ascii="Arial" w:eastAsia="MS Mincho" w:hAnsi="Arial"/>
      <w:i/>
      <w:sz w:val="22"/>
      <w:szCs w:val="24"/>
      <w:lang w:eastAsia="en-US"/>
    </w:rPr>
  </w:style>
  <w:style w:type="character" w:customStyle="1" w:styleId="270">
    <w:name w:val="Знак Знак27"/>
    <w:uiPriority w:val="99"/>
    <w:rsid w:val="006A3D4B"/>
    <w:rPr>
      <w:rFonts w:ascii="Arial" w:eastAsia="MS Mincho" w:hAnsi="Arial"/>
      <w:sz w:val="22"/>
      <w:szCs w:val="24"/>
      <w:lang w:eastAsia="en-US"/>
    </w:rPr>
  </w:style>
  <w:style w:type="character" w:customStyle="1" w:styleId="260">
    <w:name w:val="Знак Знак26"/>
    <w:uiPriority w:val="99"/>
    <w:rsid w:val="006A3D4B"/>
    <w:rPr>
      <w:rFonts w:ascii="Arial" w:eastAsia="MS Mincho" w:hAnsi="Arial"/>
      <w:i/>
      <w:sz w:val="22"/>
      <w:szCs w:val="24"/>
      <w:lang w:eastAsia="en-US"/>
    </w:rPr>
  </w:style>
  <w:style w:type="character" w:customStyle="1" w:styleId="250">
    <w:name w:val="Знак Знак25"/>
    <w:uiPriority w:val="99"/>
    <w:rsid w:val="006A3D4B"/>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6A3D4B"/>
    <w:rPr>
      <w:rFonts w:eastAsia="Tahoma"/>
      <w:lang w:eastAsia="ko-KR"/>
    </w:rPr>
  </w:style>
  <w:style w:type="paragraph" w:customStyle="1" w:styleId="BodyText22">
    <w:name w:val="Body Text 22"/>
    <w:basedOn w:val="a"/>
    <w:uiPriority w:val="99"/>
    <w:rsid w:val="006A3D4B"/>
    <w:pPr>
      <w:ind w:firstLine="709"/>
      <w:jc w:val="both"/>
    </w:pPr>
    <w:rPr>
      <w:rFonts w:ascii="Cambria" w:eastAsia="Cambria" w:hAnsi="Cambria" w:cs="Cambria"/>
      <w:szCs w:val="20"/>
    </w:rPr>
  </w:style>
  <w:style w:type="character" w:customStyle="1" w:styleId="65">
    <w:name w:val="Знак Знак6"/>
    <w:uiPriority w:val="99"/>
    <w:rsid w:val="006A3D4B"/>
    <w:rPr>
      <w:b/>
      <w:bCs/>
      <w:sz w:val="36"/>
      <w:szCs w:val="36"/>
      <w:lang w:val="ru-RU" w:eastAsia="ru-RU" w:bidi="ar-SA"/>
    </w:rPr>
  </w:style>
  <w:style w:type="paragraph" w:customStyle="1" w:styleId="Point">
    <w:name w:val="Point"/>
    <w:basedOn w:val="a"/>
    <w:uiPriority w:val="99"/>
    <w:rsid w:val="006A3D4B"/>
    <w:pPr>
      <w:spacing w:before="120" w:line="288" w:lineRule="auto"/>
      <w:ind w:firstLine="720"/>
      <w:jc w:val="both"/>
    </w:pPr>
    <w:rPr>
      <w:rFonts w:ascii="Cambria" w:eastAsia="Tahoma" w:hAnsi="Cambria" w:cs="Cambria"/>
    </w:rPr>
  </w:style>
  <w:style w:type="character" w:customStyle="1" w:styleId="PointChar">
    <w:name w:val="Point Char"/>
    <w:uiPriority w:val="99"/>
    <w:rsid w:val="006A3D4B"/>
    <w:rPr>
      <w:sz w:val="24"/>
      <w:szCs w:val="24"/>
      <w:lang w:val="ru-RU" w:eastAsia="ru-RU" w:bidi="ar-SA"/>
    </w:rPr>
  </w:style>
  <w:style w:type="character" w:customStyle="1" w:styleId="55">
    <w:name w:val="Знак Знак5"/>
    <w:uiPriority w:val="99"/>
    <w:rsid w:val="006A3D4B"/>
    <w:rPr>
      <w:sz w:val="24"/>
      <w:szCs w:val="24"/>
      <w:lang w:val="ru-RU" w:eastAsia="ru-RU" w:bidi="ar-SA"/>
    </w:rPr>
  </w:style>
  <w:style w:type="character" w:customStyle="1" w:styleId="apple-style-span">
    <w:name w:val="apple-style-span"/>
    <w:uiPriority w:val="99"/>
    <w:rsid w:val="006A3D4B"/>
  </w:style>
  <w:style w:type="character" w:customStyle="1" w:styleId="210">
    <w:name w:val="Знак Знак21"/>
    <w:uiPriority w:val="99"/>
    <w:rsid w:val="006A3D4B"/>
    <w:rPr>
      <w:rFonts w:ascii="Calibri" w:hAnsi="Calibri"/>
      <w:lang w:val="en-GB"/>
    </w:rPr>
  </w:style>
  <w:style w:type="character" w:customStyle="1" w:styleId="141">
    <w:name w:val="Знак Знак14"/>
    <w:uiPriority w:val="99"/>
    <w:rsid w:val="006A3D4B"/>
    <w:rPr>
      <w:sz w:val="24"/>
      <w:szCs w:val="24"/>
      <w:lang w:val="en-AU" w:eastAsia="ru-RU" w:bidi="ar-SA"/>
    </w:rPr>
  </w:style>
  <w:style w:type="paragraph" w:customStyle="1" w:styleId="std">
    <w:name w:val="std"/>
    <w:basedOn w:val="a"/>
    <w:uiPriority w:val="99"/>
    <w:rsid w:val="006A3D4B"/>
    <w:rPr>
      <w:rFonts w:ascii="Cambria" w:eastAsia="Cambria" w:hAnsi="Cambria" w:cs="Cambria"/>
    </w:rPr>
  </w:style>
  <w:style w:type="character" w:customStyle="1" w:styleId="112">
    <w:name w:val="Основной текст1 Знак1"/>
    <w:aliases w:val="Основной текст Знак Знак Знак1,bt Знак Знак"/>
    <w:uiPriority w:val="99"/>
    <w:rsid w:val="006A3D4B"/>
    <w:rPr>
      <w:b/>
      <w:sz w:val="40"/>
      <w:u w:val="single"/>
    </w:rPr>
  </w:style>
  <w:style w:type="paragraph" w:styleId="affb">
    <w:name w:val="Subtitle"/>
    <w:basedOn w:val="a"/>
    <w:link w:val="affc"/>
    <w:uiPriority w:val="99"/>
    <w:qFormat/>
    <w:rsid w:val="006A3D4B"/>
    <w:pPr>
      <w:jc w:val="center"/>
    </w:pPr>
    <w:rPr>
      <w:rFonts w:ascii="Cambria" w:eastAsia="Cambria" w:hAnsi="Cambria"/>
      <w:b/>
      <w:bCs/>
      <w:sz w:val="28"/>
      <w:szCs w:val="17"/>
    </w:rPr>
  </w:style>
  <w:style w:type="character" w:customStyle="1" w:styleId="affc">
    <w:name w:val="Подзаголовок Знак"/>
    <w:basedOn w:val="a0"/>
    <w:link w:val="affb"/>
    <w:uiPriority w:val="99"/>
    <w:rsid w:val="006A3D4B"/>
    <w:rPr>
      <w:rFonts w:ascii="Cambria" w:eastAsia="Cambria" w:hAnsi="Cambria"/>
      <w:b/>
      <w:bCs/>
      <w:sz w:val="28"/>
      <w:szCs w:val="17"/>
      <w:lang w:eastAsia="ru-RU"/>
    </w:rPr>
  </w:style>
  <w:style w:type="character" w:customStyle="1" w:styleId="131">
    <w:name w:val="Знак Знак13"/>
    <w:uiPriority w:val="99"/>
    <w:rsid w:val="006A3D4B"/>
    <w:rPr>
      <w:b/>
      <w:bCs/>
      <w:sz w:val="28"/>
      <w:szCs w:val="17"/>
    </w:rPr>
  </w:style>
  <w:style w:type="paragraph" w:customStyle="1" w:styleId="BodyText21">
    <w:name w:val="Body Text 2.Основной текст 1"/>
    <w:basedOn w:val="a"/>
    <w:uiPriority w:val="99"/>
    <w:rsid w:val="006A3D4B"/>
    <w:pPr>
      <w:ind w:firstLine="720"/>
      <w:jc w:val="both"/>
    </w:pPr>
    <w:rPr>
      <w:rFonts w:ascii="Cambria" w:eastAsia="Cambria" w:hAnsi="Cambria" w:cs="Cambria"/>
      <w:sz w:val="28"/>
      <w:szCs w:val="20"/>
    </w:rPr>
  </w:style>
  <w:style w:type="character" w:customStyle="1" w:styleId="170">
    <w:name w:val="Знак Знак17"/>
    <w:uiPriority w:val="99"/>
    <w:rsid w:val="006A3D4B"/>
    <w:rPr>
      <w:b/>
      <w:sz w:val="28"/>
    </w:rPr>
  </w:style>
  <w:style w:type="character" w:customStyle="1" w:styleId="190">
    <w:name w:val="Знак Знак19"/>
    <w:uiPriority w:val="99"/>
    <w:rsid w:val="006A3D4B"/>
    <w:rPr>
      <w:sz w:val="28"/>
    </w:rPr>
  </w:style>
  <w:style w:type="character" w:customStyle="1" w:styleId="37">
    <w:name w:val="Знак Знак3"/>
    <w:uiPriority w:val="99"/>
    <w:rsid w:val="006A3D4B"/>
    <w:rPr>
      <w:sz w:val="24"/>
      <w:szCs w:val="24"/>
      <w:lang w:val="ru-RU" w:eastAsia="ru-RU" w:bidi="ar-SA"/>
    </w:rPr>
  </w:style>
  <w:style w:type="paragraph" w:customStyle="1" w:styleId="affd">
    <w:name w:val="Скобки буквы"/>
    <w:basedOn w:val="a"/>
    <w:uiPriority w:val="99"/>
    <w:rsid w:val="006A3D4B"/>
    <w:pPr>
      <w:tabs>
        <w:tab w:val="num" w:pos="360"/>
      </w:tabs>
      <w:ind w:left="360" w:hanging="360"/>
    </w:pPr>
    <w:rPr>
      <w:rFonts w:ascii="Cambria" w:eastAsia="Cambria" w:hAnsi="Cambria" w:cs="Cambria"/>
      <w:sz w:val="20"/>
      <w:szCs w:val="20"/>
      <w:lang w:eastAsia="en-US"/>
    </w:rPr>
  </w:style>
  <w:style w:type="character" w:customStyle="1" w:styleId="180">
    <w:name w:val="Знак Знак18"/>
    <w:uiPriority w:val="99"/>
    <w:rsid w:val="006A3D4B"/>
    <w:rPr>
      <w:rFonts w:eastAsia="MS Mincho"/>
      <w:sz w:val="16"/>
      <w:szCs w:val="16"/>
    </w:rPr>
  </w:style>
  <w:style w:type="paragraph" w:styleId="38">
    <w:name w:val="Body Text 3"/>
    <w:basedOn w:val="a"/>
    <w:link w:val="39"/>
    <w:uiPriority w:val="99"/>
    <w:rsid w:val="006A3D4B"/>
    <w:pPr>
      <w:jc w:val="both"/>
    </w:pPr>
    <w:rPr>
      <w:rFonts w:ascii="Cambria" w:eastAsia="Cambria" w:hAnsi="Cambria"/>
      <w:sz w:val="28"/>
      <w:lang w:eastAsia="en-US"/>
    </w:rPr>
  </w:style>
  <w:style w:type="character" w:customStyle="1" w:styleId="39">
    <w:name w:val="Основной текст 3 Знак"/>
    <w:basedOn w:val="a0"/>
    <w:link w:val="38"/>
    <w:uiPriority w:val="99"/>
    <w:rsid w:val="006A3D4B"/>
    <w:rPr>
      <w:rFonts w:ascii="Cambria" w:eastAsia="Cambria" w:hAnsi="Cambria"/>
      <w:sz w:val="28"/>
      <w:szCs w:val="24"/>
    </w:rPr>
  </w:style>
  <w:style w:type="character" w:customStyle="1" w:styleId="121">
    <w:name w:val="Знак Знак12"/>
    <w:uiPriority w:val="99"/>
    <w:rsid w:val="006A3D4B"/>
    <w:rPr>
      <w:sz w:val="28"/>
      <w:szCs w:val="24"/>
      <w:lang w:eastAsia="en-US"/>
    </w:rPr>
  </w:style>
  <w:style w:type="paragraph" w:customStyle="1" w:styleId="affe">
    <w:name w:val="Заголовок текста"/>
    <w:uiPriority w:val="99"/>
    <w:rsid w:val="006A3D4B"/>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uiPriority w:val="99"/>
    <w:rsid w:val="006A3D4B"/>
    <w:rPr>
      <w:sz w:val="24"/>
      <w:szCs w:val="24"/>
    </w:rPr>
  </w:style>
  <w:style w:type="paragraph" w:customStyle="1" w:styleId="afff">
    <w:name w:val="Нумерованный абзац"/>
    <w:uiPriority w:val="99"/>
    <w:rsid w:val="006A3D4B"/>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0">
    <w:name w:val="Plain Text"/>
    <w:basedOn w:val="a"/>
    <w:link w:val="afff1"/>
    <w:uiPriority w:val="99"/>
    <w:semiHidden/>
    <w:rsid w:val="006A3D4B"/>
    <w:pPr>
      <w:tabs>
        <w:tab w:val="num" w:pos="1571"/>
      </w:tabs>
      <w:ind w:firstLine="720"/>
      <w:jc w:val="both"/>
    </w:pPr>
    <w:rPr>
      <w:rFonts w:ascii="Verdana" w:eastAsia="Cambria" w:hAnsi="Verdana"/>
      <w:sz w:val="20"/>
    </w:rPr>
  </w:style>
  <w:style w:type="character" w:customStyle="1" w:styleId="afff1">
    <w:name w:val="Текст Знак"/>
    <w:basedOn w:val="a0"/>
    <w:link w:val="afff0"/>
    <w:uiPriority w:val="99"/>
    <w:semiHidden/>
    <w:rsid w:val="006A3D4B"/>
    <w:rPr>
      <w:rFonts w:ascii="Verdana" w:eastAsia="Cambria" w:hAnsi="Verdana"/>
      <w:sz w:val="20"/>
      <w:szCs w:val="24"/>
      <w:lang w:eastAsia="ru-RU"/>
    </w:rPr>
  </w:style>
  <w:style w:type="character" w:customStyle="1" w:styleId="113">
    <w:name w:val="Знак Знак11"/>
    <w:uiPriority w:val="99"/>
    <w:rsid w:val="006A3D4B"/>
    <w:rPr>
      <w:rFonts w:ascii="Verdana" w:hAnsi="Verdana"/>
      <w:szCs w:val="24"/>
    </w:rPr>
  </w:style>
  <w:style w:type="paragraph" w:styleId="afff2">
    <w:name w:val="List Bullet"/>
    <w:basedOn w:val="af2"/>
    <w:autoRedefine/>
    <w:uiPriority w:val="99"/>
    <w:semiHidden/>
    <w:rsid w:val="006A3D4B"/>
    <w:pPr>
      <w:tabs>
        <w:tab w:val="num" w:pos="360"/>
      </w:tabs>
      <w:suppressAutoHyphens/>
      <w:spacing w:after="0"/>
      <w:ind w:left="1080" w:hanging="180"/>
      <w:jc w:val="both"/>
    </w:pPr>
    <w:rPr>
      <w:rFonts w:ascii="Cambria" w:eastAsia="Cambria" w:hAnsi="Cambria" w:cs="Cambria"/>
      <w:lang w:eastAsia="en-US"/>
    </w:rPr>
  </w:style>
  <w:style w:type="character" w:customStyle="1" w:styleId="2b">
    <w:name w:val="Знак Знак2"/>
    <w:uiPriority w:val="99"/>
    <w:rsid w:val="006A3D4B"/>
    <w:rPr>
      <w:rFonts w:ascii="SimSun" w:hAnsi="SimSun" w:cs="SimSun"/>
      <w:sz w:val="16"/>
      <w:szCs w:val="16"/>
      <w:lang w:val="ru-RU" w:eastAsia="ru-RU" w:bidi="ar-SA"/>
    </w:rPr>
  </w:style>
  <w:style w:type="character" w:customStyle="1" w:styleId="100">
    <w:name w:val="Знак Знак10"/>
    <w:uiPriority w:val="99"/>
    <w:rsid w:val="006A3D4B"/>
  </w:style>
  <w:style w:type="character" w:customStyle="1" w:styleId="1c">
    <w:name w:val="Знак Знак1"/>
    <w:uiPriority w:val="99"/>
    <w:rsid w:val="006A3D4B"/>
    <w:rPr>
      <w:lang w:val="ru-RU" w:eastAsia="ru-RU" w:bidi="ar-SA"/>
    </w:rPr>
  </w:style>
  <w:style w:type="character" w:customStyle="1" w:styleId="91">
    <w:name w:val="Знак Знак9"/>
    <w:uiPriority w:val="99"/>
    <w:rsid w:val="006A3D4B"/>
    <w:rPr>
      <w:b/>
      <w:bCs/>
    </w:rPr>
  </w:style>
  <w:style w:type="character" w:customStyle="1" w:styleId="afff3">
    <w:name w:val="Знак Знак"/>
    <w:uiPriority w:val="99"/>
    <w:rsid w:val="006A3D4B"/>
    <w:rPr>
      <w:b/>
      <w:bCs/>
      <w:lang w:val="ru-RU" w:eastAsia="ru-RU" w:bidi="ar-SA"/>
    </w:rPr>
  </w:style>
  <w:style w:type="paragraph" w:customStyle="1" w:styleId="rvps698610">
    <w:name w:val="rvps698610"/>
    <w:basedOn w:val="a"/>
    <w:uiPriority w:val="99"/>
    <w:rsid w:val="006A3D4B"/>
    <w:pPr>
      <w:spacing w:after="120"/>
      <w:ind w:right="240"/>
    </w:pPr>
    <w:rPr>
      <w:rFonts w:ascii="Tahoma" w:eastAsia="Tahoma" w:hAnsi="Tahoma" w:cs="Tahoma"/>
    </w:rPr>
  </w:style>
  <w:style w:type="paragraph" w:styleId="2c">
    <w:name w:val="List 2"/>
    <w:basedOn w:val="a"/>
    <w:uiPriority w:val="99"/>
    <w:semiHidden/>
    <w:rsid w:val="006A3D4B"/>
    <w:pPr>
      <w:widowControl w:val="0"/>
      <w:autoSpaceDE w:val="0"/>
      <w:autoSpaceDN w:val="0"/>
      <w:adjustRightInd w:val="0"/>
      <w:ind w:left="566" w:hanging="283"/>
    </w:pPr>
    <w:rPr>
      <w:rFonts w:ascii="Cambria" w:eastAsia="Cambria" w:hAnsi="Cambria" w:cs="Cambria"/>
      <w:b/>
      <w:bCs/>
      <w:sz w:val="20"/>
      <w:szCs w:val="20"/>
    </w:rPr>
  </w:style>
  <w:style w:type="paragraph" w:styleId="HTML">
    <w:name w:val="HTML Preformatted"/>
    <w:basedOn w:val="a"/>
    <w:link w:val="HTML0"/>
    <w:uiPriority w:val="99"/>
    <w:rsid w:val="006A3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eastAsia="Cambria" w:hAnsi="Verdana"/>
      <w:sz w:val="16"/>
      <w:szCs w:val="16"/>
      <w:lang w:eastAsia="ar-SA"/>
    </w:rPr>
  </w:style>
  <w:style w:type="character" w:customStyle="1" w:styleId="HTML0">
    <w:name w:val="Стандартный HTML Знак"/>
    <w:basedOn w:val="a0"/>
    <w:link w:val="HTML"/>
    <w:uiPriority w:val="99"/>
    <w:rsid w:val="006A3D4B"/>
    <w:rPr>
      <w:rFonts w:ascii="Verdana" w:eastAsia="Cambria" w:hAnsi="Verdana"/>
      <w:sz w:val="16"/>
      <w:szCs w:val="16"/>
      <w:lang w:eastAsia="ar-SA"/>
    </w:rPr>
  </w:style>
  <w:style w:type="character" w:customStyle="1" w:styleId="81">
    <w:name w:val="Знак Знак8"/>
    <w:uiPriority w:val="99"/>
    <w:rsid w:val="006A3D4B"/>
    <w:rPr>
      <w:rFonts w:ascii="Verdana" w:hAnsi="Verdana" w:cs="Verdana"/>
      <w:sz w:val="16"/>
      <w:szCs w:val="16"/>
      <w:lang w:eastAsia="ar-SA"/>
    </w:rPr>
  </w:style>
  <w:style w:type="character" w:customStyle="1" w:styleId="data">
    <w:name w:val="data"/>
    <w:uiPriority w:val="99"/>
    <w:rsid w:val="006A3D4B"/>
  </w:style>
  <w:style w:type="character" w:customStyle="1" w:styleId="46">
    <w:name w:val="Знак Знак4"/>
    <w:uiPriority w:val="99"/>
    <w:rsid w:val="006A3D4B"/>
    <w:rPr>
      <w:rFonts w:eastAsia="Cambria"/>
      <w:sz w:val="24"/>
      <w:szCs w:val="24"/>
      <w:lang w:val="en-AU"/>
    </w:rPr>
  </w:style>
  <w:style w:type="paragraph" w:customStyle="1" w:styleId="afff4">
    <w:name w:val="раздилитель сноски"/>
    <w:basedOn w:val="a"/>
    <w:next w:val="af5"/>
    <w:uiPriority w:val="99"/>
    <w:rsid w:val="006A3D4B"/>
    <w:pPr>
      <w:spacing w:after="120"/>
      <w:jc w:val="both"/>
    </w:pPr>
    <w:rPr>
      <w:rFonts w:ascii="Cambria" w:eastAsia="Cambria" w:hAnsi="Cambria" w:cs="Cambria"/>
      <w:szCs w:val="20"/>
      <w:lang w:val="en-US"/>
    </w:rPr>
  </w:style>
  <w:style w:type="paragraph" w:customStyle="1" w:styleId="1d">
    <w:name w:val="Стиль1"/>
    <w:uiPriority w:val="99"/>
    <w:rsid w:val="006A3D4B"/>
    <w:pPr>
      <w:widowControl w:val="0"/>
      <w:spacing w:after="0" w:line="240" w:lineRule="auto"/>
    </w:pPr>
    <w:rPr>
      <w:rFonts w:ascii="Cambria" w:eastAsia="Cambria" w:hAnsi="Cambria" w:cs="Cambria"/>
      <w:sz w:val="28"/>
      <w:szCs w:val="20"/>
      <w:lang w:eastAsia="ru-RU"/>
    </w:rPr>
  </w:style>
  <w:style w:type="paragraph" w:customStyle="1" w:styleId="afff5">
    <w:name w:val="Знак Знак Знак Знак"/>
    <w:basedOn w:val="a"/>
    <w:uiPriority w:val="99"/>
    <w:rsid w:val="006A3D4B"/>
    <w:pPr>
      <w:spacing w:before="100" w:beforeAutospacing="1" w:after="100" w:afterAutospacing="1"/>
    </w:pPr>
    <w:rPr>
      <w:rFonts w:ascii="SimSun" w:eastAsia="Cambria" w:hAnsi="SimSun" w:cs="SimSun"/>
      <w:sz w:val="20"/>
      <w:szCs w:val="20"/>
      <w:lang w:val="en-US" w:eastAsia="en-US"/>
    </w:rPr>
  </w:style>
  <w:style w:type="paragraph" w:customStyle="1" w:styleId="1e">
    <w:name w:val="Знак Знак Знак1"/>
    <w:basedOn w:val="a"/>
    <w:uiPriority w:val="99"/>
    <w:rsid w:val="006A3D4B"/>
    <w:pPr>
      <w:spacing w:after="160" w:line="240" w:lineRule="exact"/>
    </w:pPr>
    <w:rPr>
      <w:rFonts w:ascii="Calibri" w:eastAsia="Cambria" w:hAnsi="Calibri" w:cs="Calibri"/>
      <w:sz w:val="20"/>
      <w:szCs w:val="20"/>
      <w:lang w:val="en-US" w:eastAsia="en-US"/>
    </w:rPr>
  </w:style>
  <w:style w:type="paragraph" w:customStyle="1" w:styleId="Style2">
    <w:name w:val="Style2"/>
    <w:basedOn w:val="a"/>
    <w:uiPriority w:val="99"/>
    <w:rsid w:val="006A3D4B"/>
    <w:pPr>
      <w:widowControl w:val="0"/>
      <w:autoSpaceDE w:val="0"/>
      <w:autoSpaceDN w:val="0"/>
      <w:adjustRightInd w:val="0"/>
    </w:pPr>
    <w:rPr>
      <w:rFonts w:ascii="Cambria" w:eastAsia="Cambria" w:hAnsi="Cambria" w:cs="Cambria"/>
    </w:rPr>
  </w:style>
  <w:style w:type="paragraph" w:customStyle="1" w:styleId="Style3">
    <w:name w:val="Style3"/>
    <w:basedOn w:val="a"/>
    <w:uiPriority w:val="99"/>
    <w:rsid w:val="006A3D4B"/>
    <w:pPr>
      <w:widowControl w:val="0"/>
      <w:autoSpaceDE w:val="0"/>
      <w:autoSpaceDN w:val="0"/>
      <w:adjustRightInd w:val="0"/>
      <w:spacing w:line="322" w:lineRule="exact"/>
      <w:ind w:firstLine="706"/>
      <w:jc w:val="both"/>
    </w:pPr>
    <w:rPr>
      <w:rFonts w:ascii="Cambria" w:eastAsia="Cambria" w:hAnsi="Cambria" w:cs="Cambria"/>
    </w:rPr>
  </w:style>
  <w:style w:type="character" w:customStyle="1" w:styleId="FontStyle13">
    <w:name w:val="Font Style13"/>
    <w:uiPriority w:val="99"/>
    <w:rsid w:val="006A3D4B"/>
    <w:rPr>
      <w:rFonts w:ascii="Cambria" w:hAnsi="Cambria" w:cs="Cambria"/>
      <w:sz w:val="26"/>
      <w:szCs w:val="26"/>
    </w:rPr>
  </w:style>
  <w:style w:type="paragraph" w:styleId="afff6">
    <w:name w:val="Block Text"/>
    <w:basedOn w:val="a"/>
    <w:uiPriority w:val="99"/>
    <w:semiHidden/>
    <w:rsid w:val="006A3D4B"/>
    <w:pPr>
      <w:ind w:left="-57" w:right="-57"/>
      <w:jc w:val="center"/>
    </w:pPr>
    <w:rPr>
      <w:rFonts w:ascii="Cambria" w:eastAsia="Cambria" w:hAnsi="Cambria" w:cs="Cambria"/>
      <w:sz w:val="22"/>
      <w:szCs w:val="22"/>
    </w:rPr>
  </w:style>
  <w:style w:type="character" w:customStyle="1" w:styleId="610">
    <w:name w:val="Заголовок 6 Знак1"/>
    <w:aliases w:val="H6 Знак"/>
    <w:uiPriority w:val="99"/>
    <w:semiHidden/>
    <w:rsid w:val="006A3D4B"/>
    <w:rPr>
      <w:rFonts w:ascii="Tahoma" w:eastAsia="Cambria" w:hAnsi="Tahoma" w:cs="Cambria"/>
      <w:i/>
      <w:iCs/>
      <w:color w:val="243F60"/>
      <w:sz w:val="24"/>
      <w:szCs w:val="24"/>
    </w:rPr>
  </w:style>
  <w:style w:type="paragraph" w:styleId="afff7">
    <w:name w:val="endnote text"/>
    <w:basedOn w:val="a"/>
    <w:link w:val="afff8"/>
    <w:uiPriority w:val="99"/>
    <w:semiHidden/>
    <w:unhideWhenUsed/>
    <w:rsid w:val="006A3D4B"/>
    <w:rPr>
      <w:rFonts w:ascii="Cambria" w:eastAsia="Cambria" w:hAnsi="Cambria"/>
      <w:sz w:val="20"/>
      <w:szCs w:val="20"/>
    </w:rPr>
  </w:style>
  <w:style w:type="character" w:customStyle="1" w:styleId="afff8">
    <w:name w:val="Текст концевой сноски Знак"/>
    <w:basedOn w:val="a0"/>
    <w:link w:val="afff7"/>
    <w:uiPriority w:val="99"/>
    <w:semiHidden/>
    <w:rsid w:val="006A3D4B"/>
    <w:rPr>
      <w:rFonts w:ascii="Cambria" w:eastAsia="Cambria" w:hAnsi="Cambria"/>
      <w:sz w:val="20"/>
      <w:szCs w:val="20"/>
      <w:lang w:eastAsia="ru-RU"/>
    </w:rPr>
  </w:style>
  <w:style w:type="character" w:customStyle="1" w:styleId="74">
    <w:name w:val="Знак Знак7"/>
    <w:uiPriority w:val="99"/>
    <w:rsid w:val="006A3D4B"/>
  </w:style>
  <w:style w:type="paragraph" w:customStyle="1" w:styleId="2d">
    <w:name w:val="Основной текст2"/>
    <w:uiPriority w:val="99"/>
    <w:rsid w:val="006A3D4B"/>
    <w:pPr>
      <w:spacing w:after="0" w:line="240" w:lineRule="auto"/>
      <w:ind w:firstLine="709"/>
      <w:jc w:val="both"/>
    </w:pPr>
    <w:rPr>
      <w:rFonts w:ascii="MS Mincho" w:eastAsia="MS Mincho" w:hAnsi="MS Mincho" w:cs="Cambria"/>
      <w:szCs w:val="22"/>
    </w:rPr>
  </w:style>
  <w:style w:type="paragraph" w:customStyle="1" w:styleId="1f">
    <w:name w:val="Обычный1"/>
    <w:uiPriority w:val="99"/>
    <w:rsid w:val="006A3D4B"/>
    <w:pPr>
      <w:spacing w:after="0" w:line="240" w:lineRule="auto"/>
    </w:pPr>
    <w:rPr>
      <w:rFonts w:ascii="Cambria" w:eastAsia="Cambria" w:hAnsi="Cambria" w:cs="Cambria"/>
      <w:sz w:val="20"/>
      <w:szCs w:val="20"/>
      <w:lang w:eastAsia="ru-RU"/>
    </w:rPr>
  </w:style>
  <w:style w:type="paragraph" w:customStyle="1" w:styleId="1f0">
    <w:name w:val="Текст1"/>
    <w:basedOn w:val="1f"/>
    <w:uiPriority w:val="99"/>
    <w:rsid w:val="006A3D4B"/>
    <w:rPr>
      <w:rFonts w:ascii="Calibri" w:hAnsi="Calibri"/>
    </w:rPr>
  </w:style>
  <w:style w:type="paragraph" w:customStyle="1" w:styleId="2e">
    <w:name w:val="Обычный2"/>
    <w:uiPriority w:val="99"/>
    <w:rsid w:val="006A3D4B"/>
    <w:pPr>
      <w:spacing w:after="0" w:line="240" w:lineRule="auto"/>
      <w:jc w:val="center"/>
    </w:pPr>
    <w:rPr>
      <w:rFonts w:ascii="Cambria" w:eastAsia="Cambria" w:hAnsi="Cambria" w:cs="Cambria"/>
      <w:sz w:val="20"/>
      <w:szCs w:val="20"/>
      <w:lang w:eastAsia="ru-RU"/>
    </w:rPr>
  </w:style>
  <w:style w:type="paragraph" w:customStyle="1" w:styleId="main">
    <w:name w:val="main"/>
    <w:basedOn w:val="a"/>
    <w:uiPriority w:val="99"/>
    <w:rsid w:val="006A3D4B"/>
    <w:pPr>
      <w:spacing w:after="120"/>
      <w:ind w:firstLine="709"/>
      <w:jc w:val="both"/>
    </w:pPr>
    <w:rPr>
      <w:rFonts w:ascii="Cambria" w:eastAsia="Cambria" w:hAnsi="Cambria" w:cs="Cambria"/>
      <w:sz w:val="26"/>
      <w:szCs w:val="26"/>
    </w:rPr>
  </w:style>
  <w:style w:type="paragraph" w:customStyle="1" w:styleId="consplusnonformat0">
    <w:name w:val="consplusnonformat"/>
    <w:basedOn w:val="a"/>
    <w:uiPriority w:val="99"/>
    <w:rsid w:val="006A3D4B"/>
    <w:pPr>
      <w:spacing w:before="100" w:beforeAutospacing="1" w:after="100" w:afterAutospacing="1"/>
    </w:pPr>
    <w:rPr>
      <w:rFonts w:ascii="Cambria" w:eastAsia="Cambria" w:hAnsi="Cambria" w:cs="Cambria"/>
    </w:rPr>
  </w:style>
  <w:style w:type="paragraph" w:customStyle="1" w:styleId="xl104">
    <w:name w:val="xl10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rPr>
  </w:style>
  <w:style w:type="paragraph" w:customStyle="1" w:styleId="xl105">
    <w:name w:val="xl10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6">
    <w:name w:val="xl10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sz w:val="26"/>
      <w:szCs w:val="26"/>
      <w:u w:val="single"/>
    </w:rPr>
  </w:style>
  <w:style w:type="paragraph" w:customStyle="1" w:styleId="xl107">
    <w:name w:val="xl10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b/>
      <w:bCs/>
      <w:sz w:val="26"/>
      <w:szCs w:val="26"/>
      <w:u w:val="single"/>
    </w:rPr>
  </w:style>
  <w:style w:type="paragraph" w:customStyle="1" w:styleId="xl108">
    <w:name w:val="xl108"/>
    <w:basedOn w:val="a"/>
    <w:uiPriority w:val="99"/>
    <w:rsid w:val="006A3D4B"/>
    <w:pPr>
      <w:pBdr>
        <w:top w:val="single" w:sz="4" w:space="0" w:color="auto"/>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9">
    <w:name w:val="xl109"/>
    <w:basedOn w:val="a"/>
    <w:uiPriority w:val="99"/>
    <w:rsid w:val="006A3D4B"/>
    <w:pPr>
      <w:pBdr>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10">
    <w:name w:val="xl110"/>
    <w:basedOn w:val="a"/>
    <w:uiPriority w:val="99"/>
    <w:rsid w:val="006A3D4B"/>
    <w:pPr>
      <w:pBdr>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conspluscell0">
    <w:name w:val="conspluscell"/>
    <w:basedOn w:val="a"/>
    <w:uiPriority w:val="99"/>
    <w:rsid w:val="006A3D4B"/>
    <w:pPr>
      <w:autoSpaceDE w:val="0"/>
      <w:autoSpaceDN w:val="0"/>
    </w:pPr>
    <w:rPr>
      <w:rFonts w:ascii="Cambria" w:eastAsia="MS Mincho" w:hAnsi="Cambria" w:cs="Cambria"/>
      <w:sz w:val="26"/>
      <w:szCs w:val="26"/>
    </w:rPr>
  </w:style>
  <w:style w:type="paragraph" w:customStyle="1" w:styleId="afff9">
    <w:name w:val="Внимание"/>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a">
    <w:name w:val="Внимание: криминал!!"/>
    <w:basedOn w:val="afff9"/>
    <w:next w:val="a"/>
    <w:uiPriority w:val="99"/>
    <w:rsid w:val="006A3D4B"/>
    <w:pPr>
      <w:shd w:val="clear" w:color="auto" w:fill="auto"/>
      <w:spacing w:before="0" w:after="0"/>
      <w:ind w:left="0" w:right="0" w:firstLine="0"/>
    </w:pPr>
  </w:style>
  <w:style w:type="paragraph" w:customStyle="1" w:styleId="afffb">
    <w:name w:val="Внимание: недобросовестность!"/>
    <w:basedOn w:val="afff9"/>
    <w:next w:val="a"/>
    <w:uiPriority w:val="99"/>
    <w:rsid w:val="006A3D4B"/>
    <w:pPr>
      <w:shd w:val="clear" w:color="auto" w:fill="auto"/>
      <w:spacing w:before="0" w:after="0"/>
      <w:ind w:left="0" w:right="0" w:firstLine="0"/>
    </w:pPr>
  </w:style>
  <w:style w:type="paragraph" w:customStyle="1" w:styleId="afffc">
    <w:name w:val="Основное меню (преемственное)"/>
    <w:basedOn w:val="a"/>
    <w:next w:val="a"/>
    <w:uiPriority w:val="99"/>
    <w:rsid w:val="006A3D4B"/>
    <w:pPr>
      <w:widowControl w:val="0"/>
      <w:autoSpaceDE w:val="0"/>
      <w:autoSpaceDN w:val="0"/>
      <w:adjustRightInd w:val="0"/>
      <w:jc w:val="both"/>
    </w:pPr>
    <w:rPr>
      <w:rFonts w:ascii="Verdana" w:hAnsi="Verdana" w:cs="Verdana"/>
    </w:rPr>
  </w:style>
  <w:style w:type="paragraph" w:customStyle="1" w:styleId="1f1">
    <w:name w:val="Заголовок1"/>
    <w:basedOn w:val="afffc"/>
    <w:next w:val="a"/>
    <w:uiPriority w:val="99"/>
    <w:rsid w:val="006A3D4B"/>
    <w:pPr>
      <w:shd w:val="clear" w:color="auto" w:fill="F0F0F0"/>
    </w:pPr>
    <w:rPr>
      <w:rFonts w:ascii="Arial" w:hAnsi="Arial" w:cs="Arial"/>
      <w:b/>
      <w:bCs/>
      <w:color w:val="0058A9"/>
    </w:rPr>
  </w:style>
  <w:style w:type="paragraph" w:customStyle="1" w:styleId="afffd">
    <w:name w:val="Заголовок группы контролов"/>
    <w:basedOn w:val="a"/>
    <w:next w:val="a"/>
    <w:uiPriority w:val="99"/>
    <w:rsid w:val="006A3D4B"/>
    <w:pPr>
      <w:widowControl w:val="0"/>
      <w:autoSpaceDE w:val="0"/>
      <w:autoSpaceDN w:val="0"/>
      <w:adjustRightInd w:val="0"/>
      <w:jc w:val="both"/>
    </w:pPr>
    <w:rPr>
      <w:rFonts w:ascii="Arial" w:hAnsi="Arial" w:cs="Arial"/>
      <w:b/>
      <w:bCs/>
      <w:color w:val="000000"/>
    </w:rPr>
  </w:style>
  <w:style w:type="paragraph" w:customStyle="1" w:styleId="afffe">
    <w:name w:val="Заголовок для информации об изменениях"/>
    <w:basedOn w:val="1"/>
    <w:next w:val="a"/>
    <w:uiPriority w:val="99"/>
    <w:rsid w:val="006A3D4B"/>
    <w:pPr>
      <w:shd w:val="clear" w:color="auto" w:fill="FFFFFF"/>
      <w:spacing w:before="0" w:after="0"/>
      <w:jc w:val="both"/>
      <w:outlineLvl w:val="9"/>
    </w:pPr>
    <w:rPr>
      <w:rFonts w:ascii="Cambria" w:hAnsi="Cambria" w:cs="Times New Roman"/>
      <w:bCs w:val="0"/>
      <w:color w:val="auto"/>
      <w:kern w:val="32"/>
    </w:rPr>
  </w:style>
  <w:style w:type="paragraph" w:customStyle="1" w:styleId="affff">
    <w:name w:val="Заголовок приложения"/>
    <w:basedOn w:val="a"/>
    <w:next w:val="a"/>
    <w:uiPriority w:val="99"/>
    <w:rsid w:val="006A3D4B"/>
    <w:pPr>
      <w:widowControl w:val="0"/>
      <w:autoSpaceDE w:val="0"/>
      <w:autoSpaceDN w:val="0"/>
      <w:adjustRightInd w:val="0"/>
      <w:jc w:val="right"/>
    </w:pPr>
    <w:rPr>
      <w:rFonts w:ascii="Arial" w:hAnsi="Arial" w:cs="Arial"/>
    </w:rPr>
  </w:style>
  <w:style w:type="paragraph" w:customStyle="1" w:styleId="affff0">
    <w:name w:val="Заголовок распахивающейся части диалога"/>
    <w:basedOn w:val="a"/>
    <w:next w:val="a"/>
    <w:uiPriority w:val="99"/>
    <w:rsid w:val="006A3D4B"/>
    <w:pPr>
      <w:widowControl w:val="0"/>
      <w:autoSpaceDE w:val="0"/>
      <w:autoSpaceDN w:val="0"/>
      <w:adjustRightInd w:val="0"/>
      <w:jc w:val="both"/>
    </w:pPr>
    <w:rPr>
      <w:rFonts w:ascii="Arial" w:hAnsi="Arial" w:cs="Arial"/>
      <w:i/>
      <w:iCs/>
      <w:color w:val="000080"/>
    </w:rPr>
  </w:style>
  <w:style w:type="paragraph" w:customStyle="1" w:styleId="affff1">
    <w:name w:val="Заголовок статьи"/>
    <w:basedOn w:val="a"/>
    <w:next w:val="a"/>
    <w:uiPriority w:val="99"/>
    <w:rsid w:val="006A3D4B"/>
    <w:pPr>
      <w:widowControl w:val="0"/>
      <w:autoSpaceDE w:val="0"/>
      <w:autoSpaceDN w:val="0"/>
      <w:adjustRightInd w:val="0"/>
      <w:ind w:left="1612" w:hanging="892"/>
      <w:jc w:val="both"/>
    </w:pPr>
    <w:rPr>
      <w:rFonts w:ascii="Arial" w:hAnsi="Arial" w:cs="Arial"/>
    </w:rPr>
  </w:style>
  <w:style w:type="paragraph" w:customStyle="1" w:styleId="affff2">
    <w:name w:val="Заголовок ЭР (левое окно)"/>
    <w:basedOn w:val="a"/>
    <w:next w:val="a"/>
    <w:uiPriority w:val="99"/>
    <w:rsid w:val="006A3D4B"/>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3">
    <w:name w:val="Заголовок ЭР (правое окно)"/>
    <w:basedOn w:val="affff2"/>
    <w:next w:val="a"/>
    <w:uiPriority w:val="99"/>
    <w:rsid w:val="006A3D4B"/>
    <w:pPr>
      <w:spacing w:before="0" w:after="0"/>
      <w:jc w:val="left"/>
    </w:pPr>
    <w:rPr>
      <w:b w:val="0"/>
      <w:bCs w:val="0"/>
      <w:color w:val="auto"/>
      <w:sz w:val="24"/>
      <w:szCs w:val="24"/>
    </w:rPr>
  </w:style>
  <w:style w:type="paragraph" w:customStyle="1" w:styleId="affff4">
    <w:name w:val="Интерактивный заголовок"/>
    <w:basedOn w:val="1f1"/>
    <w:next w:val="a"/>
    <w:uiPriority w:val="99"/>
    <w:rsid w:val="006A3D4B"/>
    <w:pPr>
      <w:shd w:val="clear" w:color="auto" w:fill="auto"/>
    </w:pPr>
    <w:rPr>
      <w:b w:val="0"/>
      <w:bCs w:val="0"/>
      <w:color w:val="auto"/>
      <w:u w:val="single"/>
    </w:rPr>
  </w:style>
  <w:style w:type="paragraph" w:customStyle="1" w:styleId="affff5">
    <w:name w:val="Текст информации об изменениях"/>
    <w:basedOn w:val="a"/>
    <w:next w:val="a"/>
    <w:uiPriority w:val="99"/>
    <w:rsid w:val="006A3D4B"/>
    <w:pPr>
      <w:widowControl w:val="0"/>
      <w:autoSpaceDE w:val="0"/>
      <w:autoSpaceDN w:val="0"/>
      <w:adjustRightInd w:val="0"/>
      <w:jc w:val="both"/>
    </w:pPr>
    <w:rPr>
      <w:rFonts w:ascii="Arial" w:hAnsi="Arial" w:cs="Arial"/>
      <w:color w:val="353842"/>
      <w:sz w:val="20"/>
      <w:szCs w:val="20"/>
    </w:rPr>
  </w:style>
  <w:style w:type="paragraph" w:customStyle="1" w:styleId="affff6">
    <w:name w:val="Информация об изменениях"/>
    <w:basedOn w:val="affff5"/>
    <w:next w:val="a"/>
    <w:uiPriority w:val="99"/>
    <w:rsid w:val="006A3D4B"/>
    <w:pPr>
      <w:shd w:val="clear" w:color="auto" w:fill="EAEFED"/>
      <w:spacing w:before="180"/>
      <w:ind w:left="360" w:right="360"/>
    </w:pPr>
    <w:rPr>
      <w:color w:val="auto"/>
      <w:sz w:val="24"/>
      <w:szCs w:val="24"/>
    </w:rPr>
  </w:style>
  <w:style w:type="paragraph" w:customStyle="1" w:styleId="affff7">
    <w:name w:val="Текст (справка)"/>
    <w:basedOn w:val="a"/>
    <w:next w:val="a"/>
    <w:uiPriority w:val="99"/>
    <w:rsid w:val="006A3D4B"/>
    <w:pPr>
      <w:widowControl w:val="0"/>
      <w:autoSpaceDE w:val="0"/>
      <w:autoSpaceDN w:val="0"/>
      <w:adjustRightInd w:val="0"/>
      <w:ind w:left="170" w:right="170"/>
    </w:pPr>
    <w:rPr>
      <w:rFonts w:ascii="Arial" w:hAnsi="Arial" w:cs="Arial"/>
    </w:rPr>
  </w:style>
  <w:style w:type="paragraph" w:customStyle="1" w:styleId="affff8">
    <w:name w:val="Комментарий"/>
    <w:basedOn w:val="affff7"/>
    <w:next w:val="a"/>
    <w:uiPriority w:val="99"/>
    <w:rsid w:val="006A3D4B"/>
    <w:pPr>
      <w:shd w:val="clear" w:color="auto" w:fill="F0F0F0"/>
      <w:spacing w:before="75"/>
      <w:ind w:left="0" w:right="0"/>
      <w:jc w:val="both"/>
    </w:pPr>
    <w:rPr>
      <w:color w:val="353842"/>
    </w:rPr>
  </w:style>
  <w:style w:type="paragraph" w:customStyle="1" w:styleId="affff9">
    <w:name w:val="Информация об изменениях документа"/>
    <w:basedOn w:val="affff8"/>
    <w:next w:val="a"/>
    <w:uiPriority w:val="99"/>
    <w:rsid w:val="006A3D4B"/>
    <w:pPr>
      <w:spacing w:before="0"/>
    </w:pPr>
    <w:rPr>
      <w:i/>
      <w:iCs/>
    </w:rPr>
  </w:style>
  <w:style w:type="paragraph" w:customStyle="1" w:styleId="affffa">
    <w:name w:val="Текст (лев. подпись)"/>
    <w:basedOn w:val="a"/>
    <w:next w:val="a"/>
    <w:uiPriority w:val="99"/>
    <w:rsid w:val="006A3D4B"/>
    <w:pPr>
      <w:widowControl w:val="0"/>
      <w:autoSpaceDE w:val="0"/>
      <w:autoSpaceDN w:val="0"/>
      <w:adjustRightInd w:val="0"/>
    </w:pPr>
    <w:rPr>
      <w:rFonts w:ascii="Arial" w:hAnsi="Arial" w:cs="Arial"/>
    </w:rPr>
  </w:style>
  <w:style w:type="paragraph" w:customStyle="1" w:styleId="affffb">
    <w:name w:val="Колонтитул (левый)"/>
    <w:basedOn w:val="affffa"/>
    <w:next w:val="a"/>
    <w:uiPriority w:val="99"/>
    <w:rsid w:val="006A3D4B"/>
    <w:pPr>
      <w:jc w:val="both"/>
    </w:pPr>
    <w:rPr>
      <w:sz w:val="16"/>
      <w:szCs w:val="16"/>
    </w:rPr>
  </w:style>
  <w:style w:type="paragraph" w:customStyle="1" w:styleId="affffc">
    <w:name w:val="Текст (прав. подпись)"/>
    <w:basedOn w:val="a"/>
    <w:next w:val="a"/>
    <w:uiPriority w:val="99"/>
    <w:rsid w:val="006A3D4B"/>
    <w:pPr>
      <w:widowControl w:val="0"/>
      <w:autoSpaceDE w:val="0"/>
      <w:autoSpaceDN w:val="0"/>
      <w:adjustRightInd w:val="0"/>
      <w:jc w:val="right"/>
    </w:pPr>
    <w:rPr>
      <w:rFonts w:ascii="Arial" w:hAnsi="Arial" w:cs="Arial"/>
    </w:rPr>
  </w:style>
  <w:style w:type="paragraph" w:customStyle="1" w:styleId="affffd">
    <w:name w:val="Колонтитул (правый)"/>
    <w:basedOn w:val="affffc"/>
    <w:next w:val="a"/>
    <w:uiPriority w:val="99"/>
    <w:rsid w:val="006A3D4B"/>
    <w:pPr>
      <w:jc w:val="both"/>
    </w:pPr>
    <w:rPr>
      <w:sz w:val="16"/>
      <w:szCs w:val="16"/>
    </w:rPr>
  </w:style>
  <w:style w:type="paragraph" w:customStyle="1" w:styleId="affffe">
    <w:name w:val="Комментарий пользователя"/>
    <w:basedOn w:val="affff8"/>
    <w:next w:val="a"/>
    <w:uiPriority w:val="99"/>
    <w:rsid w:val="006A3D4B"/>
    <w:pPr>
      <w:shd w:val="clear" w:color="auto" w:fill="FFDFE0"/>
      <w:spacing w:before="0"/>
      <w:jc w:val="left"/>
    </w:pPr>
  </w:style>
  <w:style w:type="paragraph" w:customStyle="1" w:styleId="afffff">
    <w:name w:val="Куда обратиться?"/>
    <w:basedOn w:val="afff9"/>
    <w:next w:val="a"/>
    <w:uiPriority w:val="99"/>
    <w:rsid w:val="006A3D4B"/>
    <w:pPr>
      <w:shd w:val="clear" w:color="auto" w:fill="auto"/>
      <w:spacing w:before="0" w:after="0"/>
      <w:ind w:left="0" w:right="0" w:firstLine="0"/>
    </w:pPr>
  </w:style>
  <w:style w:type="paragraph" w:customStyle="1" w:styleId="afffff0">
    <w:name w:val="Моноширинный"/>
    <w:basedOn w:val="a"/>
    <w:next w:val="a"/>
    <w:uiPriority w:val="99"/>
    <w:rsid w:val="006A3D4B"/>
    <w:pPr>
      <w:widowControl w:val="0"/>
      <w:autoSpaceDE w:val="0"/>
      <w:autoSpaceDN w:val="0"/>
      <w:adjustRightInd w:val="0"/>
      <w:jc w:val="both"/>
    </w:pPr>
    <w:rPr>
      <w:rFonts w:ascii="Courier New" w:hAnsi="Courier New" w:cs="Courier New"/>
      <w:sz w:val="22"/>
      <w:szCs w:val="22"/>
    </w:rPr>
  </w:style>
  <w:style w:type="paragraph" w:customStyle="1" w:styleId="afffff1">
    <w:name w:val="Необходимые документы"/>
    <w:basedOn w:val="afff9"/>
    <w:next w:val="a"/>
    <w:uiPriority w:val="99"/>
    <w:rsid w:val="006A3D4B"/>
    <w:pPr>
      <w:shd w:val="clear" w:color="auto" w:fill="auto"/>
      <w:spacing w:before="0" w:after="0"/>
      <w:ind w:left="0" w:right="0" w:firstLine="118"/>
    </w:pPr>
  </w:style>
  <w:style w:type="paragraph" w:customStyle="1" w:styleId="afffff2">
    <w:name w:val="Объект"/>
    <w:basedOn w:val="a"/>
    <w:next w:val="a"/>
    <w:uiPriority w:val="99"/>
    <w:rsid w:val="006A3D4B"/>
    <w:pPr>
      <w:widowControl w:val="0"/>
      <w:autoSpaceDE w:val="0"/>
      <w:autoSpaceDN w:val="0"/>
      <w:adjustRightInd w:val="0"/>
      <w:jc w:val="both"/>
    </w:pPr>
    <w:rPr>
      <w:sz w:val="26"/>
      <w:szCs w:val="26"/>
    </w:rPr>
  </w:style>
  <w:style w:type="paragraph" w:customStyle="1" w:styleId="afffff3">
    <w:name w:val="Оглавление"/>
    <w:basedOn w:val="ae"/>
    <w:next w:val="a"/>
    <w:uiPriority w:val="99"/>
    <w:rsid w:val="006A3D4B"/>
    <w:pPr>
      <w:widowControl w:val="0"/>
      <w:ind w:left="140"/>
    </w:pPr>
    <w:rPr>
      <w:rFonts w:ascii="Arial" w:hAnsi="Arial" w:cs="Arial"/>
      <w:sz w:val="24"/>
      <w:szCs w:val="24"/>
    </w:rPr>
  </w:style>
  <w:style w:type="paragraph" w:customStyle="1" w:styleId="afffff4">
    <w:name w:val="Переменная часть"/>
    <w:basedOn w:val="afffc"/>
    <w:next w:val="a"/>
    <w:uiPriority w:val="99"/>
    <w:rsid w:val="006A3D4B"/>
    <w:rPr>
      <w:rFonts w:ascii="Arial" w:hAnsi="Arial" w:cs="Arial"/>
      <w:sz w:val="20"/>
      <w:szCs w:val="20"/>
    </w:rPr>
  </w:style>
  <w:style w:type="paragraph" w:customStyle="1" w:styleId="afffff5">
    <w:name w:val="Подвал для информации об изменениях"/>
    <w:basedOn w:val="1"/>
    <w:next w:val="a"/>
    <w:uiPriority w:val="99"/>
    <w:rsid w:val="006A3D4B"/>
    <w:pPr>
      <w:spacing w:before="0" w:after="0"/>
      <w:jc w:val="both"/>
      <w:outlineLvl w:val="9"/>
    </w:pPr>
    <w:rPr>
      <w:rFonts w:ascii="Cambria" w:hAnsi="Cambria" w:cs="Times New Roman"/>
      <w:bCs w:val="0"/>
      <w:color w:val="auto"/>
      <w:kern w:val="32"/>
    </w:rPr>
  </w:style>
  <w:style w:type="paragraph" w:customStyle="1" w:styleId="afffff6">
    <w:name w:val="Подзаголовок для информации об изменениях"/>
    <w:basedOn w:val="affff5"/>
    <w:next w:val="a"/>
    <w:uiPriority w:val="99"/>
    <w:rsid w:val="006A3D4B"/>
    <w:rPr>
      <w:b/>
      <w:bCs/>
      <w:sz w:val="24"/>
      <w:szCs w:val="24"/>
    </w:rPr>
  </w:style>
  <w:style w:type="paragraph" w:customStyle="1" w:styleId="afffff7">
    <w:name w:val="Подчёркнуный текст"/>
    <w:basedOn w:val="a"/>
    <w:next w:val="a"/>
    <w:uiPriority w:val="99"/>
    <w:rsid w:val="006A3D4B"/>
    <w:pPr>
      <w:widowControl w:val="0"/>
      <w:autoSpaceDE w:val="0"/>
      <w:autoSpaceDN w:val="0"/>
      <w:adjustRightInd w:val="0"/>
      <w:jc w:val="both"/>
    </w:pPr>
    <w:rPr>
      <w:rFonts w:ascii="Arial" w:hAnsi="Arial" w:cs="Arial"/>
    </w:rPr>
  </w:style>
  <w:style w:type="paragraph" w:customStyle="1" w:styleId="afffff8">
    <w:name w:val="Постоянная часть"/>
    <w:basedOn w:val="afffc"/>
    <w:next w:val="a"/>
    <w:uiPriority w:val="99"/>
    <w:rsid w:val="006A3D4B"/>
    <w:rPr>
      <w:rFonts w:ascii="Arial" w:hAnsi="Arial" w:cs="Arial"/>
      <w:sz w:val="22"/>
      <w:szCs w:val="22"/>
    </w:rPr>
  </w:style>
  <w:style w:type="paragraph" w:customStyle="1" w:styleId="afffff9">
    <w:name w:val="Пример."/>
    <w:basedOn w:val="afff9"/>
    <w:next w:val="a"/>
    <w:uiPriority w:val="99"/>
    <w:rsid w:val="006A3D4B"/>
    <w:pPr>
      <w:shd w:val="clear" w:color="auto" w:fill="auto"/>
      <w:spacing w:before="0" w:after="0"/>
      <w:ind w:left="0" w:right="0" w:firstLine="0"/>
    </w:pPr>
  </w:style>
  <w:style w:type="paragraph" w:customStyle="1" w:styleId="afffffa">
    <w:name w:val="Примечание."/>
    <w:basedOn w:val="afff9"/>
    <w:next w:val="a"/>
    <w:uiPriority w:val="99"/>
    <w:rsid w:val="006A3D4B"/>
    <w:pPr>
      <w:shd w:val="clear" w:color="auto" w:fill="auto"/>
      <w:spacing w:before="0" w:after="0"/>
      <w:ind w:left="0" w:right="0" w:firstLine="0"/>
    </w:pPr>
  </w:style>
  <w:style w:type="paragraph" w:customStyle="1" w:styleId="afffffb">
    <w:name w:val="Словарная статья"/>
    <w:basedOn w:val="a"/>
    <w:next w:val="a"/>
    <w:uiPriority w:val="99"/>
    <w:rsid w:val="006A3D4B"/>
    <w:pPr>
      <w:widowControl w:val="0"/>
      <w:autoSpaceDE w:val="0"/>
      <w:autoSpaceDN w:val="0"/>
      <w:adjustRightInd w:val="0"/>
      <w:ind w:right="118"/>
      <w:jc w:val="both"/>
    </w:pPr>
    <w:rPr>
      <w:rFonts w:ascii="Arial" w:hAnsi="Arial" w:cs="Arial"/>
    </w:rPr>
  </w:style>
  <w:style w:type="paragraph" w:customStyle="1" w:styleId="afffffc">
    <w:name w:val="Ссылка на официальную публикацию"/>
    <w:basedOn w:val="a"/>
    <w:next w:val="a"/>
    <w:uiPriority w:val="99"/>
    <w:rsid w:val="006A3D4B"/>
    <w:pPr>
      <w:widowControl w:val="0"/>
      <w:autoSpaceDE w:val="0"/>
      <w:autoSpaceDN w:val="0"/>
      <w:adjustRightInd w:val="0"/>
      <w:jc w:val="both"/>
    </w:pPr>
    <w:rPr>
      <w:rFonts w:ascii="Arial" w:hAnsi="Arial" w:cs="Arial"/>
    </w:rPr>
  </w:style>
  <w:style w:type="paragraph" w:customStyle="1" w:styleId="afffffd">
    <w:name w:val="Текст в таблице"/>
    <w:basedOn w:val="aff0"/>
    <w:next w:val="a"/>
    <w:uiPriority w:val="99"/>
    <w:rsid w:val="006A3D4B"/>
    <w:pPr>
      <w:widowControl w:val="0"/>
      <w:ind w:firstLine="500"/>
    </w:pPr>
  </w:style>
  <w:style w:type="paragraph" w:customStyle="1" w:styleId="afffffe">
    <w:name w:val="Текст ЭР (см. также)"/>
    <w:basedOn w:val="a"/>
    <w:next w:val="a"/>
    <w:uiPriority w:val="99"/>
    <w:rsid w:val="006A3D4B"/>
    <w:pPr>
      <w:widowControl w:val="0"/>
      <w:autoSpaceDE w:val="0"/>
      <w:autoSpaceDN w:val="0"/>
      <w:adjustRightInd w:val="0"/>
      <w:spacing w:before="200"/>
    </w:pPr>
    <w:rPr>
      <w:rFonts w:ascii="Arial" w:hAnsi="Arial" w:cs="Arial"/>
      <w:sz w:val="22"/>
      <w:szCs w:val="22"/>
    </w:rPr>
  </w:style>
  <w:style w:type="paragraph" w:customStyle="1" w:styleId="affffff">
    <w:name w:val="Технический комментарий"/>
    <w:basedOn w:val="a"/>
    <w:next w:val="a"/>
    <w:uiPriority w:val="99"/>
    <w:rsid w:val="006A3D4B"/>
    <w:pPr>
      <w:widowControl w:val="0"/>
      <w:shd w:val="clear" w:color="auto" w:fill="FFFFA6"/>
      <w:autoSpaceDE w:val="0"/>
      <w:autoSpaceDN w:val="0"/>
      <w:adjustRightInd w:val="0"/>
    </w:pPr>
    <w:rPr>
      <w:rFonts w:ascii="Arial" w:hAnsi="Arial" w:cs="Arial"/>
      <w:color w:val="463F31"/>
    </w:rPr>
  </w:style>
  <w:style w:type="paragraph" w:customStyle="1" w:styleId="affffff0">
    <w:name w:val="Формула"/>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f1">
    <w:name w:val="Центрированный (таблица)"/>
    <w:basedOn w:val="aff0"/>
    <w:next w:val="a"/>
    <w:uiPriority w:val="99"/>
    <w:rsid w:val="006A3D4B"/>
    <w:pPr>
      <w:widowControl w:val="0"/>
      <w:jc w:val="center"/>
    </w:pPr>
  </w:style>
  <w:style w:type="paragraph" w:customStyle="1" w:styleId="-">
    <w:name w:val="ЭР-содержание (правое окно)"/>
    <w:basedOn w:val="a"/>
    <w:next w:val="a"/>
    <w:uiPriority w:val="99"/>
    <w:rsid w:val="006A3D4B"/>
    <w:pPr>
      <w:widowControl w:val="0"/>
      <w:autoSpaceDE w:val="0"/>
      <w:autoSpaceDN w:val="0"/>
      <w:adjustRightInd w:val="0"/>
      <w:spacing w:before="300"/>
    </w:pPr>
    <w:rPr>
      <w:rFonts w:ascii="Arial" w:hAnsi="Arial" w:cs="Arial"/>
      <w:sz w:val="26"/>
      <w:szCs w:val="26"/>
    </w:rPr>
  </w:style>
  <w:style w:type="character" w:customStyle="1" w:styleId="affffff2">
    <w:name w:val="Активная гипертекстовая ссылка"/>
    <w:uiPriority w:val="99"/>
    <w:rsid w:val="006A3D4B"/>
    <w:rPr>
      <w:b w:val="0"/>
      <w:bCs w:val="0"/>
      <w:color w:val="106BBE"/>
      <w:sz w:val="26"/>
      <w:szCs w:val="26"/>
      <w:u w:val="single"/>
    </w:rPr>
  </w:style>
  <w:style w:type="character" w:customStyle="1" w:styleId="affffff3">
    <w:name w:val="Выделение для Базового Поиска"/>
    <w:uiPriority w:val="99"/>
    <w:rsid w:val="006A3D4B"/>
    <w:rPr>
      <w:b w:val="0"/>
      <w:bCs w:val="0"/>
      <w:color w:val="0058A9"/>
      <w:sz w:val="26"/>
      <w:szCs w:val="26"/>
    </w:rPr>
  </w:style>
  <w:style w:type="character" w:customStyle="1" w:styleId="affffff4">
    <w:name w:val="Выделение для Базового Поиска (курсив)"/>
    <w:uiPriority w:val="99"/>
    <w:rsid w:val="006A3D4B"/>
    <w:rPr>
      <w:b w:val="0"/>
      <w:bCs w:val="0"/>
      <w:i/>
      <w:iCs/>
      <w:color w:val="0058A9"/>
      <w:sz w:val="26"/>
      <w:szCs w:val="26"/>
    </w:rPr>
  </w:style>
  <w:style w:type="character" w:customStyle="1" w:styleId="affffff5">
    <w:name w:val="Заголовок своего сообщения"/>
    <w:uiPriority w:val="99"/>
    <w:rsid w:val="006A3D4B"/>
    <w:rPr>
      <w:b w:val="0"/>
      <w:bCs w:val="0"/>
      <w:color w:val="26282F"/>
      <w:sz w:val="26"/>
      <w:szCs w:val="26"/>
    </w:rPr>
  </w:style>
  <w:style w:type="character" w:customStyle="1" w:styleId="affffff6">
    <w:name w:val="Заголовок чужого сообщения"/>
    <w:uiPriority w:val="99"/>
    <w:rsid w:val="006A3D4B"/>
    <w:rPr>
      <w:b w:val="0"/>
      <w:bCs w:val="0"/>
      <w:color w:val="FF0000"/>
      <w:sz w:val="26"/>
      <w:szCs w:val="26"/>
    </w:rPr>
  </w:style>
  <w:style w:type="character" w:customStyle="1" w:styleId="affffff7">
    <w:name w:val="Найденные слова"/>
    <w:uiPriority w:val="99"/>
    <w:rsid w:val="006A3D4B"/>
    <w:rPr>
      <w:b w:val="0"/>
      <w:bCs w:val="0"/>
      <w:color w:val="26282F"/>
      <w:sz w:val="26"/>
      <w:szCs w:val="26"/>
      <w:shd w:val="clear" w:color="auto" w:fill="FFF580"/>
    </w:rPr>
  </w:style>
  <w:style w:type="character" w:customStyle="1" w:styleId="affffff8">
    <w:name w:val="Не вступил в силу"/>
    <w:uiPriority w:val="99"/>
    <w:rsid w:val="006A3D4B"/>
    <w:rPr>
      <w:b w:val="0"/>
      <w:bCs w:val="0"/>
      <w:color w:val="000000"/>
      <w:sz w:val="26"/>
      <w:szCs w:val="26"/>
      <w:shd w:val="clear" w:color="auto" w:fill="D8EDE8"/>
    </w:rPr>
  </w:style>
  <w:style w:type="character" w:customStyle="1" w:styleId="affffff9">
    <w:name w:val="Опечатки"/>
    <w:uiPriority w:val="99"/>
    <w:rsid w:val="006A3D4B"/>
    <w:rPr>
      <w:color w:val="FF0000"/>
      <w:sz w:val="26"/>
      <w:szCs w:val="26"/>
    </w:rPr>
  </w:style>
  <w:style w:type="character" w:customStyle="1" w:styleId="affffffa">
    <w:name w:val="Продолжение ссылки"/>
    <w:uiPriority w:val="99"/>
    <w:rsid w:val="006A3D4B"/>
  </w:style>
  <w:style w:type="character" w:customStyle="1" w:styleId="affffffb">
    <w:name w:val="Сравнение редакций"/>
    <w:uiPriority w:val="99"/>
    <w:rsid w:val="006A3D4B"/>
    <w:rPr>
      <w:b w:val="0"/>
      <w:bCs w:val="0"/>
      <w:color w:val="26282F"/>
      <w:sz w:val="26"/>
      <w:szCs w:val="26"/>
    </w:rPr>
  </w:style>
  <w:style w:type="character" w:customStyle="1" w:styleId="affffffc">
    <w:name w:val="Сравнение редакций. Добавленный фрагмент"/>
    <w:uiPriority w:val="99"/>
    <w:rsid w:val="006A3D4B"/>
    <w:rPr>
      <w:color w:val="000000"/>
      <w:shd w:val="clear" w:color="auto" w:fill="C1D7FF"/>
    </w:rPr>
  </w:style>
  <w:style w:type="character" w:customStyle="1" w:styleId="affffffd">
    <w:name w:val="Сравнение редакций. Удаленный фрагмент"/>
    <w:uiPriority w:val="99"/>
    <w:rsid w:val="006A3D4B"/>
    <w:rPr>
      <w:color w:val="000000"/>
      <w:shd w:val="clear" w:color="auto" w:fill="C4C413"/>
    </w:rPr>
  </w:style>
  <w:style w:type="character" w:customStyle="1" w:styleId="affffffe">
    <w:name w:val="Утратил силу"/>
    <w:uiPriority w:val="99"/>
    <w:rsid w:val="006A3D4B"/>
    <w:rPr>
      <w:b w:val="0"/>
      <w:bCs w:val="0"/>
      <w:strike/>
      <w:color w:val="666600"/>
      <w:sz w:val="26"/>
      <w:szCs w:val="26"/>
    </w:rPr>
  </w:style>
  <w:style w:type="paragraph" w:customStyle="1" w:styleId="afffffff">
    <w:name w:val="текст"/>
    <w:basedOn w:val="a"/>
    <w:uiPriority w:val="99"/>
    <w:rsid w:val="006A3D4B"/>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paragraph" w:customStyle="1" w:styleId="xl111">
    <w:name w:val="xl111"/>
    <w:basedOn w:val="a"/>
    <w:uiPriority w:val="99"/>
    <w:rsid w:val="006A3D4B"/>
    <w:pPr>
      <w:spacing w:before="100" w:beforeAutospacing="1" w:after="100" w:afterAutospacing="1"/>
      <w:textAlignment w:val="center"/>
    </w:pPr>
    <w:rPr>
      <w:b/>
      <w:bCs/>
      <w:sz w:val="22"/>
      <w:szCs w:val="22"/>
    </w:rPr>
  </w:style>
  <w:style w:type="paragraph" w:customStyle="1" w:styleId="xl112">
    <w:name w:val="xl112"/>
    <w:basedOn w:val="a"/>
    <w:uiPriority w:val="99"/>
    <w:rsid w:val="006A3D4B"/>
    <w:pPr>
      <w:spacing w:before="100" w:beforeAutospacing="1" w:after="100" w:afterAutospacing="1"/>
      <w:textAlignment w:val="center"/>
    </w:pPr>
    <w:rPr>
      <w:sz w:val="22"/>
      <w:szCs w:val="22"/>
    </w:rPr>
  </w:style>
  <w:style w:type="paragraph" w:customStyle="1" w:styleId="xl113">
    <w:name w:val="xl113"/>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4">
    <w:name w:val="xl11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15">
    <w:name w:val="xl11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6">
    <w:name w:val="xl11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7">
    <w:name w:val="xl11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8">
    <w:name w:val="xl118"/>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FF"/>
      <w:sz w:val="22"/>
      <w:szCs w:val="22"/>
    </w:rPr>
  </w:style>
  <w:style w:type="paragraph" w:customStyle="1" w:styleId="xl119">
    <w:name w:val="xl119"/>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0">
    <w:name w:val="xl120"/>
    <w:basedOn w:val="a"/>
    <w:uiPriority w:val="99"/>
    <w:rsid w:val="006A3D4B"/>
    <w:pPr>
      <w:pBdr>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121">
    <w:name w:val="xl121"/>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2">
    <w:name w:val="xl122"/>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3">
    <w:name w:val="xl123"/>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4">
    <w:name w:val="xl124"/>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5">
    <w:name w:val="xl125"/>
    <w:basedOn w:val="a"/>
    <w:uiPriority w:val="99"/>
    <w:rsid w:val="006A3D4B"/>
    <w:pPr>
      <w:pBdr>
        <w:top w:val="single" w:sz="4" w:space="0" w:color="auto"/>
        <w:left w:val="single" w:sz="4" w:space="0" w:color="auto"/>
        <w:bottom w:val="single" w:sz="8" w:space="0" w:color="auto"/>
      </w:pBdr>
      <w:spacing w:before="100" w:beforeAutospacing="1" w:after="100" w:afterAutospacing="1"/>
      <w:jc w:val="center"/>
      <w:textAlignment w:val="top"/>
    </w:pPr>
    <w:rPr>
      <w:sz w:val="22"/>
      <w:szCs w:val="22"/>
    </w:rPr>
  </w:style>
  <w:style w:type="paragraph" w:customStyle="1" w:styleId="xl126">
    <w:name w:val="xl12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FF"/>
      <w:sz w:val="22"/>
      <w:szCs w:val="22"/>
    </w:rPr>
  </w:style>
  <w:style w:type="paragraph" w:customStyle="1" w:styleId="xl127">
    <w:name w:val="xl127"/>
    <w:basedOn w:val="a"/>
    <w:uiPriority w:val="99"/>
    <w:rsid w:val="006A3D4B"/>
    <w:pPr>
      <w:spacing w:before="100" w:beforeAutospacing="1" w:after="100" w:afterAutospacing="1"/>
    </w:pPr>
    <w:rPr>
      <w:color w:val="0000FF"/>
      <w:sz w:val="22"/>
      <w:szCs w:val="22"/>
    </w:rPr>
  </w:style>
  <w:style w:type="paragraph" w:customStyle="1" w:styleId="xl128">
    <w:name w:val="xl128"/>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29">
    <w:name w:val="xl129"/>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0">
    <w:name w:val="xl130"/>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1">
    <w:name w:val="xl131"/>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2">
    <w:name w:val="xl132"/>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3">
    <w:name w:val="xl133"/>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4">
    <w:name w:val="xl134"/>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5">
    <w:name w:val="xl13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6">
    <w:name w:val="xl13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7">
    <w:name w:val="xl13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800080"/>
      <w:sz w:val="22"/>
      <w:szCs w:val="22"/>
    </w:rPr>
  </w:style>
  <w:style w:type="paragraph" w:customStyle="1" w:styleId="xl138">
    <w:name w:val="xl138"/>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39">
    <w:name w:val="xl139"/>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0">
    <w:name w:val="xl140"/>
    <w:basedOn w:val="a"/>
    <w:uiPriority w:val="99"/>
    <w:rsid w:val="006A3D4B"/>
    <w:pPr>
      <w:spacing w:before="100" w:beforeAutospacing="1" w:after="100" w:afterAutospacing="1"/>
      <w:jc w:val="center"/>
      <w:textAlignment w:val="center"/>
    </w:pPr>
    <w:rPr>
      <w:b/>
      <w:bCs/>
      <w:sz w:val="28"/>
      <w:szCs w:val="28"/>
    </w:rPr>
  </w:style>
  <w:style w:type="paragraph" w:customStyle="1" w:styleId="xl141">
    <w:name w:val="xl141"/>
    <w:basedOn w:val="a"/>
    <w:uiPriority w:val="99"/>
    <w:rsid w:val="006A3D4B"/>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2">
    <w:name w:val="xl142"/>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3">
    <w:name w:val="xl143"/>
    <w:basedOn w:val="a"/>
    <w:uiPriority w:val="99"/>
    <w:rsid w:val="006A3D4B"/>
    <w:pPr>
      <w:spacing w:before="100" w:beforeAutospacing="1" w:after="100" w:afterAutospacing="1"/>
      <w:jc w:val="center"/>
    </w:pPr>
    <w:rPr>
      <w:b/>
      <w:bCs/>
      <w:sz w:val="28"/>
      <w:szCs w:val="28"/>
    </w:rPr>
  </w:style>
  <w:style w:type="paragraph" w:customStyle="1" w:styleId="xl144">
    <w:name w:val="xl144"/>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5">
    <w:name w:val="xl145"/>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6">
    <w:name w:val="xl146"/>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7">
    <w:name w:val="xl147"/>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8">
    <w:name w:val="xl148"/>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9">
    <w:name w:val="xl149"/>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0">
    <w:name w:val="xl150"/>
    <w:basedOn w:val="a"/>
    <w:uiPriority w:val="99"/>
    <w:rsid w:val="006A3D4B"/>
    <w:pPr>
      <w:pBdr>
        <w:top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1">
    <w:name w:val="xl151"/>
    <w:basedOn w:val="a"/>
    <w:uiPriority w:val="99"/>
    <w:rsid w:val="006A3D4B"/>
    <w:pPr>
      <w:pBdr>
        <w:top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2">
    <w:name w:val="xl152"/>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3">
    <w:name w:val="xl153"/>
    <w:basedOn w:val="a"/>
    <w:uiPriority w:val="99"/>
    <w:rsid w:val="006A3D4B"/>
    <w:pPr>
      <w:pBdr>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4">
    <w:name w:val="xl154"/>
    <w:basedOn w:val="a"/>
    <w:uiPriority w:val="99"/>
    <w:rsid w:val="006A3D4B"/>
    <w:pPr>
      <w:pBdr>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5">
    <w:name w:val="xl155"/>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6">
    <w:name w:val="xl156"/>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7">
    <w:name w:val="xl157"/>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8">
    <w:name w:val="xl158"/>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9">
    <w:name w:val="xl159"/>
    <w:basedOn w:val="a"/>
    <w:uiPriority w:val="99"/>
    <w:rsid w:val="006A3D4B"/>
    <w:pPr>
      <w:pBdr>
        <w:top w:val="single" w:sz="4" w:space="0" w:color="auto"/>
        <w:bottom w:val="single" w:sz="4" w:space="0" w:color="auto"/>
      </w:pBdr>
      <w:shd w:val="clear" w:color="auto" w:fill="CCFFFF"/>
      <w:spacing w:before="100" w:beforeAutospacing="1" w:after="100" w:afterAutospacing="1"/>
      <w:jc w:val="center"/>
    </w:pPr>
    <w:rPr>
      <w:sz w:val="22"/>
      <w:szCs w:val="22"/>
    </w:rPr>
  </w:style>
  <w:style w:type="paragraph" w:customStyle="1" w:styleId="xl160">
    <w:name w:val="xl160"/>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61">
    <w:name w:val="xl161"/>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62">
    <w:name w:val="xl162"/>
    <w:basedOn w:val="a"/>
    <w:uiPriority w:val="99"/>
    <w:rsid w:val="006A3D4B"/>
    <w:pPr>
      <w:pBdr>
        <w:left w:val="single" w:sz="4" w:space="0" w:color="auto"/>
        <w:right w:val="single" w:sz="4" w:space="0" w:color="auto"/>
      </w:pBdr>
      <w:spacing w:before="100" w:beforeAutospacing="1" w:after="100" w:afterAutospacing="1"/>
      <w:jc w:val="center"/>
      <w:textAlignment w:val="top"/>
    </w:pPr>
  </w:style>
  <w:style w:type="paragraph" w:customStyle="1" w:styleId="xl163">
    <w:name w:val="xl163"/>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5">
    <w:name w:val="xl16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7">
    <w:name w:val="xl167"/>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customStyle="1" w:styleId="aff8">
    <w:name w:val="Без интервала Знак"/>
    <w:link w:val="1b"/>
    <w:uiPriority w:val="99"/>
    <w:locked/>
    <w:rsid w:val="006A3D4B"/>
    <w:rPr>
      <w:rFonts w:ascii="MS Mincho" w:eastAsia="Calibri" w:hAnsi="MS Mincho"/>
      <w:sz w:val="22"/>
      <w:szCs w:val="22"/>
      <w:lang w:eastAsia="ar-SA"/>
    </w:rPr>
  </w:style>
  <w:style w:type="character" w:customStyle="1" w:styleId="BodyText3Char">
    <w:name w:val="Body Text 3 Char"/>
    <w:uiPriority w:val="99"/>
    <w:semiHidden/>
    <w:rsid w:val="006A3D4B"/>
    <w:rPr>
      <w:rFonts w:ascii="Times New Roman" w:hAnsi="Times New Roman" w:cs="Times New Roman"/>
      <w:sz w:val="16"/>
      <w:szCs w:val="16"/>
    </w:rPr>
  </w:style>
  <w:style w:type="paragraph" w:customStyle="1" w:styleId="s13">
    <w:name w:val="s_13"/>
    <w:basedOn w:val="a"/>
    <w:uiPriority w:val="99"/>
    <w:rsid w:val="006A3D4B"/>
    <w:pPr>
      <w:ind w:firstLine="720"/>
    </w:pPr>
    <w:rPr>
      <w:sz w:val="20"/>
      <w:szCs w:val="20"/>
    </w:rPr>
  </w:style>
  <w:style w:type="character" w:customStyle="1" w:styleId="-0">
    <w:name w:val="Интернет-ссылка"/>
    <w:uiPriority w:val="99"/>
    <w:rsid w:val="006A3D4B"/>
    <w:rPr>
      <w:rFonts w:ascii="Times New Roman" w:hAnsi="Times New Roman" w:cs="Times New Roman"/>
      <w:color w:val="0000FF"/>
      <w:u w:val="single"/>
    </w:rPr>
  </w:style>
  <w:style w:type="paragraph" w:customStyle="1" w:styleId="consplustitle0">
    <w:name w:val="consplustitle"/>
    <w:basedOn w:val="a"/>
    <w:uiPriority w:val="99"/>
    <w:rsid w:val="006A3D4B"/>
    <w:pPr>
      <w:spacing w:before="100" w:beforeAutospacing="1" w:after="100" w:afterAutospacing="1"/>
    </w:pPr>
  </w:style>
  <w:style w:type="paragraph" w:customStyle="1" w:styleId="320">
    <w:name w:val="Основной текст с отступом 32"/>
    <w:basedOn w:val="a"/>
    <w:uiPriority w:val="99"/>
    <w:rsid w:val="006A3D4B"/>
    <w:pPr>
      <w:overflowPunct w:val="0"/>
      <w:autoSpaceDE w:val="0"/>
      <w:ind w:firstLine="433"/>
      <w:jc w:val="both"/>
    </w:pPr>
    <w:rPr>
      <w:rFonts w:ascii="TimesET" w:hAnsi="TimesET" w:cs="TimesET"/>
      <w:kern w:val="2"/>
      <w:sz w:val="20"/>
      <w:szCs w:val="20"/>
      <w:lang w:eastAsia="ar-SA"/>
    </w:rPr>
  </w:style>
  <w:style w:type="paragraph" w:customStyle="1" w:styleId="66">
    <w:name w:val="Основной текст6"/>
    <w:basedOn w:val="a"/>
    <w:uiPriority w:val="99"/>
    <w:rsid w:val="006A3D4B"/>
    <w:pPr>
      <w:shd w:val="clear" w:color="auto" w:fill="FFFFFF"/>
      <w:spacing w:after="240" w:line="274" w:lineRule="exact"/>
      <w:ind w:hanging="1380"/>
      <w:jc w:val="center"/>
    </w:pPr>
    <w:rPr>
      <w:rFonts w:ascii="Calibri" w:hAnsi="Calibri"/>
      <w:sz w:val="23"/>
      <w:szCs w:val="20"/>
      <w:shd w:val="clear" w:color="auto" w:fill="FFFFFF"/>
    </w:rPr>
  </w:style>
  <w:style w:type="character" w:customStyle="1" w:styleId="75">
    <w:name w:val="Основной текст (7)_"/>
    <w:link w:val="76"/>
    <w:uiPriority w:val="99"/>
    <w:locked/>
    <w:rsid w:val="006A3D4B"/>
    <w:rPr>
      <w:sz w:val="12"/>
      <w:shd w:val="clear" w:color="auto" w:fill="FFFFFF"/>
    </w:rPr>
  </w:style>
  <w:style w:type="paragraph" w:customStyle="1" w:styleId="76">
    <w:name w:val="Основной текст (7)"/>
    <w:basedOn w:val="a"/>
    <w:link w:val="75"/>
    <w:uiPriority w:val="99"/>
    <w:rsid w:val="006A3D4B"/>
    <w:pPr>
      <w:shd w:val="clear" w:color="auto" w:fill="FFFFFF"/>
      <w:spacing w:line="240" w:lineRule="atLeast"/>
    </w:pPr>
    <w:rPr>
      <w:rFonts w:eastAsiaTheme="minorHAnsi"/>
      <w:sz w:val="12"/>
      <w:szCs w:val="48"/>
      <w:shd w:val="clear" w:color="auto" w:fill="FFFFFF"/>
      <w:lang w:eastAsia="en-US"/>
    </w:rPr>
  </w:style>
  <w:style w:type="character" w:customStyle="1" w:styleId="82">
    <w:name w:val="Основной текст (8)_"/>
    <w:link w:val="83"/>
    <w:uiPriority w:val="99"/>
    <w:locked/>
    <w:rsid w:val="006A3D4B"/>
    <w:rPr>
      <w:rFonts w:ascii="Palatino Linotype" w:hAnsi="Palatino Linotype"/>
      <w:sz w:val="13"/>
      <w:shd w:val="clear" w:color="auto" w:fill="FFFFFF"/>
    </w:rPr>
  </w:style>
  <w:style w:type="paragraph" w:customStyle="1" w:styleId="83">
    <w:name w:val="Основной текст (8)"/>
    <w:basedOn w:val="a"/>
    <w:link w:val="82"/>
    <w:uiPriority w:val="99"/>
    <w:rsid w:val="006A3D4B"/>
    <w:pPr>
      <w:shd w:val="clear" w:color="auto" w:fill="FFFFFF"/>
      <w:spacing w:line="240" w:lineRule="atLeast"/>
    </w:pPr>
    <w:rPr>
      <w:rFonts w:ascii="Palatino Linotype" w:eastAsiaTheme="minorHAnsi" w:hAnsi="Palatino Linotype"/>
      <w:sz w:val="13"/>
      <w:szCs w:val="48"/>
      <w:shd w:val="clear" w:color="auto" w:fill="FFFFFF"/>
      <w:lang w:eastAsia="en-US"/>
    </w:rPr>
  </w:style>
  <w:style w:type="character" w:customStyle="1" w:styleId="92">
    <w:name w:val="Основной текст (9)_"/>
    <w:link w:val="93"/>
    <w:uiPriority w:val="99"/>
    <w:locked/>
    <w:rsid w:val="006A3D4B"/>
    <w:rPr>
      <w:sz w:val="19"/>
      <w:shd w:val="clear" w:color="auto" w:fill="FFFFFF"/>
    </w:rPr>
  </w:style>
  <w:style w:type="paragraph" w:customStyle="1" w:styleId="93">
    <w:name w:val="Основной текст (9)"/>
    <w:basedOn w:val="a"/>
    <w:link w:val="92"/>
    <w:uiPriority w:val="99"/>
    <w:rsid w:val="006A3D4B"/>
    <w:pPr>
      <w:shd w:val="clear" w:color="auto" w:fill="FFFFFF"/>
      <w:spacing w:line="240" w:lineRule="atLeast"/>
    </w:pPr>
    <w:rPr>
      <w:rFonts w:eastAsiaTheme="minorHAnsi"/>
      <w:sz w:val="19"/>
      <w:szCs w:val="48"/>
      <w:shd w:val="clear" w:color="auto" w:fill="FFFFFF"/>
      <w:lang w:eastAsia="en-US"/>
    </w:rPr>
  </w:style>
  <w:style w:type="character" w:customStyle="1" w:styleId="2f">
    <w:name w:val="Основной текст (2)_"/>
    <w:link w:val="2f0"/>
    <w:uiPriority w:val="99"/>
    <w:locked/>
    <w:rsid w:val="006A3D4B"/>
    <w:rPr>
      <w:sz w:val="14"/>
      <w:shd w:val="clear" w:color="auto" w:fill="FFFFFF"/>
    </w:rPr>
  </w:style>
  <w:style w:type="paragraph" w:customStyle="1" w:styleId="2f0">
    <w:name w:val="Основной текст (2)"/>
    <w:basedOn w:val="a"/>
    <w:link w:val="2f"/>
    <w:uiPriority w:val="99"/>
    <w:rsid w:val="006A3D4B"/>
    <w:pPr>
      <w:shd w:val="clear" w:color="auto" w:fill="FFFFFF"/>
      <w:spacing w:after="120" w:line="187" w:lineRule="exact"/>
      <w:ind w:hanging="200"/>
      <w:jc w:val="center"/>
    </w:pPr>
    <w:rPr>
      <w:rFonts w:eastAsiaTheme="minorHAnsi"/>
      <w:sz w:val="14"/>
      <w:szCs w:val="48"/>
      <w:shd w:val="clear" w:color="auto" w:fill="FFFFFF"/>
      <w:lang w:eastAsia="en-US"/>
    </w:rPr>
  </w:style>
  <w:style w:type="character" w:customStyle="1" w:styleId="114">
    <w:name w:val="Основной текст (11)_"/>
    <w:link w:val="115"/>
    <w:uiPriority w:val="99"/>
    <w:locked/>
    <w:rsid w:val="006A3D4B"/>
    <w:rPr>
      <w:rFonts w:ascii="Palatino Linotype" w:hAnsi="Palatino Linotype"/>
      <w:sz w:val="18"/>
      <w:shd w:val="clear" w:color="auto" w:fill="FFFFFF"/>
    </w:rPr>
  </w:style>
  <w:style w:type="paragraph" w:customStyle="1" w:styleId="115">
    <w:name w:val="Основной текст (11)"/>
    <w:basedOn w:val="a"/>
    <w:link w:val="114"/>
    <w:uiPriority w:val="99"/>
    <w:rsid w:val="006A3D4B"/>
    <w:pPr>
      <w:shd w:val="clear" w:color="auto" w:fill="FFFFFF"/>
      <w:spacing w:line="240" w:lineRule="atLeast"/>
    </w:pPr>
    <w:rPr>
      <w:rFonts w:ascii="Palatino Linotype" w:eastAsiaTheme="minorHAnsi" w:hAnsi="Palatino Linotype"/>
      <w:sz w:val="18"/>
      <w:szCs w:val="48"/>
      <w:shd w:val="clear" w:color="auto" w:fill="FFFFFF"/>
      <w:lang w:eastAsia="en-US"/>
    </w:rPr>
  </w:style>
  <w:style w:type="character" w:customStyle="1" w:styleId="101">
    <w:name w:val="Основной текст (10)_"/>
    <w:link w:val="102"/>
    <w:uiPriority w:val="99"/>
    <w:locked/>
    <w:rsid w:val="006A3D4B"/>
    <w:rPr>
      <w:rFonts w:ascii="Palatino Linotype" w:hAnsi="Palatino Linotype"/>
      <w:sz w:val="8"/>
      <w:shd w:val="clear" w:color="auto" w:fill="FFFFFF"/>
    </w:rPr>
  </w:style>
  <w:style w:type="paragraph" w:customStyle="1" w:styleId="102">
    <w:name w:val="Основной текст (10)"/>
    <w:basedOn w:val="a"/>
    <w:link w:val="101"/>
    <w:uiPriority w:val="99"/>
    <w:rsid w:val="006A3D4B"/>
    <w:pPr>
      <w:shd w:val="clear" w:color="auto" w:fill="FFFFFF"/>
      <w:spacing w:line="240" w:lineRule="atLeast"/>
    </w:pPr>
    <w:rPr>
      <w:rFonts w:ascii="Palatino Linotype" w:eastAsiaTheme="minorHAnsi" w:hAnsi="Palatino Linotype"/>
      <w:sz w:val="8"/>
      <w:szCs w:val="48"/>
      <w:shd w:val="clear" w:color="auto" w:fill="FFFFFF"/>
      <w:lang w:eastAsia="en-US"/>
    </w:rPr>
  </w:style>
  <w:style w:type="character" w:customStyle="1" w:styleId="122">
    <w:name w:val="Основной текст (12)_"/>
    <w:link w:val="123"/>
    <w:uiPriority w:val="99"/>
    <w:locked/>
    <w:rsid w:val="006A3D4B"/>
    <w:rPr>
      <w:sz w:val="23"/>
      <w:shd w:val="clear" w:color="auto" w:fill="FFFFFF"/>
    </w:rPr>
  </w:style>
  <w:style w:type="paragraph" w:customStyle="1" w:styleId="123">
    <w:name w:val="Основной текст (12)"/>
    <w:basedOn w:val="a"/>
    <w:link w:val="122"/>
    <w:uiPriority w:val="99"/>
    <w:rsid w:val="006A3D4B"/>
    <w:pPr>
      <w:shd w:val="clear" w:color="auto" w:fill="FFFFFF"/>
      <w:spacing w:line="240" w:lineRule="atLeast"/>
    </w:pPr>
    <w:rPr>
      <w:rFonts w:eastAsiaTheme="minorHAnsi"/>
      <w:sz w:val="23"/>
      <w:szCs w:val="48"/>
      <w:shd w:val="clear" w:color="auto" w:fill="FFFFFF"/>
      <w:lang w:eastAsia="en-US"/>
    </w:rPr>
  </w:style>
  <w:style w:type="character" w:customStyle="1" w:styleId="BalloonTextChar">
    <w:name w:val="Balloon Text Char"/>
    <w:uiPriority w:val="99"/>
    <w:semiHidden/>
    <w:rsid w:val="006A3D4B"/>
    <w:rPr>
      <w:rFonts w:ascii="Times New Roman" w:hAnsi="Times New Roman" w:cs="Times New Roman"/>
      <w:sz w:val="2"/>
    </w:rPr>
  </w:style>
  <w:style w:type="character" w:customStyle="1" w:styleId="FootnoteTextChar1">
    <w:name w:val="Footnote Text Char1"/>
    <w:aliases w:val="Текст сноски-FN Char1,Footnote Text Char Знак Знак Char1,Footnote Text Char Знак Char1,single space Char1,Текст сноски Знак Знак Знак Char1,Текст сноски Знак Знак Char1,Footnote Text Char Знак Знак Знак Знак Char1"/>
    <w:uiPriority w:val="99"/>
    <w:semiHidden/>
    <w:locked/>
    <w:rsid w:val="006A3D4B"/>
    <w:rPr>
      <w:lang w:val="ru-RU" w:eastAsia="ru-RU"/>
    </w:rPr>
  </w:style>
  <w:style w:type="character" w:customStyle="1" w:styleId="HTMLPreformattedChar">
    <w:name w:val="HTML Preformatted Char"/>
    <w:uiPriority w:val="99"/>
    <w:semiHidden/>
    <w:rsid w:val="006A3D4B"/>
    <w:rPr>
      <w:rFonts w:ascii="Courier New" w:hAnsi="Courier New" w:cs="Courier New"/>
      <w:sz w:val="20"/>
      <w:szCs w:val="20"/>
    </w:rPr>
  </w:style>
  <w:style w:type="paragraph" w:customStyle="1" w:styleId="formattext">
    <w:name w:val="formattext"/>
    <w:basedOn w:val="a"/>
    <w:rsid w:val="006A3D4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43567">
      <w:bodyDiv w:val="1"/>
      <w:marLeft w:val="0"/>
      <w:marRight w:val="0"/>
      <w:marTop w:val="0"/>
      <w:marBottom w:val="0"/>
      <w:divBdr>
        <w:top w:val="none" w:sz="0" w:space="0" w:color="auto"/>
        <w:left w:val="none" w:sz="0" w:space="0" w:color="auto"/>
        <w:bottom w:val="none" w:sz="0" w:space="0" w:color="auto"/>
        <w:right w:val="none" w:sz="0" w:space="0" w:color="auto"/>
      </w:divBdr>
    </w:div>
    <w:div w:id="142214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13</Pages>
  <Words>3372</Words>
  <Characters>19224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Алексеевна Макарова</dc:creator>
  <cp:lastModifiedBy>Татьяна Евгеньевна Круглова</cp:lastModifiedBy>
  <cp:revision>45</cp:revision>
  <cp:lastPrinted>2022-07-11T08:59:00Z</cp:lastPrinted>
  <dcterms:created xsi:type="dcterms:W3CDTF">2022-07-04T05:54:00Z</dcterms:created>
  <dcterms:modified xsi:type="dcterms:W3CDTF">2023-01-30T08:59:00Z</dcterms:modified>
</cp:coreProperties>
</file>