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01027C" w:rsidRPr="00CB1678" w:rsidTr="00A243D5">
        <w:trPr>
          <w:trHeight w:val="1058"/>
        </w:trPr>
        <w:tc>
          <w:tcPr>
            <w:tcW w:w="3888" w:type="dxa"/>
          </w:tcPr>
          <w:p w:rsidR="0001027C" w:rsidRPr="00CB1678" w:rsidRDefault="0001027C" w:rsidP="00A243D5">
            <w:pPr>
              <w:jc w:val="center"/>
              <w:rPr>
                <w:b/>
                <w:caps/>
                <w:sz w:val="26"/>
                <w:szCs w:val="26"/>
              </w:rPr>
            </w:pPr>
            <w:r w:rsidRPr="00CB1678">
              <w:rPr>
                <w:b/>
                <w:caps/>
                <w:sz w:val="26"/>
                <w:szCs w:val="26"/>
              </w:rPr>
              <w:t>ЧĂваш Республики</w:t>
            </w:r>
          </w:p>
          <w:p w:rsidR="0001027C" w:rsidRPr="00CB1678" w:rsidRDefault="0001027C" w:rsidP="00A243D5">
            <w:pPr>
              <w:jc w:val="center"/>
              <w:rPr>
                <w:b/>
                <w:caps/>
                <w:sz w:val="26"/>
                <w:szCs w:val="26"/>
              </w:rPr>
            </w:pPr>
            <w:r w:rsidRPr="00CB1678">
              <w:rPr>
                <w:b/>
                <w:caps/>
                <w:sz w:val="26"/>
                <w:szCs w:val="26"/>
              </w:rPr>
              <w:t>Куславкка МУНИЦИПАЛЛĂ</w:t>
            </w:r>
          </w:p>
          <w:p w:rsidR="0001027C" w:rsidRPr="00CB1678" w:rsidRDefault="0001027C" w:rsidP="00A243D5">
            <w:pPr>
              <w:jc w:val="center"/>
              <w:rPr>
                <w:b/>
                <w:caps/>
                <w:sz w:val="26"/>
                <w:szCs w:val="26"/>
              </w:rPr>
            </w:pPr>
            <w:r w:rsidRPr="00CB1678">
              <w:rPr>
                <w:b/>
                <w:caps/>
                <w:sz w:val="26"/>
                <w:szCs w:val="26"/>
              </w:rPr>
              <w:t>ОКРУГĔН</w:t>
            </w:r>
          </w:p>
          <w:p w:rsidR="0001027C" w:rsidRPr="00CB1678" w:rsidRDefault="0001027C" w:rsidP="00A243D5">
            <w:pPr>
              <w:jc w:val="center"/>
              <w:rPr>
                <w:b/>
                <w:sz w:val="26"/>
                <w:szCs w:val="26"/>
              </w:rPr>
            </w:pPr>
            <w:r w:rsidRPr="00CB1678">
              <w:rPr>
                <w:b/>
                <w:caps/>
                <w:sz w:val="26"/>
                <w:szCs w:val="26"/>
              </w:rPr>
              <w:t>Администраций</w:t>
            </w:r>
            <w:r w:rsidRPr="00CB1678">
              <w:rPr>
                <w:b/>
                <w:bCs/>
                <w:caps/>
                <w:sz w:val="26"/>
                <w:szCs w:val="26"/>
              </w:rPr>
              <w:t>Ĕ</w:t>
            </w:r>
          </w:p>
          <w:p w:rsidR="0001027C" w:rsidRPr="00CB1678" w:rsidRDefault="0001027C" w:rsidP="00A243D5">
            <w:pPr>
              <w:jc w:val="both"/>
              <w:rPr>
                <w:b/>
                <w:sz w:val="26"/>
                <w:szCs w:val="26"/>
              </w:rPr>
            </w:pPr>
          </w:p>
          <w:p w:rsidR="0001027C" w:rsidRPr="00CB1678" w:rsidRDefault="0001027C" w:rsidP="00A243D5">
            <w:pPr>
              <w:jc w:val="center"/>
              <w:rPr>
                <w:b/>
                <w:sz w:val="26"/>
                <w:szCs w:val="26"/>
              </w:rPr>
            </w:pPr>
            <w:r w:rsidRPr="00CB1678">
              <w:rPr>
                <w:b/>
                <w:sz w:val="26"/>
                <w:szCs w:val="26"/>
              </w:rPr>
              <w:t>ХУШУ</w:t>
            </w:r>
          </w:p>
        </w:tc>
        <w:tc>
          <w:tcPr>
            <w:tcW w:w="1465" w:type="dxa"/>
          </w:tcPr>
          <w:p w:rsidR="0001027C" w:rsidRPr="00CB1678" w:rsidRDefault="0001027C" w:rsidP="00A243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01027C" w:rsidRPr="00CB1678" w:rsidRDefault="0001027C" w:rsidP="00A243D5">
            <w:pPr>
              <w:ind w:left="-108"/>
              <w:jc w:val="center"/>
              <w:rPr>
                <w:b/>
                <w:caps/>
                <w:sz w:val="26"/>
                <w:szCs w:val="26"/>
              </w:rPr>
            </w:pPr>
            <w:r w:rsidRPr="00CB1678">
              <w:rPr>
                <w:b/>
                <w:caps/>
                <w:sz w:val="26"/>
                <w:szCs w:val="26"/>
              </w:rPr>
              <w:t>Чувашская республика</w:t>
            </w:r>
          </w:p>
          <w:p w:rsidR="0001027C" w:rsidRPr="00CB1678" w:rsidRDefault="0001027C" w:rsidP="00A243D5">
            <w:pPr>
              <w:ind w:left="-108"/>
              <w:jc w:val="center"/>
              <w:rPr>
                <w:b/>
                <w:caps/>
                <w:sz w:val="26"/>
                <w:szCs w:val="26"/>
              </w:rPr>
            </w:pPr>
            <w:r w:rsidRPr="00CB1678">
              <w:rPr>
                <w:b/>
                <w:caps/>
                <w:sz w:val="26"/>
                <w:szCs w:val="26"/>
              </w:rPr>
              <w:t>АДМИНИСТРАЦИЯ</w:t>
            </w:r>
          </w:p>
          <w:p w:rsidR="0001027C" w:rsidRPr="00CB1678" w:rsidRDefault="0001027C" w:rsidP="00A243D5">
            <w:pPr>
              <w:ind w:left="-108"/>
              <w:jc w:val="center"/>
              <w:rPr>
                <w:b/>
                <w:caps/>
                <w:sz w:val="26"/>
                <w:szCs w:val="26"/>
              </w:rPr>
            </w:pPr>
            <w:r w:rsidRPr="00CB1678">
              <w:rPr>
                <w:b/>
                <w:caps/>
                <w:sz w:val="26"/>
                <w:szCs w:val="26"/>
              </w:rPr>
              <w:t>Козловского муниципального округа</w:t>
            </w:r>
          </w:p>
          <w:p w:rsidR="0001027C" w:rsidRPr="00CB1678" w:rsidRDefault="0001027C" w:rsidP="00A243D5">
            <w:pPr>
              <w:jc w:val="center"/>
              <w:rPr>
                <w:b/>
                <w:sz w:val="26"/>
                <w:szCs w:val="26"/>
              </w:rPr>
            </w:pPr>
          </w:p>
          <w:p w:rsidR="0001027C" w:rsidRPr="00CB1678" w:rsidRDefault="0001027C" w:rsidP="00A243D5">
            <w:pPr>
              <w:jc w:val="center"/>
              <w:rPr>
                <w:b/>
                <w:sz w:val="26"/>
                <w:szCs w:val="26"/>
              </w:rPr>
            </w:pPr>
            <w:r w:rsidRPr="00CB1678">
              <w:rPr>
                <w:b/>
                <w:sz w:val="26"/>
                <w:szCs w:val="26"/>
              </w:rPr>
              <w:t>РАСПОРЯЖЕНИЕ</w:t>
            </w:r>
          </w:p>
        </w:tc>
      </w:tr>
      <w:tr w:rsidR="0001027C" w:rsidRPr="00CB1678" w:rsidTr="00A243D5">
        <w:trPr>
          <w:trHeight w:val="439"/>
        </w:trPr>
        <w:tc>
          <w:tcPr>
            <w:tcW w:w="3888" w:type="dxa"/>
          </w:tcPr>
          <w:p w:rsidR="0001027C" w:rsidRPr="00CB1678" w:rsidRDefault="0001027C" w:rsidP="00A243D5">
            <w:pPr>
              <w:jc w:val="center"/>
              <w:rPr>
                <w:sz w:val="26"/>
                <w:szCs w:val="26"/>
              </w:rPr>
            </w:pPr>
          </w:p>
          <w:p w:rsidR="0001027C" w:rsidRPr="00CB1678" w:rsidRDefault="0001027C" w:rsidP="0002080C">
            <w:pPr>
              <w:jc w:val="center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___.___.202</w:t>
            </w:r>
            <w:r w:rsidR="0002080C" w:rsidRPr="00CB1678">
              <w:rPr>
                <w:sz w:val="26"/>
                <w:szCs w:val="26"/>
              </w:rPr>
              <w:t>3</w:t>
            </w:r>
            <w:r w:rsidRPr="00CB1678">
              <w:rPr>
                <w:sz w:val="26"/>
                <w:szCs w:val="26"/>
              </w:rPr>
              <w:t xml:space="preserve">_____ </w:t>
            </w:r>
            <w:r w:rsidRPr="00CB1678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CB1678" w:rsidRDefault="0001027C" w:rsidP="00A243D5">
            <w:pPr>
              <w:rPr>
                <w:sz w:val="26"/>
                <w:szCs w:val="26"/>
              </w:rPr>
            </w:pPr>
          </w:p>
          <w:p w:rsidR="0001027C" w:rsidRPr="00CB1678" w:rsidRDefault="0001027C" w:rsidP="00A243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CB1678" w:rsidRDefault="0001027C" w:rsidP="00A243D5">
            <w:pPr>
              <w:jc w:val="center"/>
              <w:rPr>
                <w:sz w:val="26"/>
                <w:szCs w:val="26"/>
              </w:rPr>
            </w:pPr>
          </w:p>
          <w:p w:rsidR="0001027C" w:rsidRPr="00CB1678" w:rsidRDefault="00715934" w:rsidP="007159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12.12.</w:t>
            </w:r>
            <w:r w:rsidR="00A15734" w:rsidRPr="00CB1678">
              <w:rPr>
                <w:sz w:val="26"/>
                <w:szCs w:val="26"/>
              </w:rPr>
              <w:t>2023</w:t>
            </w:r>
            <w:r w:rsidR="0001027C" w:rsidRPr="00CB1678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406</w:t>
            </w:r>
          </w:p>
        </w:tc>
      </w:tr>
      <w:tr w:rsidR="0001027C" w:rsidRPr="00CB1678" w:rsidTr="00A243D5">
        <w:trPr>
          <w:trHeight w:val="122"/>
        </w:trPr>
        <w:tc>
          <w:tcPr>
            <w:tcW w:w="3888" w:type="dxa"/>
          </w:tcPr>
          <w:p w:rsidR="0001027C" w:rsidRPr="00CB1678" w:rsidRDefault="0001027C" w:rsidP="00A243D5">
            <w:pPr>
              <w:jc w:val="center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CB1678" w:rsidRDefault="0001027C" w:rsidP="00A243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CB1678" w:rsidRDefault="0001027C" w:rsidP="00A243D5">
            <w:pPr>
              <w:jc w:val="center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г. Козловка</w:t>
            </w:r>
          </w:p>
        </w:tc>
      </w:tr>
    </w:tbl>
    <w:p w:rsidR="0001027C" w:rsidRPr="00CB1678" w:rsidRDefault="0001027C" w:rsidP="0001027C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CB167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027C" w:rsidRPr="00CB1678" w:rsidRDefault="0001027C" w:rsidP="0001027C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5353"/>
        <w:gridCol w:w="4218"/>
      </w:tblGrid>
      <w:tr w:rsidR="00165812" w:rsidRPr="00CB1678" w:rsidTr="00657551">
        <w:trPr>
          <w:trHeight w:val="2313"/>
        </w:trPr>
        <w:tc>
          <w:tcPr>
            <w:tcW w:w="5353" w:type="dxa"/>
          </w:tcPr>
          <w:p w:rsidR="00165812" w:rsidRPr="00CB1678" w:rsidRDefault="00165812" w:rsidP="007727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678">
              <w:rPr>
                <w:rFonts w:ascii="Times New Roman" w:hAnsi="Times New Roman" w:cs="Times New Roman"/>
                <w:sz w:val="26"/>
                <w:szCs w:val="26"/>
              </w:rPr>
              <w:t xml:space="preserve">О создании рабочей группы для проведения голосования по отбору общественных территорий, подлежащих благоустройству в рамках </w:t>
            </w:r>
            <w:hyperlink w:anchor="sub_10000" w:history="1">
              <w:r w:rsidR="0077270B" w:rsidRPr="00CB1678">
                <w:rPr>
                  <w:rStyle w:val="aa"/>
                  <w:rFonts w:ascii="Times New Roman" w:hAnsi="Times New Roman"/>
                  <w:color w:val="auto"/>
                  <w:sz w:val="26"/>
                  <w:szCs w:val="26"/>
                </w:rPr>
                <w:t>муниципальной программ</w:t>
              </w:r>
            </w:hyperlink>
            <w:r w:rsidR="0077270B" w:rsidRPr="00CB1678">
              <w:rPr>
                <w:rFonts w:ascii="Times New Roman" w:hAnsi="Times New Roman" w:cs="Times New Roman"/>
                <w:sz w:val="26"/>
                <w:szCs w:val="26"/>
              </w:rPr>
              <w:t>ы Козловского муниципального округа Чувашской Республики «Формирование современной городской среды на территории Козловского муниципального округа Чувашской Республики»</w:t>
            </w:r>
            <w:r w:rsidRPr="00CB1678">
              <w:rPr>
                <w:rFonts w:ascii="Times New Roman" w:hAnsi="Times New Roman" w:cs="Times New Roman"/>
                <w:sz w:val="26"/>
                <w:szCs w:val="26"/>
              </w:rPr>
              <w:t>, в электронной форме в информационно-телекоммуникационной сети «Интернет»</w:t>
            </w:r>
          </w:p>
        </w:tc>
        <w:tc>
          <w:tcPr>
            <w:tcW w:w="4218" w:type="dxa"/>
          </w:tcPr>
          <w:p w:rsidR="00165812" w:rsidRPr="00CB1678" w:rsidRDefault="00165812" w:rsidP="00657551">
            <w:pPr>
              <w:ind w:firstLine="567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165812" w:rsidRPr="00CB1678" w:rsidRDefault="00165812" w:rsidP="00C36B49">
      <w:pPr>
        <w:ind w:firstLine="567"/>
        <w:jc w:val="both"/>
        <w:rPr>
          <w:sz w:val="26"/>
          <w:szCs w:val="26"/>
        </w:rPr>
      </w:pPr>
    </w:p>
    <w:p w:rsidR="00165812" w:rsidRPr="00CB1678" w:rsidRDefault="00165812" w:rsidP="00C36B49">
      <w:pPr>
        <w:ind w:firstLine="567"/>
        <w:jc w:val="both"/>
        <w:rPr>
          <w:sz w:val="26"/>
          <w:szCs w:val="26"/>
        </w:rPr>
      </w:pPr>
      <w:r w:rsidRPr="00CB1678">
        <w:rPr>
          <w:sz w:val="26"/>
          <w:szCs w:val="26"/>
        </w:rPr>
        <w:t xml:space="preserve">В целях проведения голосования по отбору общественных территорий, подлежащих благоустройству в рамках </w:t>
      </w:r>
      <w:hyperlink w:anchor="sub_10000" w:history="1">
        <w:r w:rsidR="0077270B" w:rsidRPr="00CB1678">
          <w:rPr>
            <w:rStyle w:val="aa"/>
            <w:color w:val="auto"/>
            <w:sz w:val="26"/>
            <w:szCs w:val="26"/>
          </w:rPr>
          <w:t>муниципальной программ</w:t>
        </w:r>
      </w:hyperlink>
      <w:r w:rsidR="0077270B" w:rsidRPr="00CB1678">
        <w:rPr>
          <w:sz w:val="26"/>
          <w:szCs w:val="26"/>
        </w:rPr>
        <w:t>ы Козловского муниципального округа Чувашской Республики «Формирование современной городской среды на территории Козловского муниципального округа Чувашской Республики»</w:t>
      </w:r>
      <w:r w:rsidRPr="00CB1678">
        <w:rPr>
          <w:sz w:val="26"/>
          <w:szCs w:val="26"/>
        </w:rPr>
        <w:t>, в электронной форме в информационно-телекоммуникационной сети «Интернет», руководствуясь постановлением Правительства Р</w:t>
      </w:r>
      <w:r w:rsidR="006B188F" w:rsidRPr="00CB1678">
        <w:rPr>
          <w:sz w:val="26"/>
          <w:szCs w:val="26"/>
        </w:rPr>
        <w:t xml:space="preserve">оссийской </w:t>
      </w:r>
      <w:r w:rsidR="00D24F31" w:rsidRPr="00CB1678">
        <w:rPr>
          <w:sz w:val="26"/>
          <w:szCs w:val="26"/>
        </w:rPr>
        <w:t>Федерации</w:t>
      </w:r>
      <w:r w:rsidRPr="00CB1678">
        <w:rPr>
          <w:sz w:val="26"/>
          <w:szCs w:val="26"/>
        </w:rPr>
        <w:t xml:space="preserve"> от</w:t>
      </w:r>
      <w:r w:rsidR="00E622EE" w:rsidRPr="00CB1678">
        <w:rPr>
          <w:sz w:val="26"/>
          <w:szCs w:val="26"/>
        </w:rPr>
        <w:t xml:space="preserve"> 08.10.</w:t>
      </w:r>
      <w:r w:rsidRPr="00CB1678">
        <w:rPr>
          <w:sz w:val="26"/>
          <w:szCs w:val="26"/>
        </w:rPr>
        <w:t>2020 </w:t>
      </w:r>
      <w:r w:rsidR="00E622EE" w:rsidRPr="00CB1678">
        <w:rPr>
          <w:sz w:val="26"/>
          <w:szCs w:val="26"/>
        </w:rPr>
        <w:t>№</w:t>
      </w:r>
      <w:r w:rsidRPr="00CB1678">
        <w:rPr>
          <w:sz w:val="26"/>
          <w:szCs w:val="26"/>
        </w:rPr>
        <w:t> 1630 «О вн</w:t>
      </w:r>
      <w:r w:rsidR="00E622EE" w:rsidRPr="00CB1678">
        <w:rPr>
          <w:sz w:val="26"/>
          <w:szCs w:val="26"/>
        </w:rPr>
        <w:t>есении изменений в приложение №</w:t>
      </w:r>
      <w:r w:rsidRPr="00CB1678">
        <w:rPr>
          <w:sz w:val="26"/>
          <w:szCs w:val="26"/>
        </w:rPr>
        <w:t>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 администрация Козловского муниципального округа Чувашской Республики:</w:t>
      </w:r>
    </w:p>
    <w:p w:rsidR="00165812" w:rsidRPr="00CB1678" w:rsidRDefault="00C36B49" w:rsidP="00C36B49">
      <w:pPr>
        <w:ind w:firstLine="567"/>
        <w:jc w:val="both"/>
        <w:rPr>
          <w:sz w:val="26"/>
          <w:szCs w:val="26"/>
        </w:rPr>
      </w:pPr>
      <w:r w:rsidRPr="00CB1678">
        <w:rPr>
          <w:sz w:val="26"/>
          <w:szCs w:val="26"/>
        </w:rPr>
        <w:t xml:space="preserve">1. </w:t>
      </w:r>
      <w:r w:rsidR="00165812" w:rsidRPr="00CB1678">
        <w:rPr>
          <w:sz w:val="26"/>
          <w:szCs w:val="26"/>
        </w:rPr>
        <w:t xml:space="preserve">Создать рабочую группу по проведению голосования по отбору общественных территорий, подлежащих благоустройству в рамках </w:t>
      </w:r>
      <w:hyperlink w:anchor="sub_10000" w:history="1">
        <w:r w:rsidR="0077270B" w:rsidRPr="00CB1678">
          <w:rPr>
            <w:rStyle w:val="aa"/>
            <w:color w:val="auto"/>
            <w:sz w:val="26"/>
            <w:szCs w:val="26"/>
          </w:rPr>
          <w:t>муниципальной  программ</w:t>
        </w:r>
      </w:hyperlink>
      <w:r w:rsidR="0077270B" w:rsidRPr="00CB1678">
        <w:rPr>
          <w:sz w:val="26"/>
          <w:szCs w:val="26"/>
        </w:rPr>
        <w:t>ы Козловского муниципального округа Чувашской Республики «Формирование современной городской среды на территории Козловского муниципального округа Чувашской Республики»</w:t>
      </w:r>
      <w:r w:rsidR="00165812" w:rsidRPr="00CB1678">
        <w:rPr>
          <w:sz w:val="26"/>
          <w:szCs w:val="26"/>
        </w:rPr>
        <w:t>, в электронной форме в информационно-телекоммуникационной сети «Интернет» составом согласно приложению №1 к настоящему распоряжению.</w:t>
      </w:r>
    </w:p>
    <w:p w:rsidR="003800C1" w:rsidRPr="00CB1678" w:rsidRDefault="00C36B49" w:rsidP="0077270B">
      <w:pPr>
        <w:ind w:firstLine="567"/>
        <w:jc w:val="both"/>
        <w:rPr>
          <w:sz w:val="26"/>
          <w:szCs w:val="26"/>
        </w:rPr>
      </w:pPr>
      <w:r w:rsidRPr="00CB1678">
        <w:rPr>
          <w:sz w:val="26"/>
          <w:szCs w:val="26"/>
        </w:rPr>
        <w:t xml:space="preserve">2. </w:t>
      </w:r>
      <w:r w:rsidR="003800C1" w:rsidRPr="00CB1678">
        <w:rPr>
          <w:sz w:val="26"/>
          <w:szCs w:val="26"/>
        </w:rPr>
        <w:t>Признать утратившим</w:t>
      </w:r>
      <w:r w:rsidR="0077270B" w:rsidRPr="00CB1678">
        <w:rPr>
          <w:sz w:val="26"/>
          <w:szCs w:val="26"/>
        </w:rPr>
        <w:t xml:space="preserve"> </w:t>
      </w:r>
      <w:r w:rsidR="003800C1" w:rsidRPr="00CB1678">
        <w:rPr>
          <w:sz w:val="26"/>
          <w:szCs w:val="26"/>
        </w:rPr>
        <w:t>силу</w:t>
      </w:r>
      <w:r w:rsidR="0077270B" w:rsidRPr="00CB1678">
        <w:rPr>
          <w:sz w:val="26"/>
          <w:szCs w:val="26"/>
        </w:rPr>
        <w:t xml:space="preserve"> </w:t>
      </w:r>
      <w:r w:rsidR="003800C1" w:rsidRPr="00CB1678">
        <w:rPr>
          <w:sz w:val="26"/>
          <w:szCs w:val="26"/>
        </w:rPr>
        <w:t xml:space="preserve">распоряжение администрации Козловского </w:t>
      </w:r>
      <w:r w:rsidR="0077270B" w:rsidRPr="00CB1678">
        <w:rPr>
          <w:sz w:val="26"/>
          <w:szCs w:val="26"/>
        </w:rPr>
        <w:t xml:space="preserve">муниципального округа </w:t>
      </w:r>
      <w:r w:rsidR="003800C1" w:rsidRPr="00CB1678">
        <w:rPr>
          <w:sz w:val="26"/>
          <w:szCs w:val="26"/>
        </w:rPr>
        <w:t xml:space="preserve">Чувашской Республики от </w:t>
      </w:r>
      <w:r w:rsidR="0077270B" w:rsidRPr="00CB1678">
        <w:rPr>
          <w:sz w:val="26"/>
          <w:szCs w:val="26"/>
        </w:rPr>
        <w:t>2</w:t>
      </w:r>
      <w:r w:rsidR="003800C1" w:rsidRPr="00CB1678">
        <w:rPr>
          <w:sz w:val="26"/>
          <w:szCs w:val="26"/>
        </w:rPr>
        <w:t>3.0</w:t>
      </w:r>
      <w:r w:rsidR="0077270B" w:rsidRPr="00CB1678">
        <w:rPr>
          <w:sz w:val="26"/>
          <w:szCs w:val="26"/>
        </w:rPr>
        <w:t>5</w:t>
      </w:r>
      <w:r w:rsidR="003800C1" w:rsidRPr="00CB1678">
        <w:rPr>
          <w:sz w:val="26"/>
          <w:szCs w:val="26"/>
        </w:rPr>
        <w:t>.202</w:t>
      </w:r>
      <w:r w:rsidR="0077270B" w:rsidRPr="00CB1678">
        <w:rPr>
          <w:sz w:val="26"/>
          <w:szCs w:val="26"/>
        </w:rPr>
        <w:t>3</w:t>
      </w:r>
      <w:r w:rsidR="003800C1" w:rsidRPr="00CB1678">
        <w:rPr>
          <w:sz w:val="26"/>
          <w:szCs w:val="26"/>
        </w:rPr>
        <w:t xml:space="preserve"> № </w:t>
      </w:r>
      <w:r w:rsidR="0077270B" w:rsidRPr="00CB1678">
        <w:rPr>
          <w:sz w:val="26"/>
          <w:szCs w:val="26"/>
        </w:rPr>
        <w:t>179</w:t>
      </w:r>
      <w:r w:rsidR="003800C1" w:rsidRPr="00CB1678">
        <w:rPr>
          <w:sz w:val="26"/>
          <w:szCs w:val="26"/>
        </w:rPr>
        <w:t xml:space="preserve"> «</w:t>
      </w:r>
      <w:r w:rsidR="0077270B" w:rsidRPr="00CB1678">
        <w:rPr>
          <w:sz w:val="26"/>
          <w:szCs w:val="26"/>
        </w:rPr>
        <w:t xml:space="preserve">О создании рабочей группы для проведения голосования по отбору общественных территорий, подлежащих благоустройству в рамках муниципальной программы </w:t>
      </w:r>
      <w:r w:rsidR="0077270B" w:rsidRPr="00CB1678">
        <w:rPr>
          <w:bCs/>
          <w:sz w:val="26"/>
          <w:szCs w:val="26"/>
        </w:rPr>
        <w:t xml:space="preserve">«Формирование современной городской среды на территории Козловского </w:t>
      </w:r>
      <w:r w:rsidR="0077270B" w:rsidRPr="00CB1678">
        <w:rPr>
          <w:bCs/>
          <w:sz w:val="26"/>
          <w:szCs w:val="26"/>
        </w:rPr>
        <w:lastRenderedPageBreak/>
        <w:t>муниципального округа Чувашской Республики» на 2023-2035 годы</w:t>
      </w:r>
      <w:r w:rsidR="0077270B" w:rsidRPr="00CB1678">
        <w:rPr>
          <w:sz w:val="26"/>
          <w:szCs w:val="26"/>
        </w:rPr>
        <w:t>, в электронной форме в информационно-телекоммуникационной сети «Интернет»</w:t>
      </w:r>
      <w:r w:rsidRPr="00CB1678">
        <w:rPr>
          <w:sz w:val="26"/>
          <w:szCs w:val="26"/>
        </w:rPr>
        <w:t>.</w:t>
      </w:r>
    </w:p>
    <w:p w:rsidR="00C36B49" w:rsidRPr="00CB1678" w:rsidRDefault="00F63776" w:rsidP="00C36B49">
      <w:pPr>
        <w:ind w:firstLine="567"/>
        <w:jc w:val="both"/>
        <w:rPr>
          <w:sz w:val="26"/>
          <w:szCs w:val="26"/>
        </w:rPr>
      </w:pPr>
      <w:r w:rsidRPr="00CB1678">
        <w:rPr>
          <w:sz w:val="26"/>
          <w:szCs w:val="26"/>
        </w:rPr>
        <w:t xml:space="preserve">3. Настоящее распоряжение </w:t>
      </w:r>
      <w:r w:rsidR="00C36B49" w:rsidRPr="00CB1678">
        <w:rPr>
          <w:sz w:val="26"/>
          <w:szCs w:val="26"/>
        </w:rPr>
        <w:t>подлежит опубликованию в периодическом печатном издани</w:t>
      </w:r>
      <w:r w:rsidR="0077270B" w:rsidRPr="00CB1678">
        <w:rPr>
          <w:sz w:val="26"/>
          <w:szCs w:val="26"/>
        </w:rPr>
        <w:t>е</w:t>
      </w:r>
      <w:r w:rsidR="00C36B49" w:rsidRPr="00CB1678">
        <w:rPr>
          <w:sz w:val="26"/>
          <w:szCs w:val="26"/>
        </w:rPr>
        <w:t xml:space="preserve"> «Козловский вестник» и размещению на официальном сайте Козловского муниципального округа</w:t>
      </w:r>
      <w:r w:rsidR="0077270B" w:rsidRPr="00CB1678">
        <w:rPr>
          <w:sz w:val="26"/>
          <w:szCs w:val="26"/>
        </w:rPr>
        <w:t xml:space="preserve"> Чувашской Республики </w:t>
      </w:r>
      <w:r w:rsidR="00C36B49" w:rsidRPr="00CB1678">
        <w:rPr>
          <w:sz w:val="26"/>
          <w:szCs w:val="26"/>
        </w:rPr>
        <w:t xml:space="preserve"> в сети «Интернет».</w:t>
      </w:r>
    </w:p>
    <w:p w:rsidR="00C36B49" w:rsidRPr="00CB1678" w:rsidRDefault="00C36B49" w:rsidP="00C36B49">
      <w:pPr>
        <w:ind w:firstLine="567"/>
        <w:jc w:val="both"/>
        <w:rPr>
          <w:sz w:val="26"/>
          <w:szCs w:val="26"/>
        </w:rPr>
      </w:pPr>
      <w:r w:rsidRPr="00CB1678">
        <w:rPr>
          <w:sz w:val="26"/>
          <w:szCs w:val="26"/>
        </w:rPr>
        <w:t xml:space="preserve">4. Настоящее </w:t>
      </w:r>
      <w:r w:rsidR="006B188F" w:rsidRPr="00CB1678">
        <w:rPr>
          <w:sz w:val="26"/>
          <w:szCs w:val="26"/>
        </w:rPr>
        <w:t xml:space="preserve">распоряжение  </w:t>
      </w:r>
      <w:r w:rsidRPr="00CB1678">
        <w:rPr>
          <w:sz w:val="26"/>
          <w:szCs w:val="26"/>
        </w:rPr>
        <w:t>вступает в силу после его официального опубликования.</w:t>
      </w:r>
    </w:p>
    <w:p w:rsidR="00C36B49" w:rsidRPr="00CB1678" w:rsidRDefault="00C36B49" w:rsidP="00C36B49">
      <w:pPr>
        <w:ind w:firstLine="567"/>
        <w:jc w:val="both"/>
        <w:rPr>
          <w:sz w:val="26"/>
          <w:szCs w:val="26"/>
        </w:rPr>
      </w:pPr>
      <w:r w:rsidRPr="00CB1678">
        <w:rPr>
          <w:sz w:val="26"/>
          <w:szCs w:val="26"/>
        </w:rPr>
        <w:t>5. Контроль</w:t>
      </w:r>
      <w:r w:rsidR="0077270B" w:rsidRPr="00CB1678">
        <w:rPr>
          <w:sz w:val="26"/>
          <w:szCs w:val="26"/>
        </w:rPr>
        <w:t xml:space="preserve"> </w:t>
      </w:r>
      <w:r w:rsidRPr="00CB1678">
        <w:rPr>
          <w:sz w:val="26"/>
          <w:szCs w:val="26"/>
        </w:rPr>
        <w:t xml:space="preserve">за выполнением настоящего </w:t>
      </w:r>
      <w:r w:rsidR="006B188F" w:rsidRPr="00CB1678">
        <w:rPr>
          <w:sz w:val="26"/>
          <w:szCs w:val="26"/>
        </w:rPr>
        <w:t xml:space="preserve">распоряжения </w:t>
      </w:r>
      <w:r w:rsidRPr="00CB1678">
        <w:rPr>
          <w:sz w:val="26"/>
          <w:szCs w:val="26"/>
        </w:rPr>
        <w:t>возложить на отдел строительства, дорожного хозяйства и ЖКХ администрации Козловского муниципального округа</w:t>
      </w:r>
      <w:r w:rsidR="0077270B" w:rsidRPr="00CB1678">
        <w:rPr>
          <w:sz w:val="26"/>
          <w:szCs w:val="26"/>
        </w:rPr>
        <w:t xml:space="preserve"> Чувашской Республики</w:t>
      </w:r>
      <w:r w:rsidRPr="00CB1678">
        <w:rPr>
          <w:sz w:val="26"/>
          <w:szCs w:val="26"/>
        </w:rPr>
        <w:t>.</w:t>
      </w:r>
    </w:p>
    <w:p w:rsidR="00165812" w:rsidRPr="00CB1678" w:rsidRDefault="00165812" w:rsidP="00165812">
      <w:pPr>
        <w:shd w:val="clear" w:color="auto" w:fill="FFFFFF"/>
        <w:suppressAutoHyphens/>
        <w:spacing w:after="67"/>
        <w:ind w:firstLine="567"/>
        <w:jc w:val="both"/>
        <w:rPr>
          <w:sz w:val="26"/>
          <w:szCs w:val="26"/>
        </w:rPr>
      </w:pPr>
    </w:p>
    <w:p w:rsidR="00C36B49" w:rsidRPr="00CB1678" w:rsidRDefault="00C36B49" w:rsidP="00C36B4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36B49" w:rsidRPr="00CB1678" w:rsidRDefault="00C36B49" w:rsidP="00C36B4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36B49" w:rsidRPr="00CB1678" w:rsidRDefault="00C36B49" w:rsidP="00C36B4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36B49" w:rsidRPr="00CB1678" w:rsidRDefault="00C36B49" w:rsidP="00C36B4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36B49" w:rsidRPr="00CB1678" w:rsidRDefault="00C36B49" w:rsidP="00C36B4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36B49" w:rsidRPr="00CB1678" w:rsidRDefault="00C36B49" w:rsidP="00C36B4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36B49" w:rsidRPr="00CB1678" w:rsidRDefault="00C36B49" w:rsidP="00C36B4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36B49" w:rsidRPr="00CB1678" w:rsidRDefault="00C36B49" w:rsidP="00C36B4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CB1678">
        <w:rPr>
          <w:sz w:val="26"/>
          <w:szCs w:val="26"/>
        </w:rPr>
        <w:t xml:space="preserve">Глава </w:t>
      </w:r>
    </w:p>
    <w:p w:rsidR="00C36B49" w:rsidRPr="00CB1678" w:rsidRDefault="00C36B49" w:rsidP="00C36B4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CB1678">
        <w:rPr>
          <w:sz w:val="26"/>
          <w:szCs w:val="26"/>
        </w:rPr>
        <w:t xml:space="preserve">Козловского муниципального округа </w:t>
      </w:r>
    </w:p>
    <w:p w:rsidR="00C36B49" w:rsidRPr="00CB1678" w:rsidRDefault="00C36B49" w:rsidP="00C36B49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CB1678">
        <w:rPr>
          <w:sz w:val="26"/>
          <w:szCs w:val="26"/>
        </w:rPr>
        <w:t xml:space="preserve">Чувашской Республики                                                 </w:t>
      </w:r>
      <w:r w:rsidR="0077270B" w:rsidRPr="00CB1678">
        <w:rPr>
          <w:sz w:val="26"/>
          <w:szCs w:val="26"/>
        </w:rPr>
        <w:t xml:space="preserve">  </w:t>
      </w:r>
      <w:r w:rsidRPr="00CB1678">
        <w:rPr>
          <w:sz w:val="26"/>
          <w:szCs w:val="26"/>
        </w:rPr>
        <w:t xml:space="preserve">                           А.Н. Людков</w:t>
      </w:r>
    </w:p>
    <w:p w:rsidR="00165812" w:rsidRPr="00CB1678" w:rsidRDefault="00165812" w:rsidP="00165812">
      <w:pPr>
        <w:shd w:val="clear" w:color="auto" w:fill="FFFFFF"/>
        <w:suppressAutoHyphens/>
        <w:spacing w:after="67"/>
        <w:jc w:val="right"/>
        <w:rPr>
          <w:b/>
          <w:i/>
          <w:sz w:val="26"/>
          <w:szCs w:val="26"/>
        </w:rPr>
      </w:pPr>
    </w:p>
    <w:p w:rsidR="00165812" w:rsidRPr="00CB1678" w:rsidRDefault="00165812" w:rsidP="00165812">
      <w:pPr>
        <w:shd w:val="clear" w:color="auto" w:fill="FFFFFF"/>
        <w:suppressAutoHyphens/>
        <w:spacing w:after="67"/>
        <w:jc w:val="right"/>
        <w:rPr>
          <w:b/>
          <w:i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36B49" w:rsidRPr="00CB1678" w:rsidRDefault="00C36B49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65812" w:rsidRPr="00CB1678" w:rsidRDefault="00165812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1678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Приложение №1 к распоряжению </w:t>
      </w:r>
    </w:p>
    <w:p w:rsidR="00165812" w:rsidRPr="00CB1678" w:rsidRDefault="00165812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1678">
        <w:rPr>
          <w:rFonts w:ascii="Times New Roman" w:hAnsi="Times New Roman" w:cs="Times New Roman"/>
          <w:color w:val="auto"/>
          <w:sz w:val="26"/>
          <w:szCs w:val="26"/>
        </w:rPr>
        <w:t>администрации Козловского</w:t>
      </w:r>
      <w:r w:rsidR="00E622EE" w:rsidRPr="00CB167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округа  </w:t>
      </w:r>
      <w:r w:rsidRPr="00CB1678">
        <w:rPr>
          <w:rFonts w:ascii="Times New Roman" w:hAnsi="Times New Roman" w:cs="Times New Roman"/>
          <w:color w:val="auto"/>
          <w:sz w:val="26"/>
          <w:szCs w:val="26"/>
        </w:rPr>
        <w:t xml:space="preserve">Чувашской Республики </w:t>
      </w:r>
    </w:p>
    <w:p w:rsidR="00165812" w:rsidRPr="00CB1678" w:rsidRDefault="00165812" w:rsidP="00165812">
      <w:pPr>
        <w:pStyle w:val="Default"/>
        <w:ind w:left="396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1678">
        <w:rPr>
          <w:rFonts w:ascii="Times New Roman" w:hAnsi="Times New Roman" w:cs="Times New Roman"/>
          <w:color w:val="auto"/>
          <w:sz w:val="26"/>
          <w:szCs w:val="26"/>
        </w:rPr>
        <w:t>от________________ № _________</w:t>
      </w:r>
    </w:p>
    <w:p w:rsidR="00165812" w:rsidRPr="00CB1678" w:rsidRDefault="00165812" w:rsidP="00165812">
      <w:pPr>
        <w:shd w:val="clear" w:color="auto" w:fill="FFFFFF"/>
        <w:suppressAutoHyphens/>
        <w:spacing w:after="67"/>
        <w:jc w:val="center"/>
        <w:rPr>
          <w:sz w:val="26"/>
          <w:szCs w:val="26"/>
        </w:rPr>
      </w:pPr>
    </w:p>
    <w:p w:rsidR="00165812" w:rsidRPr="00CB1678" w:rsidRDefault="00165812" w:rsidP="00165812">
      <w:pPr>
        <w:shd w:val="clear" w:color="auto" w:fill="FFFFFF"/>
        <w:suppressAutoHyphens/>
        <w:spacing w:after="67"/>
        <w:jc w:val="center"/>
        <w:rPr>
          <w:sz w:val="26"/>
          <w:szCs w:val="26"/>
        </w:rPr>
      </w:pPr>
    </w:p>
    <w:p w:rsidR="00165812" w:rsidRPr="00CB1678" w:rsidRDefault="00165812" w:rsidP="00165812">
      <w:pPr>
        <w:shd w:val="clear" w:color="auto" w:fill="FFFFFF"/>
        <w:suppressAutoHyphens/>
        <w:spacing w:after="67"/>
        <w:jc w:val="center"/>
        <w:rPr>
          <w:sz w:val="26"/>
          <w:szCs w:val="26"/>
        </w:rPr>
      </w:pPr>
      <w:r w:rsidRPr="00CB1678">
        <w:rPr>
          <w:sz w:val="26"/>
          <w:szCs w:val="26"/>
        </w:rPr>
        <w:t>СОСТАВ</w:t>
      </w:r>
    </w:p>
    <w:p w:rsidR="00165812" w:rsidRPr="00CB1678" w:rsidRDefault="00165812" w:rsidP="00165812">
      <w:pPr>
        <w:shd w:val="clear" w:color="auto" w:fill="FFFFFF"/>
        <w:suppressAutoHyphens/>
        <w:spacing w:after="67"/>
        <w:jc w:val="center"/>
        <w:rPr>
          <w:sz w:val="26"/>
          <w:szCs w:val="26"/>
        </w:rPr>
      </w:pPr>
      <w:r w:rsidRPr="00CB1678">
        <w:rPr>
          <w:sz w:val="26"/>
          <w:szCs w:val="26"/>
        </w:rPr>
        <w:t xml:space="preserve">рабочей группы по проведению голосования по отбору общественных территорий, подлежащих благоустройству в рамках </w:t>
      </w:r>
      <w:hyperlink w:anchor="sub_10000" w:history="1">
        <w:r w:rsidR="0077270B" w:rsidRPr="00CB1678">
          <w:rPr>
            <w:rStyle w:val="aa"/>
            <w:color w:val="auto"/>
            <w:sz w:val="26"/>
            <w:szCs w:val="26"/>
          </w:rPr>
          <w:t>муниципальной программ</w:t>
        </w:r>
      </w:hyperlink>
      <w:r w:rsidR="0077270B" w:rsidRPr="00CB1678">
        <w:rPr>
          <w:sz w:val="26"/>
          <w:szCs w:val="26"/>
        </w:rPr>
        <w:t>ы Козловского муниципального округа Чувашской Республики «Формирование современной городской среды на территории Козловского муниципального округа Чувашской Республики», в электронной форме в информационно-телекоммуникационной сети «Интернет»</w:t>
      </w:r>
    </w:p>
    <w:p w:rsidR="00165812" w:rsidRPr="00CB1678" w:rsidRDefault="00165812" w:rsidP="00165812">
      <w:pPr>
        <w:shd w:val="clear" w:color="auto" w:fill="FFFFFF"/>
        <w:suppressAutoHyphens/>
        <w:spacing w:after="67"/>
        <w:jc w:val="center"/>
        <w:rPr>
          <w:sz w:val="26"/>
          <w:szCs w:val="26"/>
        </w:rPr>
      </w:pPr>
    </w:p>
    <w:tbl>
      <w:tblPr>
        <w:tblW w:w="9505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0"/>
        <w:gridCol w:w="7095"/>
      </w:tblGrid>
      <w:tr w:rsidR="00165812" w:rsidRPr="00CB1678" w:rsidTr="00CB1678">
        <w:tc>
          <w:tcPr>
            <w:tcW w:w="1268" w:type="pct"/>
            <w:shd w:val="clear" w:color="auto" w:fill="FFFFFF"/>
            <w:hideMark/>
          </w:tcPr>
          <w:p w:rsidR="00165812" w:rsidRPr="00CB1678" w:rsidRDefault="00C36B49" w:rsidP="00657551">
            <w:pPr>
              <w:suppressAutoHyphens/>
              <w:ind w:left="143" w:right="135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Людков А.Н.</w:t>
            </w:r>
          </w:p>
        </w:tc>
        <w:tc>
          <w:tcPr>
            <w:tcW w:w="3732" w:type="pct"/>
            <w:shd w:val="clear" w:color="auto" w:fill="FFFFFF"/>
            <w:hideMark/>
          </w:tcPr>
          <w:p w:rsidR="00165812" w:rsidRPr="00CB1678" w:rsidRDefault="00165812" w:rsidP="00C36B49">
            <w:pPr>
              <w:suppressAutoHyphens/>
              <w:ind w:left="143" w:right="135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 xml:space="preserve">Глава Козловского </w:t>
            </w:r>
            <w:r w:rsidR="00C36B49" w:rsidRPr="00CB1678">
              <w:rPr>
                <w:sz w:val="26"/>
                <w:szCs w:val="26"/>
              </w:rPr>
              <w:t>муниципального округа Чувашской Республики</w:t>
            </w:r>
            <w:r w:rsidRPr="00CB1678">
              <w:rPr>
                <w:sz w:val="26"/>
                <w:szCs w:val="26"/>
              </w:rPr>
              <w:t>, руководитель рабочей группы.</w:t>
            </w:r>
          </w:p>
        </w:tc>
      </w:tr>
      <w:tr w:rsidR="00165812" w:rsidRPr="00CB1678" w:rsidTr="00CB1678">
        <w:tc>
          <w:tcPr>
            <w:tcW w:w="1268" w:type="pct"/>
            <w:shd w:val="clear" w:color="auto" w:fill="FFFFFF"/>
          </w:tcPr>
          <w:p w:rsidR="00165812" w:rsidRPr="00CB1678" w:rsidRDefault="00C36B49" w:rsidP="006B188F">
            <w:pPr>
              <w:suppressAutoHyphens/>
              <w:ind w:left="143" w:right="135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 xml:space="preserve">Чапурин П.Г. </w:t>
            </w:r>
          </w:p>
        </w:tc>
        <w:tc>
          <w:tcPr>
            <w:tcW w:w="3732" w:type="pct"/>
            <w:shd w:val="clear" w:color="auto" w:fill="FFFFFF"/>
          </w:tcPr>
          <w:p w:rsidR="00165812" w:rsidRPr="00CB1678" w:rsidRDefault="00C36B49" w:rsidP="00657551">
            <w:pPr>
              <w:suppressAutoHyphens/>
              <w:ind w:left="143" w:right="135"/>
              <w:jc w:val="both"/>
              <w:rPr>
                <w:sz w:val="26"/>
                <w:szCs w:val="26"/>
              </w:rPr>
            </w:pPr>
            <w:r w:rsidRPr="00CB1678">
              <w:rPr>
                <w:bCs/>
                <w:sz w:val="26"/>
                <w:szCs w:val="26"/>
              </w:rPr>
              <w:t xml:space="preserve">Первый заместитель главы администрации МО - начальник Управления по благоустройству и развитию территорий администрации </w:t>
            </w:r>
            <w:r w:rsidRPr="00CB1678">
              <w:rPr>
                <w:sz w:val="26"/>
                <w:szCs w:val="26"/>
              </w:rPr>
              <w:t xml:space="preserve"> Козловского муниципального округа Чувашской Республики</w:t>
            </w:r>
            <w:r w:rsidR="00165812" w:rsidRPr="00CB1678">
              <w:rPr>
                <w:sz w:val="26"/>
                <w:szCs w:val="26"/>
              </w:rPr>
              <w:t>, заместитель  руководителя рабочей группы.</w:t>
            </w:r>
          </w:p>
        </w:tc>
      </w:tr>
      <w:tr w:rsidR="00165812" w:rsidRPr="00CB1678" w:rsidTr="00CB1678">
        <w:tc>
          <w:tcPr>
            <w:tcW w:w="1268" w:type="pct"/>
            <w:shd w:val="clear" w:color="auto" w:fill="FFFFFF"/>
            <w:hideMark/>
          </w:tcPr>
          <w:p w:rsidR="00165812" w:rsidRPr="00CB1678" w:rsidRDefault="00165812" w:rsidP="00657551">
            <w:pPr>
              <w:suppressAutoHyphens/>
              <w:ind w:left="143" w:right="135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Ситнова Н.Ю.</w:t>
            </w:r>
          </w:p>
        </w:tc>
        <w:tc>
          <w:tcPr>
            <w:tcW w:w="3732" w:type="pct"/>
            <w:shd w:val="clear" w:color="auto" w:fill="FFFFFF"/>
            <w:hideMark/>
          </w:tcPr>
          <w:p w:rsidR="00165812" w:rsidRPr="00CB1678" w:rsidRDefault="00165812" w:rsidP="00657551">
            <w:pPr>
              <w:suppressAutoHyphens/>
              <w:ind w:left="143" w:right="135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Заместитель начальника отдела строительства</w:t>
            </w:r>
            <w:r w:rsidR="00C36B49" w:rsidRPr="00CB1678">
              <w:rPr>
                <w:sz w:val="26"/>
                <w:szCs w:val="26"/>
              </w:rPr>
              <w:t>, дорожного хозяйства и ЖКХ ад</w:t>
            </w:r>
            <w:r w:rsidRPr="00CB1678">
              <w:rPr>
                <w:sz w:val="26"/>
                <w:szCs w:val="26"/>
              </w:rPr>
              <w:t xml:space="preserve">министрации Козловского </w:t>
            </w:r>
            <w:r w:rsidR="00C36B49" w:rsidRPr="00CB1678">
              <w:rPr>
                <w:sz w:val="26"/>
                <w:szCs w:val="26"/>
              </w:rPr>
              <w:t>муниципального округа Чувашской Республики</w:t>
            </w:r>
            <w:r w:rsidRPr="00CB1678">
              <w:rPr>
                <w:sz w:val="26"/>
                <w:szCs w:val="26"/>
              </w:rPr>
              <w:t>,  секретарь рабочей группы.</w:t>
            </w:r>
          </w:p>
          <w:p w:rsidR="00165812" w:rsidRPr="00CB1678" w:rsidRDefault="00165812" w:rsidP="00657551">
            <w:pPr>
              <w:suppressAutoHyphens/>
              <w:ind w:left="143" w:right="135"/>
              <w:jc w:val="both"/>
              <w:rPr>
                <w:sz w:val="26"/>
                <w:szCs w:val="26"/>
              </w:rPr>
            </w:pPr>
          </w:p>
        </w:tc>
      </w:tr>
      <w:tr w:rsidR="00165812" w:rsidRPr="00CB1678" w:rsidTr="00CB1678">
        <w:tc>
          <w:tcPr>
            <w:tcW w:w="5000" w:type="pct"/>
            <w:gridSpan w:val="2"/>
            <w:shd w:val="clear" w:color="auto" w:fill="FFFFFF"/>
            <w:hideMark/>
          </w:tcPr>
          <w:p w:rsidR="00165812" w:rsidRPr="00CB1678" w:rsidRDefault="00165812" w:rsidP="00657551">
            <w:pPr>
              <w:suppressAutoHyphens/>
              <w:ind w:left="143" w:right="135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Члены рабочей группы:</w:t>
            </w:r>
          </w:p>
          <w:p w:rsidR="008877F7" w:rsidRPr="00CB1678" w:rsidRDefault="008877F7" w:rsidP="00657551">
            <w:pPr>
              <w:suppressAutoHyphens/>
              <w:ind w:left="143" w:right="135"/>
              <w:jc w:val="both"/>
              <w:rPr>
                <w:sz w:val="26"/>
                <w:szCs w:val="26"/>
              </w:rPr>
            </w:pPr>
          </w:p>
        </w:tc>
      </w:tr>
      <w:tr w:rsidR="00165812" w:rsidRPr="00CB1678" w:rsidTr="00CB1678">
        <w:tc>
          <w:tcPr>
            <w:tcW w:w="1268" w:type="pct"/>
            <w:shd w:val="clear" w:color="auto" w:fill="FFFFFF"/>
          </w:tcPr>
          <w:p w:rsidR="00165812" w:rsidRPr="00CB1678" w:rsidRDefault="00165812" w:rsidP="008877F7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Васильев И.Н.</w:t>
            </w:r>
          </w:p>
        </w:tc>
        <w:tc>
          <w:tcPr>
            <w:tcW w:w="3732" w:type="pct"/>
            <w:shd w:val="clear" w:color="auto" w:fill="FFFFFF"/>
          </w:tcPr>
          <w:p w:rsidR="00165812" w:rsidRPr="00CB1678" w:rsidRDefault="00165812" w:rsidP="008877F7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Сопредседатель регионального штаба Общероссийского народного фронта в Чувашской Республике (по согласованию).</w:t>
            </w:r>
          </w:p>
        </w:tc>
      </w:tr>
      <w:tr w:rsidR="00165812" w:rsidRPr="00CB1678" w:rsidTr="00CB1678">
        <w:tc>
          <w:tcPr>
            <w:tcW w:w="1268" w:type="pct"/>
            <w:shd w:val="clear" w:color="auto" w:fill="FFFFFF"/>
          </w:tcPr>
          <w:p w:rsidR="00165812" w:rsidRPr="00CB1678" w:rsidRDefault="008877F7" w:rsidP="008877F7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 xml:space="preserve">Васильева Т.Л. </w:t>
            </w:r>
            <w:r w:rsidR="00165812" w:rsidRPr="00CB16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32" w:type="pct"/>
            <w:shd w:val="clear" w:color="auto" w:fill="FFFFFF"/>
          </w:tcPr>
          <w:p w:rsidR="00165812" w:rsidRPr="00CB1678" w:rsidRDefault="008877F7" w:rsidP="008877F7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Управляющий делами МО - начальник отдела организационно-контрольной и кадровой работы администрации  Козловского муниципального округа Чувашской Республики.</w:t>
            </w:r>
          </w:p>
        </w:tc>
      </w:tr>
      <w:tr w:rsidR="00A008D9" w:rsidRPr="00CB1678" w:rsidTr="00CB1678">
        <w:tc>
          <w:tcPr>
            <w:tcW w:w="1268" w:type="pct"/>
            <w:shd w:val="clear" w:color="auto" w:fill="FFFFFF"/>
          </w:tcPr>
          <w:p w:rsidR="00A008D9" w:rsidRPr="00CB1678" w:rsidRDefault="00A008D9" w:rsidP="008775B4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Винокурова Д.В.</w:t>
            </w:r>
          </w:p>
        </w:tc>
        <w:tc>
          <w:tcPr>
            <w:tcW w:w="3732" w:type="pct"/>
            <w:shd w:val="clear" w:color="auto" w:fill="FFFFFF"/>
          </w:tcPr>
          <w:p w:rsidR="00A008D9" w:rsidRPr="00CB1678" w:rsidRDefault="00A008D9" w:rsidP="008775B4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Председатель Общественного Совета Козловского муниципального округа Чувашской Республики (по согласованию).</w:t>
            </w:r>
          </w:p>
        </w:tc>
      </w:tr>
      <w:tr w:rsidR="00A008D9" w:rsidRPr="00CB1678" w:rsidTr="00CB1678">
        <w:tc>
          <w:tcPr>
            <w:tcW w:w="1268" w:type="pct"/>
            <w:shd w:val="clear" w:color="auto" w:fill="FFFFFF"/>
          </w:tcPr>
          <w:p w:rsidR="00A008D9" w:rsidRPr="00CB1678" w:rsidRDefault="00A008D9" w:rsidP="008877F7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Егоров П.П.</w:t>
            </w:r>
          </w:p>
        </w:tc>
        <w:tc>
          <w:tcPr>
            <w:tcW w:w="3732" w:type="pct"/>
            <w:shd w:val="clear" w:color="auto" w:fill="FFFFFF"/>
          </w:tcPr>
          <w:p w:rsidR="00A008D9" w:rsidRPr="00CB1678" w:rsidRDefault="00A008D9" w:rsidP="008877F7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Начальник отдела строительства, дорожного хозяйства и ЖКХ  администрации Козловского муниципального округа Чувашской Республики.</w:t>
            </w:r>
          </w:p>
        </w:tc>
      </w:tr>
      <w:tr w:rsidR="00A008D9" w:rsidRPr="00CB1678" w:rsidTr="00CB1678">
        <w:tc>
          <w:tcPr>
            <w:tcW w:w="1268" w:type="pct"/>
            <w:shd w:val="clear" w:color="auto" w:fill="FFFFFF"/>
          </w:tcPr>
          <w:p w:rsidR="00A008D9" w:rsidRPr="00CB1678" w:rsidRDefault="00A008D9" w:rsidP="00E75ECA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Манюкова Т.Н.</w:t>
            </w:r>
          </w:p>
        </w:tc>
        <w:tc>
          <w:tcPr>
            <w:tcW w:w="3732" w:type="pct"/>
            <w:shd w:val="clear" w:color="auto" w:fill="FFFFFF"/>
          </w:tcPr>
          <w:p w:rsidR="00A008D9" w:rsidRPr="00CB1678" w:rsidRDefault="00A008D9" w:rsidP="00E75ECA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И.о. начальника финансового отдела администрации Козловского муниципального округа Чувашской Республики.</w:t>
            </w:r>
          </w:p>
        </w:tc>
      </w:tr>
      <w:tr w:rsidR="00A008D9" w:rsidRPr="00CB1678" w:rsidTr="00CB1678">
        <w:tc>
          <w:tcPr>
            <w:tcW w:w="1268" w:type="pct"/>
            <w:shd w:val="clear" w:color="auto" w:fill="FFFFFF"/>
          </w:tcPr>
          <w:p w:rsidR="00A008D9" w:rsidRPr="00CB1678" w:rsidRDefault="00A008D9" w:rsidP="008877F7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Маркова А. А.</w:t>
            </w:r>
          </w:p>
        </w:tc>
        <w:tc>
          <w:tcPr>
            <w:tcW w:w="3732" w:type="pct"/>
            <w:shd w:val="clear" w:color="auto" w:fill="FFFFFF"/>
          </w:tcPr>
          <w:p w:rsidR="00A008D9" w:rsidRPr="00CB1678" w:rsidRDefault="00A008D9" w:rsidP="008877F7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Начальник отдела правового обеспечения и цифрового развития администрации  Козловского муниципального округа Чувашской Республики.</w:t>
            </w:r>
          </w:p>
        </w:tc>
      </w:tr>
      <w:tr w:rsidR="00A008D9" w:rsidRPr="00CB1678" w:rsidTr="00CB1678">
        <w:tc>
          <w:tcPr>
            <w:tcW w:w="1268" w:type="pct"/>
            <w:shd w:val="clear" w:color="auto" w:fill="FFFFFF"/>
          </w:tcPr>
          <w:p w:rsidR="00A008D9" w:rsidRPr="00CB1678" w:rsidRDefault="00A008D9" w:rsidP="008877F7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lastRenderedPageBreak/>
              <w:t>Михайлова О.В.</w:t>
            </w:r>
          </w:p>
        </w:tc>
        <w:tc>
          <w:tcPr>
            <w:tcW w:w="3732" w:type="pct"/>
            <w:shd w:val="clear" w:color="auto" w:fill="FFFFFF"/>
          </w:tcPr>
          <w:p w:rsidR="00A008D9" w:rsidRDefault="00A008D9" w:rsidP="00606154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Пресс-секретарь Главы Козловского муниципального округа Чувашской Республики.</w:t>
            </w:r>
          </w:p>
          <w:p w:rsidR="00A008D9" w:rsidRPr="00CB1678" w:rsidRDefault="00A008D9" w:rsidP="00606154">
            <w:pPr>
              <w:ind w:left="153" w:right="130"/>
              <w:jc w:val="both"/>
              <w:rPr>
                <w:sz w:val="26"/>
                <w:szCs w:val="26"/>
              </w:rPr>
            </w:pPr>
          </w:p>
        </w:tc>
      </w:tr>
      <w:tr w:rsidR="00A008D9" w:rsidRPr="00CB1678" w:rsidTr="00CB1678">
        <w:tc>
          <w:tcPr>
            <w:tcW w:w="1268" w:type="pct"/>
            <w:shd w:val="clear" w:color="auto" w:fill="FFFFFF"/>
          </w:tcPr>
          <w:p w:rsidR="00A008D9" w:rsidRPr="00CB1678" w:rsidRDefault="00A008D9" w:rsidP="00B13C16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Мишуткина М.И.</w:t>
            </w:r>
          </w:p>
        </w:tc>
        <w:tc>
          <w:tcPr>
            <w:tcW w:w="3732" w:type="pct"/>
            <w:shd w:val="clear" w:color="auto" w:fill="FFFFFF"/>
          </w:tcPr>
          <w:p w:rsidR="00A008D9" w:rsidRPr="00CB1678" w:rsidRDefault="00A008D9" w:rsidP="00B13C16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Председатель Козловского районного отделения ООО «Союз пенсионеров России»  (по согласованию).</w:t>
            </w:r>
          </w:p>
        </w:tc>
      </w:tr>
      <w:tr w:rsidR="00A008D9" w:rsidRPr="00CB1678" w:rsidTr="00CB1678">
        <w:tc>
          <w:tcPr>
            <w:tcW w:w="1268" w:type="pct"/>
            <w:shd w:val="clear" w:color="auto" w:fill="FFFFFF"/>
          </w:tcPr>
          <w:p w:rsidR="00A008D9" w:rsidRPr="00CB1678" w:rsidRDefault="00A008D9" w:rsidP="00C94225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 xml:space="preserve">Пушков Г.М. </w:t>
            </w:r>
          </w:p>
        </w:tc>
        <w:tc>
          <w:tcPr>
            <w:tcW w:w="3732" w:type="pct"/>
            <w:shd w:val="clear" w:color="auto" w:fill="FFFFFF"/>
          </w:tcPr>
          <w:p w:rsidR="00A008D9" w:rsidRPr="00CB1678" w:rsidRDefault="00A008D9" w:rsidP="00C94225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Заместитель главы администрации МО по экономике и сельскому хозяйству – начальник отдела экономики, инвестиционной деятельности, земельных и имущественных отношений администрации  Козловского муниципального округа Чувашской Республики.</w:t>
            </w:r>
          </w:p>
        </w:tc>
      </w:tr>
      <w:tr w:rsidR="00A008D9" w:rsidRPr="00CB1678" w:rsidTr="00CB1678">
        <w:tc>
          <w:tcPr>
            <w:tcW w:w="1268" w:type="pct"/>
            <w:shd w:val="clear" w:color="auto" w:fill="FFFFFF"/>
          </w:tcPr>
          <w:p w:rsidR="00A008D9" w:rsidRPr="00CB1678" w:rsidRDefault="00A008D9" w:rsidP="00C94225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Тимофеева Т. Н</w:t>
            </w:r>
          </w:p>
        </w:tc>
        <w:tc>
          <w:tcPr>
            <w:tcW w:w="3732" w:type="pct"/>
            <w:shd w:val="clear" w:color="auto" w:fill="FFFFFF"/>
          </w:tcPr>
          <w:p w:rsidR="00A008D9" w:rsidRPr="00CB1678" w:rsidRDefault="00A008D9" w:rsidP="00606154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Советник Главы администрации Козловского муниципального округа Чувашской Республики по работе с молодежью.</w:t>
            </w:r>
          </w:p>
        </w:tc>
      </w:tr>
      <w:tr w:rsidR="00A008D9" w:rsidRPr="00CB1678" w:rsidTr="00CB1678">
        <w:tc>
          <w:tcPr>
            <w:tcW w:w="1268" w:type="pct"/>
            <w:shd w:val="clear" w:color="auto" w:fill="FFFFFF"/>
          </w:tcPr>
          <w:p w:rsidR="00A008D9" w:rsidRPr="00CB1678" w:rsidRDefault="00A008D9" w:rsidP="00C94225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Ульданова А.В.</w:t>
            </w:r>
          </w:p>
        </w:tc>
        <w:tc>
          <w:tcPr>
            <w:tcW w:w="3732" w:type="pct"/>
            <w:shd w:val="clear" w:color="auto" w:fill="FFFFFF"/>
          </w:tcPr>
          <w:p w:rsidR="00A008D9" w:rsidRPr="00CB1678" w:rsidRDefault="00A008D9" w:rsidP="00CB1678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- Начальник отдела ЗАГС   администрации  Козловского муниципального округа Чувашской Республики.</w:t>
            </w:r>
          </w:p>
        </w:tc>
      </w:tr>
      <w:tr w:rsidR="00A008D9" w:rsidRPr="00CB1678" w:rsidTr="00CB1678">
        <w:tc>
          <w:tcPr>
            <w:tcW w:w="1268" w:type="pct"/>
            <w:shd w:val="clear" w:color="auto" w:fill="FFFFFF"/>
          </w:tcPr>
          <w:p w:rsidR="00A008D9" w:rsidRPr="00CB1678" w:rsidRDefault="00A008D9" w:rsidP="00D260F6">
            <w:pPr>
              <w:ind w:left="153" w:right="130"/>
              <w:jc w:val="both"/>
              <w:rPr>
                <w:sz w:val="26"/>
                <w:szCs w:val="26"/>
              </w:rPr>
            </w:pPr>
          </w:p>
        </w:tc>
        <w:tc>
          <w:tcPr>
            <w:tcW w:w="3732" w:type="pct"/>
            <w:shd w:val="clear" w:color="auto" w:fill="FFFFFF"/>
          </w:tcPr>
          <w:p w:rsidR="00A008D9" w:rsidRPr="00CB1678" w:rsidRDefault="00A008D9" w:rsidP="006B188F">
            <w:pPr>
              <w:ind w:left="153" w:right="130"/>
              <w:jc w:val="both"/>
              <w:rPr>
                <w:sz w:val="26"/>
                <w:szCs w:val="26"/>
              </w:rPr>
            </w:pPr>
          </w:p>
        </w:tc>
      </w:tr>
      <w:tr w:rsidR="00A008D9" w:rsidRPr="00CB1678" w:rsidTr="00CB1678">
        <w:tc>
          <w:tcPr>
            <w:tcW w:w="1268" w:type="pct"/>
            <w:shd w:val="clear" w:color="auto" w:fill="FFFFFF"/>
          </w:tcPr>
          <w:p w:rsidR="00A008D9" w:rsidRPr="00CB1678" w:rsidRDefault="00A008D9" w:rsidP="007F0B95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-</w:t>
            </w:r>
          </w:p>
        </w:tc>
        <w:tc>
          <w:tcPr>
            <w:tcW w:w="3732" w:type="pct"/>
            <w:shd w:val="clear" w:color="auto" w:fill="FFFFFF"/>
          </w:tcPr>
          <w:p w:rsidR="00A008D9" w:rsidRPr="00CB1678" w:rsidRDefault="00A008D9" w:rsidP="00CB1678">
            <w:pPr>
              <w:ind w:left="153" w:right="130"/>
              <w:jc w:val="both"/>
              <w:rPr>
                <w:sz w:val="26"/>
                <w:szCs w:val="26"/>
              </w:rPr>
            </w:pPr>
            <w:r w:rsidRPr="00CB1678">
              <w:rPr>
                <w:sz w:val="26"/>
                <w:szCs w:val="26"/>
              </w:rPr>
              <w:t>Начальники территориальных отделов Управления по благоустройству и развитию территорий администрации  Козловского муниципального округа Чувашской Республики (по территориальному принципу).</w:t>
            </w:r>
          </w:p>
        </w:tc>
      </w:tr>
    </w:tbl>
    <w:p w:rsidR="00165812" w:rsidRPr="00CB1678" w:rsidRDefault="00165812" w:rsidP="00165812">
      <w:pPr>
        <w:spacing w:line="288" w:lineRule="auto"/>
        <w:ind w:firstLine="709"/>
        <w:jc w:val="center"/>
        <w:rPr>
          <w:noProof/>
          <w:sz w:val="26"/>
          <w:szCs w:val="26"/>
        </w:rPr>
      </w:pPr>
    </w:p>
    <w:p w:rsidR="00165812" w:rsidRPr="00CB1678" w:rsidRDefault="00165812" w:rsidP="00165812">
      <w:pPr>
        <w:spacing w:line="288" w:lineRule="auto"/>
        <w:ind w:firstLine="709"/>
        <w:jc w:val="center"/>
        <w:rPr>
          <w:noProof/>
          <w:sz w:val="26"/>
          <w:szCs w:val="26"/>
        </w:rPr>
      </w:pPr>
    </w:p>
    <w:p w:rsidR="00165812" w:rsidRPr="00CB1678" w:rsidRDefault="00165812" w:rsidP="00165812">
      <w:pPr>
        <w:spacing w:line="288" w:lineRule="auto"/>
        <w:ind w:firstLine="709"/>
        <w:jc w:val="center"/>
        <w:rPr>
          <w:noProof/>
          <w:sz w:val="26"/>
          <w:szCs w:val="26"/>
        </w:rPr>
      </w:pPr>
    </w:p>
    <w:p w:rsidR="00165812" w:rsidRPr="00CB1678" w:rsidRDefault="00165812" w:rsidP="00165812">
      <w:pPr>
        <w:spacing w:line="288" w:lineRule="auto"/>
        <w:ind w:firstLine="709"/>
        <w:jc w:val="center"/>
        <w:rPr>
          <w:noProof/>
          <w:sz w:val="26"/>
          <w:szCs w:val="26"/>
        </w:rPr>
      </w:pPr>
    </w:p>
    <w:p w:rsidR="00165812" w:rsidRPr="00CB1678" w:rsidRDefault="00165812" w:rsidP="00165812">
      <w:pPr>
        <w:spacing w:line="288" w:lineRule="auto"/>
        <w:ind w:firstLine="709"/>
        <w:jc w:val="center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CB1678" w:rsidRPr="00CB1678" w:rsidRDefault="00CB1678" w:rsidP="00165812">
      <w:pPr>
        <w:spacing w:line="288" w:lineRule="auto"/>
        <w:ind w:firstLine="709"/>
        <w:rPr>
          <w:noProof/>
          <w:sz w:val="26"/>
          <w:szCs w:val="26"/>
        </w:rPr>
      </w:pPr>
    </w:p>
    <w:p w:rsidR="000F105E" w:rsidRPr="00CB1678" w:rsidRDefault="000F105E" w:rsidP="00165812">
      <w:pPr>
        <w:rPr>
          <w:sz w:val="26"/>
          <w:szCs w:val="26"/>
        </w:rPr>
      </w:pPr>
    </w:p>
    <w:sectPr w:rsidR="000F105E" w:rsidRPr="00CB1678" w:rsidSect="008A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6FE"/>
    <w:multiLevelType w:val="hybridMultilevel"/>
    <w:tmpl w:val="4CDAB590"/>
    <w:lvl w:ilvl="0" w:tplc="31084D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D42D75"/>
    <w:multiLevelType w:val="hybridMultilevel"/>
    <w:tmpl w:val="457E6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7C"/>
    <w:rsid w:val="00007286"/>
    <w:rsid w:val="0001027C"/>
    <w:rsid w:val="0002080C"/>
    <w:rsid w:val="00044824"/>
    <w:rsid w:val="00061A25"/>
    <w:rsid w:val="00065C43"/>
    <w:rsid w:val="000717DB"/>
    <w:rsid w:val="000867C2"/>
    <w:rsid w:val="000A3F95"/>
    <w:rsid w:val="000D506B"/>
    <w:rsid w:val="000F105E"/>
    <w:rsid w:val="000F4EF9"/>
    <w:rsid w:val="00107BCC"/>
    <w:rsid w:val="0014462A"/>
    <w:rsid w:val="00165812"/>
    <w:rsid w:val="001D7FB0"/>
    <w:rsid w:val="00222833"/>
    <w:rsid w:val="00280C0A"/>
    <w:rsid w:val="002A3654"/>
    <w:rsid w:val="00320AAF"/>
    <w:rsid w:val="00321C2B"/>
    <w:rsid w:val="00324693"/>
    <w:rsid w:val="003261BC"/>
    <w:rsid w:val="003729DF"/>
    <w:rsid w:val="003800C1"/>
    <w:rsid w:val="003F370D"/>
    <w:rsid w:val="00472DFD"/>
    <w:rsid w:val="004761B1"/>
    <w:rsid w:val="00483DE2"/>
    <w:rsid w:val="00606154"/>
    <w:rsid w:val="00610D5D"/>
    <w:rsid w:val="00651ECB"/>
    <w:rsid w:val="006712FD"/>
    <w:rsid w:val="006B188F"/>
    <w:rsid w:val="006B276F"/>
    <w:rsid w:val="006E76AC"/>
    <w:rsid w:val="00715934"/>
    <w:rsid w:val="007443B8"/>
    <w:rsid w:val="0074450B"/>
    <w:rsid w:val="0077270B"/>
    <w:rsid w:val="007A7234"/>
    <w:rsid w:val="007E213A"/>
    <w:rsid w:val="008877F7"/>
    <w:rsid w:val="00894774"/>
    <w:rsid w:val="008965C1"/>
    <w:rsid w:val="008A6AF6"/>
    <w:rsid w:val="008A73EB"/>
    <w:rsid w:val="009C3A2C"/>
    <w:rsid w:val="009C7DE7"/>
    <w:rsid w:val="009D42F6"/>
    <w:rsid w:val="009D61E6"/>
    <w:rsid w:val="00A008D9"/>
    <w:rsid w:val="00A107E6"/>
    <w:rsid w:val="00A15734"/>
    <w:rsid w:val="00A243D5"/>
    <w:rsid w:val="00A71EF8"/>
    <w:rsid w:val="00A80095"/>
    <w:rsid w:val="00A8517E"/>
    <w:rsid w:val="00BC5597"/>
    <w:rsid w:val="00C36B49"/>
    <w:rsid w:val="00CB1678"/>
    <w:rsid w:val="00CC03ED"/>
    <w:rsid w:val="00D24F31"/>
    <w:rsid w:val="00D260F6"/>
    <w:rsid w:val="00D27FE5"/>
    <w:rsid w:val="00D4410C"/>
    <w:rsid w:val="00D53039"/>
    <w:rsid w:val="00D73D37"/>
    <w:rsid w:val="00DB0C02"/>
    <w:rsid w:val="00DB296F"/>
    <w:rsid w:val="00E1313C"/>
    <w:rsid w:val="00E1411E"/>
    <w:rsid w:val="00E3553A"/>
    <w:rsid w:val="00E622EE"/>
    <w:rsid w:val="00EB7331"/>
    <w:rsid w:val="00ED2478"/>
    <w:rsid w:val="00EF5115"/>
    <w:rsid w:val="00EF55CA"/>
    <w:rsid w:val="00F465A4"/>
    <w:rsid w:val="00F62DA3"/>
    <w:rsid w:val="00F63776"/>
    <w:rsid w:val="00F63EF0"/>
    <w:rsid w:val="00F82B04"/>
    <w:rsid w:val="00F87B00"/>
    <w:rsid w:val="00FC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36B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paragraph" w:styleId="a4">
    <w:name w:val="Body Text"/>
    <w:basedOn w:val="a"/>
    <w:link w:val="a5"/>
    <w:uiPriority w:val="99"/>
    <w:rsid w:val="00A243D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243D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A243D5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243D5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243D5"/>
    <w:pPr>
      <w:spacing w:after="120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243D5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0D506B"/>
    <w:pPr>
      <w:ind w:left="720"/>
      <w:contextualSpacing/>
    </w:pPr>
  </w:style>
  <w:style w:type="paragraph" w:customStyle="1" w:styleId="Default">
    <w:name w:val="Default"/>
    <w:rsid w:val="00165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1658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65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6B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Гипертекстовая ссылка"/>
    <w:basedOn w:val="a0"/>
    <w:uiPriority w:val="99"/>
    <w:rsid w:val="0077270B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8BA9-926D-4581-A658-EC1714E8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kozlov_info2 О.В. Михайлова</cp:lastModifiedBy>
  <cp:revision>2</cp:revision>
  <cp:lastPrinted>2023-12-12T06:58:00Z</cp:lastPrinted>
  <dcterms:created xsi:type="dcterms:W3CDTF">2023-12-15T08:54:00Z</dcterms:created>
  <dcterms:modified xsi:type="dcterms:W3CDTF">2023-12-15T08:54:00Z</dcterms:modified>
</cp:coreProperties>
</file>