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B63BE2" w:rsidP="00B63BE2">
            <w:pPr>
              <w:jc w:val="center"/>
            </w:pPr>
            <w:r>
              <w:t>_________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E32C48" w:rsidP="00E32C48">
            <w:pPr>
              <w:jc w:val="center"/>
            </w:pPr>
            <w:r>
              <w:t>04.07.2023</w:t>
            </w:r>
            <w:r w:rsidR="00B4115B" w:rsidRPr="00476A31">
              <w:t xml:space="preserve"> № </w:t>
            </w:r>
            <w:r>
              <w:t>617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1C2160">
        <w:rPr>
          <w:bCs/>
          <w:iCs/>
        </w:rPr>
        <w:t>и</w:t>
      </w:r>
      <w:r w:rsidRPr="00A23BA5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1C04C7">
        <w:rPr>
          <w:bCs/>
          <w:iCs/>
        </w:rPr>
        <w:t>ме на право заключения договоров</w:t>
      </w:r>
      <w:r w:rsidR="00570401">
        <w:rPr>
          <w:bCs/>
          <w:iCs/>
        </w:rPr>
        <w:t xml:space="preserve"> купли-продажи </w:t>
      </w:r>
      <w:r w:rsidR="001C04C7">
        <w:rPr>
          <w:bCs/>
          <w:iCs/>
        </w:rPr>
        <w:t>земельных участков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A0418C" w:rsidP="001C216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D04FE">
        <w:t>В соответствии со ст. 39.11</w:t>
      </w:r>
      <w:r w:rsidR="005053E2" w:rsidRPr="000D04FE">
        <w:t>, 39.12, 39.13</w:t>
      </w:r>
      <w:r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Pr="000D04FE">
        <w:t xml:space="preserve">администрация </w:t>
      </w:r>
      <w:bookmarkStart w:id="0" w:name="sub_1"/>
      <w:r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Pr="000D04FE">
        <w:rPr>
          <w:bCs/>
        </w:rPr>
        <w:t xml:space="preserve"> Чувашской Республики постановляет: </w:t>
      </w:r>
    </w:p>
    <w:p w:rsidR="004D5ECC" w:rsidRDefault="004D5ECC" w:rsidP="00AC18F9">
      <w:pPr>
        <w:pStyle w:val="a4"/>
        <w:widowControl w:val="0"/>
        <w:numPr>
          <w:ilvl w:val="0"/>
          <w:numId w:val="3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04FE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9D40FB">
        <w:rPr>
          <w:rFonts w:ascii="Times New Roman" w:hAnsi="Times New Roman" w:cs="Times New Roman"/>
          <w:bCs/>
          <w:sz w:val="24"/>
          <w:szCs w:val="24"/>
        </w:rPr>
        <w:t xml:space="preserve">торги посредством </w:t>
      </w:r>
      <w:r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9D40FB">
        <w:rPr>
          <w:rFonts w:ascii="Times New Roman" w:hAnsi="Times New Roman" w:cs="Times New Roman"/>
          <w:bCs/>
          <w:sz w:val="24"/>
          <w:szCs w:val="24"/>
        </w:rPr>
        <w:t>а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9D40FB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Pr="000D04FE">
        <w:rPr>
          <w:rFonts w:ascii="Times New Roman" w:hAnsi="Times New Roman" w:cs="Times New Roman"/>
          <w:bCs/>
          <w:sz w:val="24"/>
          <w:szCs w:val="24"/>
        </w:rPr>
        <w:t>,</w:t>
      </w:r>
      <w:r w:rsidR="00245807" w:rsidRPr="000D04FE">
        <w:rPr>
          <w:rFonts w:ascii="Times New Roman" w:hAnsi="Times New Roman" w:cs="Times New Roman"/>
          <w:bCs/>
          <w:sz w:val="24"/>
          <w:szCs w:val="24"/>
        </w:rPr>
        <w:t xml:space="preserve"> отк</w:t>
      </w:r>
      <w:r w:rsidR="00D67F74" w:rsidRPr="000D04FE">
        <w:rPr>
          <w:rFonts w:ascii="Times New Roman" w:hAnsi="Times New Roman" w:cs="Times New Roman"/>
          <w:bCs/>
          <w:sz w:val="24"/>
          <w:szCs w:val="24"/>
        </w:rPr>
        <w:t>р</w:t>
      </w:r>
      <w:r w:rsidR="00245807" w:rsidRPr="000D04FE">
        <w:rPr>
          <w:rFonts w:ascii="Times New Roman" w:hAnsi="Times New Roman" w:cs="Times New Roman"/>
          <w:bCs/>
          <w:sz w:val="24"/>
          <w:szCs w:val="24"/>
        </w:rPr>
        <w:t>ыт</w:t>
      </w:r>
      <w:r w:rsidR="009D40FB">
        <w:rPr>
          <w:rFonts w:ascii="Times New Roman" w:hAnsi="Times New Roman" w:cs="Times New Roman"/>
          <w:bCs/>
          <w:sz w:val="24"/>
          <w:szCs w:val="24"/>
        </w:rPr>
        <w:t>ого</w:t>
      </w:r>
      <w:r w:rsidR="00AC1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74" w:rsidRPr="000D04FE">
        <w:rPr>
          <w:rFonts w:ascii="Times New Roman" w:hAnsi="Times New Roman" w:cs="Times New Roman"/>
          <w:bCs/>
          <w:sz w:val="24"/>
          <w:szCs w:val="24"/>
        </w:rPr>
        <w:t>по составу участников и по форме подачи предложений</w:t>
      </w:r>
      <w:r w:rsidR="009D40FB">
        <w:rPr>
          <w:rFonts w:ascii="Times New Roman" w:hAnsi="Times New Roman" w:cs="Times New Roman"/>
          <w:bCs/>
          <w:sz w:val="24"/>
          <w:szCs w:val="24"/>
        </w:rPr>
        <w:t xml:space="preserve"> о ц</w:t>
      </w:r>
      <w:r w:rsidR="001C04C7">
        <w:rPr>
          <w:rFonts w:ascii="Times New Roman" w:hAnsi="Times New Roman" w:cs="Times New Roman"/>
          <w:bCs/>
          <w:sz w:val="24"/>
          <w:szCs w:val="24"/>
        </w:rPr>
        <w:t xml:space="preserve">ене на право заключения договоров 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1C04C7">
        <w:rPr>
          <w:rFonts w:ascii="Times New Roman" w:hAnsi="Times New Roman" w:cs="Times New Roman"/>
          <w:bCs/>
          <w:sz w:val="24"/>
          <w:szCs w:val="24"/>
        </w:rPr>
        <w:t>земельных участков</w:t>
      </w:r>
      <w:r w:rsidR="00281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1C04C7" w:rsidRPr="001C04C7" w:rsidRDefault="001C04C7" w:rsidP="001C2160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C04C7">
        <w:rPr>
          <w:bCs/>
        </w:rPr>
        <w:t>ЛОТ № 1 – земельный участок из категории земель населенных пунктов, вид разрешенного использования – благоустройство территории, местоположение: Чувашская Республика – Чувашия, Козловский муниципальный округ, Еметкинское сельское поселение, д. Вурманкасы , с кадастровым № 21:12:000000:8283, площадью 277  кв.м.</w:t>
      </w:r>
    </w:p>
    <w:p w:rsidR="001C04C7" w:rsidRPr="001C04C7" w:rsidRDefault="001C04C7" w:rsidP="001C2160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C04C7">
        <w:rPr>
          <w:bCs/>
        </w:rPr>
        <w:t>ЛОТ № 2 – земельный участок из категории земель сельскохозяйственного назначения, вид разрешенного использования – для ведения сельскохозяйственного производства, местоположение: Чувашская Республика – Чувашия, Козловский муниципальный округ, Карамышевское сельское поселение, с кадастровым № 21:12:060101:394, площадью 1123  кв.м.</w:t>
      </w:r>
    </w:p>
    <w:p w:rsidR="001C04C7" w:rsidRDefault="001C04C7" w:rsidP="001C2160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ЛОТ № 3</w:t>
      </w:r>
      <w:r w:rsidRPr="001C04C7">
        <w:rPr>
          <w:bCs/>
        </w:rPr>
        <w:t xml:space="preserve"> – земельный участок из категории земель сельскохозяйственного назначения, вид разрешенного использования</w:t>
      </w:r>
      <w:r>
        <w:rPr>
          <w:bCs/>
        </w:rPr>
        <w:t xml:space="preserve"> –</w:t>
      </w:r>
      <w:r w:rsidRPr="001C04C7">
        <w:rPr>
          <w:bCs/>
        </w:rPr>
        <w:t xml:space="preserve"> се</w:t>
      </w:r>
      <w:r>
        <w:rPr>
          <w:bCs/>
        </w:rPr>
        <w:t>льскохозяйственное использование</w:t>
      </w:r>
      <w:r w:rsidRPr="001C04C7">
        <w:rPr>
          <w:bCs/>
        </w:rPr>
        <w:t>, местоположение: Чувашская Республика – Чувашия, Козловский муниципальный округ, Карамышевское сельское поселение, с кадастровым № 21:1</w:t>
      </w:r>
      <w:r>
        <w:rPr>
          <w:bCs/>
        </w:rPr>
        <w:t>2:000000:8293, площадью 19911</w:t>
      </w:r>
      <w:r w:rsidRPr="001C04C7">
        <w:rPr>
          <w:bCs/>
        </w:rPr>
        <w:t xml:space="preserve">  кв.м.</w:t>
      </w:r>
    </w:p>
    <w:p w:rsidR="00274077" w:rsidRDefault="00274077" w:rsidP="001C2160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ЛОТ № 4</w:t>
      </w:r>
      <w:r w:rsidRPr="001C04C7">
        <w:rPr>
          <w:bCs/>
        </w:rPr>
        <w:t xml:space="preserve"> – земельный участок из категории земель сельскохозяйственного назначения, вид разрешенного использования</w:t>
      </w:r>
      <w:r>
        <w:rPr>
          <w:bCs/>
        </w:rPr>
        <w:t xml:space="preserve"> – обеспечение сельскохозяйственного производства</w:t>
      </w:r>
      <w:r w:rsidRPr="001C04C7">
        <w:rPr>
          <w:bCs/>
        </w:rPr>
        <w:t>, местоположение: Чувашская Республика – Чувашия, Козловский муниципальный округ, Карамышевское сельское поселение, с кадастровым № 21:1</w:t>
      </w:r>
      <w:r>
        <w:rPr>
          <w:bCs/>
        </w:rPr>
        <w:t>2:060101:395, площадью 7754</w:t>
      </w:r>
      <w:r w:rsidRPr="001C04C7">
        <w:rPr>
          <w:bCs/>
        </w:rPr>
        <w:t xml:space="preserve">  кв.м.</w:t>
      </w:r>
    </w:p>
    <w:p w:rsidR="00274077" w:rsidRPr="001C04C7" w:rsidRDefault="00274077" w:rsidP="001C2160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ЛОТ № 5</w:t>
      </w:r>
      <w:r w:rsidRPr="001C04C7">
        <w:rPr>
          <w:bCs/>
        </w:rPr>
        <w:t xml:space="preserve"> – земельный участок из категории земель </w:t>
      </w:r>
      <w:r>
        <w:rPr>
          <w:bCs/>
        </w:rPr>
        <w:t>населенных пунктов</w:t>
      </w:r>
      <w:r w:rsidRPr="001C04C7">
        <w:rPr>
          <w:bCs/>
        </w:rPr>
        <w:t>, вид разрешенного использования</w:t>
      </w:r>
      <w:r>
        <w:rPr>
          <w:bCs/>
        </w:rPr>
        <w:t xml:space="preserve"> – хранение автотранспорта</w:t>
      </w:r>
      <w:r w:rsidRPr="001C04C7">
        <w:rPr>
          <w:bCs/>
        </w:rPr>
        <w:t xml:space="preserve">, местоположение: Чувашская Республика – Чувашия, Козловский муниципальный округ, </w:t>
      </w:r>
      <w:r>
        <w:rPr>
          <w:bCs/>
        </w:rPr>
        <w:t>Еметкинское сельское поселение</w:t>
      </w:r>
      <w:r w:rsidRPr="001C04C7">
        <w:rPr>
          <w:bCs/>
        </w:rPr>
        <w:t>,</w:t>
      </w:r>
      <w:r>
        <w:rPr>
          <w:bCs/>
        </w:rPr>
        <w:t xml:space="preserve"> д.</w:t>
      </w:r>
      <w:r w:rsidR="00AC18F9">
        <w:rPr>
          <w:bCs/>
        </w:rPr>
        <w:t xml:space="preserve"> </w:t>
      </w:r>
      <w:r>
        <w:rPr>
          <w:bCs/>
        </w:rPr>
        <w:t>Еметкино</w:t>
      </w:r>
      <w:r w:rsidRPr="001C04C7">
        <w:rPr>
          <w:bCs/>
        </w:rPr>
        <w:t xml:space="preserve"> с кадастровым № 21:1</w:t>
      </w:r>
      <w:r>
        <w:rPr>
          <w:bCs/>
        </w:rPr>
        <w:t>2:142602:421, площадью 1161</w:t>
      </w:r>
      <w:r w:rsidRPr="001C04C7">
        <w:rPr>
          <w:bCs/>
        </w:rPr>
        <w:t xml:space="preserve"> кв.м.</w:t>
      </w:r>
    </w:p>
    <w:p w:rsidR="002815C9" w:rsidRPr="000D04FE" w:rsidRDefault="002815C9" w:rsidP="001C2160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Утвердить аукционную документацию для проведения торгов посредством </w:t>
      </w:r>
      <w:r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Pr="000D04FE">
        <w:rPr>
          <w:rFonts w:ascii="Times New Roman" w:hAnsi="Times New Roman" w:cs="Times New Roman"/>
          <w:bCs/>
          <w:sz w:val="24"/>
          <w:szCs w:val="24"/>
        </w:rPr>
        <w:t>, открыт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по составу участников и по форме подачи предложений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договора</w:t>
      </w:r>
      <w:r w:rsidR="00AC1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D53">
        <w:rPr>
          <w:rFonts w:ascii="Times New Roman" w:hAnsi="Times New Roman" w:cs="Times New Roman"/>
          <w:bCs/>
          <w:sz w:val="24"/>
          <w:szCs w:val="24"/>
        </w:rPr>
        <w:t>купли</w:t>
      </w:r>
      <w:r w:rsidR="00B7409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 продажи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A0418C" w:rsidRPr="000D04FE" w:rsidRDefault="00570401" w:rsidP="001C2160">
      <w:pPr>
        <w:tabs>
          <w:tab w:val="left" w:pos="284"/>
          <w:tab w:val="left" w:pos="426"/>
        </w:tabs>
        <w:ind w:firstLine="709"/>
        <w:jc w:val="both"/>
        <w:rPr>
          <w:lang w:eastAsia="ar-SA"/>
        </w:rPr>
      </w:pPr>
      <w:r>
        <w:t>3</w:t>
      </w:r>
      <w:r w:rsidR="00A0418C" w:rsidRPr="000D04FE">
        <w:t>.</w:t>
      </w:r>
      <w:r w:rsidR="00AC18F9">
        <w:t xml:space="preserve"> 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F61592" w:rsidRDefault="00A0418C" w:rsidP="001C2160">
      <w:pPr>
        <w:tabs>
          <w:tab w:val="left" w:pos="426"/>
          <w:tab w:val="num" w:pos="993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lastRenderedPageBreak/>
        <w:t xml:space="preserve">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</w:t>
      </w:r>
      <w:r w:rsidR="00D24315" w:rsidRPr="00F61592">
        <w:t>заместитель главы администрации</w:t>
      </w:r>
      <w:r w:rsidR="00A1634A" w:rsidRPr="00F61592">
        <w:t xml:space="preserve"> МО по экономике и сельскому хозяйству</w:t>
      </w:r>
      <w:r w:rsidR="00B03A7A" w:rsidRPr="00F61592">
        <w:t xml:space="preserve"> - начальник отдела экономики,</w:t>
      </w:r>
      <w:r w:rsidR="00D24315" w:rsidRPr="00F61592"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Pr="00F61592">
        <w:rPr>
          <w:lang w:eastAsia="ar-SA"/>
        </w:rPr>
        <w:t xml:space="preserve">, председатель комиссии; </w:t>
      </w:r>
    </w:p>
    <w:p w:rsidR="00A0418C" w:rsidRPr="000D04FE" w:rsidRDefault="00A0418C" w:rsidP="001C2160">
      <w:pPr>
        <w:tabs>
          <w:tab w:val="left" w:pos="426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Pr="000D04FE">
        <w:rPr>
          <w:lang w:eastAsia="ar-SA"/>
        </w:rPr>
        <w:t>, заместитель председателя комиссии;</w:t>
      </w:r>
    </w:p>
    <w:p w:rsidR="00A0418C" w:rsidRPr="000D04FE" w:rsidRDefault="00A0418C" w:rsidP="001C2160">
      <w:pPr>
        <w:tabs>
          <w:tab w:val="left" w:pos="426"/>
          <w:tab w:val="num" w:pos="709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>-</w:t>
      </w:r>
      <w:bookmarkStart w:id="1" w:name="_GoBack"/>
      <w:bookmarkEnd w:id="1"/>
      <w:r w:rsidR="00CB1872">
        <w:rPr>
          <w:lang w:eastAsia="ar-SA"/>
        </w:rPr>
        <w:t xml:space="preserve"> </w:t>
      </w:r>
      <w:r w:rsidRPr="000D04FE">
        <w:rPr>
          <w:lang w:eastAsia="ar-SA"/>
        </w:rPr>
        <w:t>Морозова О.К. – главный специалист-эксперт</w:t>
      </w:r>
      <w:r w:rsidR="00AC18F9">
        <w:rPr>
          <w:lang w:eastAsia="ar-SA"/>
        </w:rPr>
        <w:t xml:space="preserve"> </w:t>
      </w:r>
      <w:r w:rsidRPr="000D04FE">
        <w:rPr>
          <w:lang w:eastAsia="ar-SA"/>
        </w:rPr>
        <w:t>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Pr="000D04FE">
        <w:rPr>
          <w:lang w:eastAsia="ar-SA"/>
        </w:rPr>
        <w:t>, секретарь комиссии.</w:t>
      </w:r>
    </w:p>
    <w:p w:rsidR="00A0418C" w:rsidRPr="000D04FE" w:rsidRDefault="00A0418C" w:rsidP="001C2160">
      <w:pPr>
        <w:tabs>
          <w:tab w:val="left" w:pos="426"/>
          <w:tab w:val="num" w:pos="993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>Члены комиссии:</w:t>
      </w:r>
    </w:p>
    <w:p w:rsidR="00A0418C" w:rsidRPr="000D04FE" w:rsidRDefault="00A0418C" w:rsidP="001C2160">
      <w:pPr>
        <w:tabs>
          <w:tab w:val="left" w:pos="426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</w:t>
      </w:r>
      <w:r w:rsidR="000E5AE7" w:rsidRPr="00F61592">
        <w:t>правового обеспечения и цифрового развития</w:t>
      </w:r>
      <w:r w:rsidR="000E5AE7" w:rsidRPr="000D04FE">
        <w:rPr>
          <w:color w:val="262626"/>
        </w:rPr>
        <w:t xml:space="preserve">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D24315" w:rsidP="001C2160">
      <w:pPr>
        <w:tabs>
          <w:tab w:val="left" w:pos="426"/>
        </w:tabs>
        <w:ind w:firstLine="709"/>
        <w:jc w:val="both"/>
      </w:pPr>
      <w:r w:rsidRPr="000D04FE">
        <w:rPr>
          <w:lang w:eastAsia="ar-SA"/>
        </w:rPr>
        <w:t>- Левеева Н.А</w:t>
      </w:r>
      <w:r w:rsidR="00A0418C" w:rsidRPr="000D04FE">
        <w:rPr>
          <w:lang w:eastAsia="ar-SA"/>
        </w:rPr>
        <w:t>.</w:t>
      </w:r>
      <w:r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570401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>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купли-продажи земельных участков, указанных в п.1 настоящего постановления на официальном сайте </w:t>
      </w:r>
      <w:hyperlink r:id="rId6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570401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издании «Козловский Вестник» и размещение на официальном сайте администрации Козловского муниципального округа </w:t>
      </w:r>
      <w:r w:rsidR="00913CFB">
        <w:rPr>
          <w:b w:val="0"/>
          <w:i w:val="0"/>
          <w:sz w:val="24"/>
          <w:szCs w:val="24"/>
        </w:rPr>
        <w:t>в сети «Интернет»</w:t>
      </w:r>
      <w:r w:rsidR="00E41D53">
        <w:rPr>
          <w:b w:val="0"/>
          <w:i w:val="0"/>
          <w:sz w:val="24"/>
          <w:szCs w:val="24"/>
        </w:rPr>
        <w:t>.</w:t>
      </w:r>
    </w:p>
    <w:p w:rsidR="00913CFB" w:rsidRPr="00E41D53" w:rsidRDefault="00913CFB" w:rsidP="001C216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525F13" w:rsidRPr="000D04FE" w:rsidRDefault="00913CFB" w:rsidP="001C2160">
      <w:pPr>
        <w:shd w:val="clear" w:color="auto" w:fill="FFFFFF"/>
        <w:tabs>
          <w:tab w:val="left" w:pos="709"/>
        </w:tabs>
        <w:ind w:firstLine="709"/>
        <w:jc w:val="both"/>
        <w:rPr>
          <w:spacing w:val="3"/>
        </w:rPr>
      </w:pPr>
      <w:r>
        <w:rPr>
          <w:color w:val="000000"/>
          <w:spacing w:val="-14"/>
        </w:rPr>
        <w:t>7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1C2160">
        <w:rPr>
          <w:spacing w:val="3"/>
        </w:rPr>
        <w:t xml:space="preserve"> 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CB1872" w:rsidRPr="00F61592">
        <w:t xml:space="preserve"> 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B4115B" w:rsidRPr="000D04FE" w:rsidRDefault="001C2160" w:rsidP="000D04FE">
      <w:pPr>
        <w:tabs>
          <w:tab w:val="left" w:pos="9070"/>
        </w:tabs>
        <w:ind w:right="-2"/>
        <w:jc w:val="both"/>
      </w:pPr>
      <w:r>
        <w:t>И.о. главы</w:t>
      </w:r>
      <w:r w:rsidR="00B4115B" w:rsidRPr="000D04FE">
        <w:t xml:space="preserve"> Козловского муниципального округа </w:t>
      </w:r>
    </w:p>
    <w:p w:rsidR="00B4115B" w:rsidRPr="000D04FE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  <w:t xml:space="preserve">   П.Г. Чапурин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33FFD"/>
    <w:rsid w:val="00063420"/>
    <w:rsid w:val="000653C2"/>
    <w:rsid w:val="000806E7"/>
    <w:rsid w:val="0008333A"/>
    <w:rsid w:val="000A2C15"/>
    <w:rsid w:val="000D04FE"/>
    <w:rsid w:val="000E5AE7"/>
    <w:rsid w:val="001404D5"/>
    <w:rsid w:val="00180B12"/>
    <w:rsid w:val="001C04C7"/>
    <w:rsid w:val="001C2160"/>
    <w:rsid w:val="00245807"/>
    <w:rsid w:val="00267254"/>
    <w:rsid w:val="00274077"/>
    <w:rsid w:val="002812BC"/>
    <w:rsid w:val="002815C9"/>
    <w:rsid w:val="002B720E"/>
    <w:rsid w:val="002E10DB"/>
    <w:rsid w:val="002F16A4"/>
    <w:rsid w:val="003578A4"/>
    <w:rsid w:val="004D5ECC"/>
    <w:rsid w:val="005053E2"/>
    <w:rsid w:val="00522A77"/>
    <w:rsid w:val="00525F13"/>
    <w:rsid w:val="0056213E"/>
    <w:rsid w:val="0056455B"/>
    <w:rsid w:val="00570401"/>
    <w:rsid w:val="005B6ECD"/>
    <w:rsid w:val="005D2F4C"/>
    <w:rsid w:val="00603BB9"/>
    <w:rsid w:val="00645D9D"/>
    <w:rsid w:val="006A2EEF"/>
    <w:rsid w:val="006C099C"/>
    <w:rsid w:val="007054A2"/>
    <w:rsid w:val="007424B6"/>
    <w:rsid w:val="007C5CEB"/>
    <w:rsid w:val="0084483C"/>
    <w:rsid w:val="00877413"/>
    <w:rsid w:val="008D66C9"/>
    <w:rsid w:val="00913CFB"/>
    <w:rsid w:val="0096145E"/>
    <w:rsid w:val="00974A88"/>
    <w:rsid w:val="00990CA2"/>
    <w:rsid w:val="009D40FB"/>
    <w:rsid w:val="009E12C7"/>
    <w:rsid w:val="009F30FD"/>
    <w:rsid w:val="00A0418C"/>
    <w:rsid w:val="00A1634A"/>
    <w:rsid w:val="00A23BA5"/>
    <w:rsid w:val="00A75197"/>
    <w:rsid w:val="00A97DD5"/>
    <w:rsid w:val="00AB254D"/>
    <w:rsid w:val="00AC18F9"/>
    <w:rsid w:val="00AD3D3B"/>
    <w:rsid w:val="00AE136F"/>
    <w:rsid w:val="00AF36CC"/>
    <w:rsid w:val="00B03A7A"/>
    <w:rsid w:val="00B4115B"/>
    <w:rsid w:val="00B63BE2"/>
    <w:rsid w:val="00B7409C"/>
    <w:rsid w:val="00C0700D"/>
    <w:rsid w:val="00C449F1"/>
    <w:rsid w:val="00C5488B"/>
    <w:rsid w:val="00CB1872"/>
    <w:rsid w:val="00D24315"/>
    <w:rsid w:val="00D67F74"/>
    <w:rsid w:val="00DD57C4"/>
    <w:rsid w:val="00DE6FA3"/>
    <w:rsid w:val="00E32C48"/>
    <w:rsid w:val="00E41D53"/>
    <w:rsid w:val="00E56F4D"/>
    <w:rsid w:val="00EC3B9E"/>
    <w:rsid w:val="00F2070B"/>
    <w:rsid w:val="00F241EF"/>
    <w:rsid w:val="00F25B30"/>
    <w:rsid w:val="00F6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kozlov_goradm4</cp:lastModifiedBy>
  <cp:revision>4</cp:revision>
  <cp:lastPrinted>2023-07-05T07:10:00Z</cp:lastPrinted>
  <dcterms:created xsi:type="dcterms:W3CDTF">2023-07-04T12:26:00Z</dcterms:created>
  <dcterms:modified xsi:type="dcterms:W3CDTF">2023-07-05T10:29:00Z</dcterms:modified>
</cp:coreProperties>
</file>