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969"/>
      </w:tblGrid>
      <w:tr w:rsidR="004A1CDA" w14:paraId="419C45EC" w14:textId="77777777" w:rsidTr="00893104">
        <w:tc>
          <w:tcPr>
            <w:tcW w:w="4503" w:type="dxa"/>
          </w:tcPr>
          <w:p w14:paraId="7C8F1E6E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98F66D0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D67EEFD" w14:textId="77777777" w:rsidR="004A1CDA" w:rsidRDefault="004A1CDA" w:rsidP="00893104">
            <w:pPr>
              <w:pStyle w:val="ac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74826F2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0ACCE1" w14:textId="77777777" w:rsidR="004A1CDA" w:rsidRDefault="004A1CDA" w:rsidP="00893104">
            <w:pPr>
              <w:pStyle w:val="ac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1762D212" w14:textId="720FB463" w:rsidR="004A1CDA" w:rsidRDefault="004A1CDA" w:rsidP="00893104">
            <w:pPr>
              <w:pStyle w:val="ac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="00893104">
              <w:rPr>
                <w:rFonts w:ascii="Arial Cyr Chuv" w:hAnsi="Arial Cyr Chuv"/>
                <w:b/>
                <w:sz w:val="22"/>
                <w:szCs w:val="18"/>
              </w:rPr>
              <w:t xml:space="preserve">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>АДМИНИСТРАЦИЙ,</w:t>
            </w:r>
          </w:p>
          <w:p w14:paraId="4521B99B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9DA4A92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14:paraId="066BA606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3104" w:type="dxa"/>
              <w:tblInd w:w="522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3"/>
              <w:gridCol w:w="425"/>
              <w:gridCol w:w="1216"/>
            </w:tblGrid>
            <w:tr w:rsidR="004A1CDA" w14:paraId="77976C46" w14:textId="77777777" w:rsidTr="00893104">
              <w:trPr>
                <w:trHeight w:val="311"/>
              </w:trPr>
              <w:tc>
                <w:tcPr>
                  <w:tcW w:w="1463" w:type="dxa"/>
                  <w:tcBorders>
                    <w:bottom w:val="single" w:sz="4" w:space="0" w:color="auto"/>
                  </w:tcBorders>
                </w:tcPr>
                <w:p w14:paraId="6ACCE5A1" w14:textId="33478A35" w:rsidR="004A1CDA" w:rsidRPr="00F42446" w:rsidRDefault="00893104" w:rsidP="00893104">
                  <w:pPr>
                    <w:pStyle w:val="ac"/>
                    <w:framePr w:hSpace="180" w:wrap="around" w:hAnchor="margin" w:y="-810"/>
                    <w:ind w:firstLine="0"/>
                    <w:jc w:val="center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18.07.2024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hideMark/>
                </w:tcPr>
                <w:p w14:paraId="51924D32" w14:textId="77777777" w:rsidR="004A1CDA" w:rsidRDefault="004A1CDA" w:rsidP="00893104">
                  <w:pPr>
                    <w:pStyle w:val="ac"/>
                    <w:framePr w:hSpace="180" w:wrap="around" w:hAnchor="margin" w:y="-810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14:paraId="74A84CCE" w14:textId="3B6ACAFF" w:rsidR="004A1CDA" w:rsidRDefault="00893104" w:rsidP="00893104">
                  <w:pPr>
                    <w:pStyle w:val="ac"/>
                    <w:framePr w:hSpace="180" w:wrap="around" w:hAnchor="margin" w:y="-810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981</w:t>
                  </w:r>
                </w:p>
              </w:tc>
            </w:tr>
          </w:tbl>
          <w:p w14:paraId="0721B9EF" w14:textId="77777777" w:rsidR="004A1CDA" w:rsidRDefault="004A1CDA" w:rsidP="00893104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126" w:type="dxa"/>
          </w:tcPr>
          <w:p w14:paraId="33E6CD15" w14:textId="77777777" w:rsidR="004A1CDA" w:rsidRDefault="00893104" w:rsidP="00893104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935" distR="114935" simplePos="0" relativeHeight="251663360" behindDoc="0" locked="0" layoutInCell="1" allowOverlap="1" wp14:anchorId="50935168" wp14:editId="6F9DB79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535305</wp:posOffset>
                  </wp:positionV>
                  <wp:extent cx="823595" cy="8515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5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38566E81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6DA1677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79CB7A2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ЧУВАШСКАЯ</w:t>
            </w:r>
            <w:r w:rsidR="005E317A">
              <w:rPr>
                <w:rFonts w:ascii="Arial Cyr Chuv" w:hAnsi="Arial Cyr Chuv"/>
                <w:b/>
                <w:sz w:val="22"/>
                <w:szCs w:val="18"/>
              </w:rPr>
              <w:t xml:space="preserve">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>РЕСПУБЛИКА</w:t>
            </w:r>
          </w:p>
          <w:p w14:paraId="323DAAFA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2D50C98" w14:textId="3E2E61FD" w:rsidR="004A1CDA" w:rsidRDefault="004A1CDA" w:rsidP="00893104">
            <w:pPr>
              <w:pStyle w:val="ac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АДМИНИСТРАЦИЯ ЧЕБОКСАРСКОГО МУНИЦИПАЛЬНОГО ОКРУГА</w:t>
            </w:r>
          </w:p>
          <w:p w14:paraId="4250D98B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2B6776D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ПОСТАНОВЛЕНИЕ</w:t>
            </w:r>
          </w:p>
          <w:p w14:paraId="1D10577B" w14:textId="77777777" w:rsidR="004A1CDA" w:rsidRDefault="004A1CDA" w:rsidP="00893104">
            <w:pPr>
              <w:pStyle w:val="ac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4A1CDA" w14:paraId="6E996BC7" w14:textId="77777777" w:rsidTr="005E317A"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16F8DD15" w14:textId="77777777" w:rsidR="004A1CDA" w:rsidRDefault="004A1CDA" w:rsidP="00893104">
                  <w:pPr>
                    <w:pStyle w:val="ac"/>
                    <w:framePr w:hSpace="180" w:wrap="around" w:hAnchor="margin" w:y="-810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bottom w:val="single" w:sz="4" w:space="0" w:color="auto"/>
                  </w:tcBorders>
                  <w:hideMark/>
                </w:tcPr>
                <w:p w14:paraId="64462879" w14:textId="77777777" w:rsidR="004A1CDA" w:rsidRDefault="004A1CDA" w:rsidP="00893104">
                  <w:pPr>
                    <w:pStyle w:val="ac"/>
                    <w:framePr w:hSpace="180" w:wrap="around" w:hAnchor="margin" w:y="-810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</w:tcPr>
                <w:p w14:paraId="728B8C7C" w14:textId="77777777" w:rsidR="004A1CDA" w:rsidRDefault="004A1CDA" w:rsidP="00893104">
                  <w:pPr>
                    <w:pStyle w:val="ac"/>
                    <w:framePr w:hSpace="180" w:wrap="around" w:hAnchor="margin" w:y="-810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0EC89F84" w14:textId="77777777" w:rsidR="004A1CDA" w:rsidRDefault="004A1CDA" w:rsidP="00893104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33346B4" w14:textId="77777777" w:rsidR="00BD02AE" w:rsidRDefault="00BD02AE" w:rsidP="00893104">
      <w:pPr>
        <w:pStyle w:val="a8"/>
        <w:ind w:left="567"/>
        <w:jc w:val="center"/>
        <w:rPr>
          <w:sz w:val="22"/>
          <w:szCs w:val="22"/>
        </w:rPr>
      </w:pPr>
    </w:p>
    <w:p w14:paraId="012C2450" w14:textId="77777777" w:rsidR="004A1CDA" w:rsidRDefault="009F13F5" w:rsidP="005E317A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2B12CF7" w14:textId="77777777" w:rsidR="00893104" w:rsidRPr="00893104" w:rsidRDefault="00893104" w:rsidP="0089310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</w:tblGrid>
      <w:tr w:rsidR="004A1CDA" w14:paraId="395EB8F8" w14:textId="77777777" w:rsidTr="005E317A">
        <w:trPr>
          <w:trHeight w:val="382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579B807" w14:textId="77777777" w:rsidR="004A1CDA" w:rsidRDefault="004A1CDA" w:rsidP="005E317A">
            <w:pPr>
              <w:ind w:left="567" w:firstLine="0"/>
              <w:rPr>
                <w:b/>
                <w:sz w:val="26"/>
                <w:szCs w:val="26"/>
              </w:rPr>
            </w:pPr>
            <w:bookmarkStart w:id="0" w:name="_Hlk113614274"/>
          </w:p>
          <w:p w14:paraId="7995A966" w14:textId="77777777" w:rsidR="004A1CDA" w:rsidRDefault="004A1CDA" w:rsidP="005E317A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5E317A">
              <w:rPr>
                <w:b/>
                <w:sz w:val="26"/>
                <w:szCs w:val="26"/>
              </w:rPr>
              <w:t xml:space="preserve"> внесении изменений в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E317A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дминистративн</w:t>
            </w:r>
            <w:r w:rsidR="005E317A">
              <w:rPr>
                <w:b/>
                <w:sz w:val="26"/>
                <w:szCs w:val="26"/>
              </w:rPr>
              <w:t xml:space="preserve">ый </w:t>
            </w:r>
            <w:r>
              <w:rPr>
                <w:b/>
                <w:sz w:val="26"/>
                <w:szCs w:val="26"/>
              </w:rPr>
              <w:t>регламент</w:t>
            </w:r>
            <w:r w:rsidR="005E317A">
              <w:rPr>
                <w:b/>
                <w:sz w:val="26"/>
                <w:szCs w:val="26"/>
              </w:rPr>
              <w:t xml:space="preserve"> предоставления муниципальной </w:t>
            </w:r>
            <w:r>
              <w:rPr>
                <w:b/>
                <w:sz w:val="26"/>
                <w:szCs w:val="26"/>
              </w:rPr>
              <w:t>«Согласование проведения переустройства и (или) перепланировки помещения в многоквартирном доме</w:t>
            </w:r>
            <w:r>
              <w:rPr>
                <w:b/>
                <w:color w:val="000000"/>
                <w:sz w:val="26"/>
                <w:szCs w:val="26"/>
              </w:rPr>
              <w:t>»</w:t>
            </w:r>
            <w:r w:rsidR="005E317A">
              <w:rPr>
                <w:b/>
                <w:color w:val="000000"/>
                <w:sz w:val="26"/>
                <w:szCs w:val="26"/>
              </w:rPr>
              <w:t>, утвержденный постановлением администрации Чебоксарского муниципального округа Чувашской Республики от 12.04.2024 №344</w:t>
            </w:r>
          </w:p>
          <w:p w14:paraId="7D90B6FC" w14:textId="77777777" w:rsidR="004A1CDA" w:rsidRDefault="004A1CDA" w:rsidP="005E317A">
            <w:pPr>
              <w:ind w:left="567" w:firstLine="0"/>
              <w:rPr>
                <w:b/>
                <w:sz w:val="26"/>
                <w:szCs w:val="26"/>
              </w:rPr>
            </w:pPr>
          </w:p>
          <w:p w14:paraId="33C8CC9F" w14:textId="77777777" w:rsidR="004A1CDA" w:rsidRDefault="004A1CDA" w:rsidP="005E317A">
            <w:pPr>
              <w:suppressAutoHyphens/>
              <w:ind w:left="567"/>
              <w:rPr>
                <w:b/>
                <w:sz w:val="26"/>
                <w:szCs w:val="26"/>
              </w:rPr>
            </w:pPr>
          </w:p>
        </w:tc>
      </w:tr>
    </w:tbl>
    <w:p w14:paraId="01EAC755" w14:textId="77777777" w:rsidR="004A1CDA" w:rsidRPr="004A1CDA" w:rsidRDefault="004A1CDA" w:rsidP="005E317A">
      <w:pPr>
        <w:ind w:left="567" w:firstLine="567"/>
        <w:rPr>
          <w:b/>
          <w:sz w:val="26"/>
          <w:szCs w:val="26"/>
        </w:rPr>
      </w:pPr>
    </w:p>
    <w:p w14:paraId="26EDB510" w14:textId="0AFA599A" w:rsidR="004A1CDA" w:rsidRPr="004A1CDA" w:rsidRDefault="004A1CDA" w:rsidP="0005587D">
      <w:pPr>
        <w:tabs>
          <w:tab w:val="left" w:pos="993"/>
        </w:tabs>
        <w:ind w:left="567" w:right="240" w:firstLine="567"/>
        <w:rPr>
          <w:sz w:val="26"/>
          <w:szCs w:val="26"/>
          <w:lang w:eastAsia="en-US"/>
        </w:rPr>
      </w:pPr>
      <w:r w:rsidRPr="004A1CDA">
        <w:rPr>
          <w:sz w:val="26"/>
          <w:szCs w:val="26"/>
        </w:rPr>
        <w:br w:type="textWrapping" w:clear="all"/>
      </w:r>
      <w:r w:rsidRPr="004A1CDA">
        <w:rPr>
          <w:sz w:val="26"/>
          <w:szCs w:val="26"/>
          <w:lang w:eastAsia="en-US"/>
        </w:rPr>
        <w:t xml:space="preserve">       В соответствии с </w:t>
      </w:r>
      <w:hyperlink r:id="rId9" w:history="1">
        <w:r w:rsidRPr="004A1CDA">
          <w:rPr>
            <w:sz w:val="26"/>
            <w:szCs w:val="26"/>
            <w:lang w:eastAsia="en-US"/>
          </w:rPr>
          <w:t>Федеральным законом</w:t>
        </w:r>
      </w:hyperlink>
      <w:r w:rsidRPr="004A1CDA">
        <w:rPr>
          <w:sz w:val="26"/>
          <w:szCs w:val="26"/>
          <w:lang w:eastAsia="en-US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r w:rsidRPr="004A1CDA">
          <w:rPr>
            <w:sz w:val="26"/>
            <w:szCs w:val="26"/>
            <w:lang w:eastAsia="en-US"/>
          </w:rPr>
          <w:t>постановлением</w:t>
        </w:r>
      </w:hyperlink>
      <w:r w:rsidRPr="004A1CDA">
        <w:rPr>
          <w:sz w:val="26"/>
          <w:szCs w:val="26"/>
          <w:lang w:eastAsia="en-US"/>
        </w:rPr>
        <w:t xml:space="preserve"> Правительства Российской Федерации от 11.11.2005 № 679 «О порядке разработки и утверждения административных регламентов исполнения государственных функций (предоставления государственных услуг)»,</w:t>
      </w:r>
      <w:r w:rsidR="005E317A">
        <w:rPr>
          <w:sz w:val="26"/>
          <w:szCs w:val="26"/>
          <w:lang w:eastAsia="en-US"/>
        </w:rPr>
        <w:t xml:space="preserve"> Федеральным законом от 19.12.2023 №608-ФЗ «О внесении изменений в Жилищный кодекс Российской Федерации и Федеральный закон «О государственной регистрации недвижимости»,</w:t>
      </w:r>
      <w:r w:rsidR="0005587D">
        <w:rPr>
          <w:sz w:val="26"/>
          <w:szCs w:val="26"/>
          <w:lang w:eastAsia="en-US"/>
        </w:rPr>
        <w:t xml:space="preserve"> </w:t>
      </w:r>
      <w:r w:rsidRPr="004A1CDA">
        <w:rPr>
          <w:sz w:val="26"/>
          <w:szCs w:val="26"/>
          <w:lang w:eastAsia="en-US"/>
        </w:rPr>
        <w:t>администрация</w:t>
      </w:r>
      <w:r w:rsidR="0005587D">
        <w:rPr>
          <w:sz w:val="26"/>
          <w:szCs w:val="26"/>
          <w:lang w:eastAsia="en-US"/>
        </w:rPr>
        <w:t xml:space="preserve"> </w:t>
      </w:r>
      <w:r w:rsidRPr="004A1CDA">
        <w:rPr>
          <w:sz w:val="26"/>
          <w:szCs w:val="26"/>
          <w:lang w:eastAsia="en-US"/>
        </w:rPr>
        <w:t>Чебоксарского</w:t>
      </w:r>
      <w:r w:rsidR="0005587D">
        <w:rPr>
          <w:sz w:val="26"/>
          <w:szCs w:val="26"/>
          <w:lang w:eastAsia="en-US"/>
        </w:rPr>
        <w:t xml:space="preserve"> </w:t>
      </w:r>
      <w:r w:rsidRPr="004A1CDA">
        <w:rPr>
          <w:sz w:val="26"/>
          <w:szCs w:val="26"/>
          <w:lang w:eastAsia="en-US"/>
        </w:rPr>
        <w:t>муниципального округа</w:t>
      </w:r>
      <w:r w:rsidR="0005587D">
        <w:rPr>
          <w:sz w:val="26"/>
          <w:szCs w:val="26"/>
          <w:lang w:eastAsia="en-US"/>
        </w:rPr>
        <w:t xml:space="preserve"> Чувашской Республики</w:t>
      </w:r>
      <w:r w:rsidRPr="004A1CDA">
        <w:rPr>
          <w:sz w:val="26"/>
          <w:szCs w:val="26"/>
          <w:lang w:eastAsia="en-US"/>
        </w:rPr>
        <w:t xml:space="preserve">  п о с т а н о в л я е т:</w:t>
      </w:r>
    </w:p>
    <w:p w14:paraId="0847EE9A" w14:textId="77777777" w:rsidR="004A1CDA" w:rsidRDefault="004A1CDA" w:rsidP="0005587D">
      <w:pPr>
        <w:tabs>
          <w:tab w:val="left" w:pos="4357"/>
        </w:tabs>
        <w:ind w:left="567" w:right="240"/>
        <w:rPr>
          <w:sz w:val="26"/>
          <w:szCs w:val="26"/>
        </w:rPr>
      </w:pPr>
      <w:bookmarkStart w:id="1" w:name="sub_1"/>
      <w:r w:rsidRPr="004A1CDA">
        <w:rPr>
          <w:sz w:val="26"/>
          <w:szCs w:val="26"/>
          <w:lang w:eastAsia="en-US"/>
        </w:rPr>
        <w:t xml:space="preserve">1. </w:t>
      </w:r>
      <w:r w:rsidR="0005587D">
        <w:rPr>
          <w:sz w:val="26"/>
          <w:szCs w:val="26"/>
          <w:lang w:eastAsia="en-US"/>
        </w:rPr>
        <w:t>Внести в а</w:t>
      </w:r>
      <w:r w:rsidRPr="004A1CDA">
        <w:rPr>
          <w:sz w:val="26"/>
          <w:szCs w:val="26"/>
        </w:rPr>
        <w:t>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05587D">
        <w:rPr>
          <w:sz w:val="26"/>
          <w:szCs w:val="26"/>
        </w:rPr>
        <w:t xml:space="preserve"> утверждённый постановлением администрации Чебоксарского муниципального округа Чувашской Республики от 12.04.2024 №344, следующие изменения:</w:t>
      </w:r>
    </w:p>
    <w:p w14:paraId="4A992E83" w14:textId="77777777" w:rsidR="0005587D" w:rsidRDefault="0005587D" w:rsidP="0005587D">
      <w:pPr>
        <w:tabs>
          <w:tab w:val="left" w:pos="4357"/>
        </w:tabs>
        <w:ind w:left="567" w:right="240"/>
        <w:rPr>
          <w:sz w:val="26"/>
          <w:szCs w:val="26"/>
        </w:rPr>
      </w:pPr>
      <w:r>
        <w:rPr>
          <w:sz w:val="26"/>
          <w:szCs w:val="26"/>
        </w:rPr>
        <w:t xml:space="preserve">1.1. 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«Стандарт предоставления муниципальной услуги»:</w:t>
      </w:r>
    </w:p>
    <w:p w14:paraId="719A23A4" w14:textId="77777777" w:rsidR="00AD0D47" w:rsidRDefault="00AD0D47" w:rsidP="0005587D">
      <w:pPr>
        <w:tabs>
          <w:tab w:val="left" w:pos="4357"/>
        </w:tabs>
        <w:ind w:left="567" w:right="240"/>
        <w:rPr>
          <w:sz w:val="26"/>
          <w:szCs w:val="26"/>
        </w:rPr>
      </w:pPr>
      <w:r>
        <w:rPr>
          <w:sz w:val="26"/>
          <w:szCs w:val="26"/>
        </w:rPr>
        <w:t>подраздел 2.4. изложить в следующей редакции:</w:t>
      </w:r>
    </w:p>
    <w:p w14:paraId="4156326E" w14:textId="77777777" w:rsidR="00AD0D47" w:rsidRDefault="00AD0D47" w:rsidP="0005587D">
      <w:pPr>
        <w:tabs>
          <w:tab w:val="left" w:pos="4357"/>
        </w:tabs>
        <w:ind w:left="567" w:right="240"/>
        <w:rPr>
          <w:sz w:val="26"/>
          <w:szCs w:val="26"/>
        </w:rPr>
      </w:pPr>
    </w:p>
    <w:p w14:paraId="22D97683" w14:textId="77777777" w:rsidR="00AD0D47" w:rsidRDefault="00AD0D47" w:rsidP="00AD0D47">
      <w:pPr>
        <w:tabs>
          <w:tab w:val="left" w:pos="4357"/>
        </w:tabs>
        <w:ind w:left="567" w:right="240"/>
        <w:jc w:val="center"/>
        <w:rPr>
          <w:sz w:val="26"/>
          <w:szCs w:val="26"/>
        </w:rPr>
      </w:pPr>
      <w:r>
        <w:rPr>
          <w:sz w:val="26"/>
          <w:szCs w:val="26"/>
        </w:rPr>
        <w:t>2.4. Срок предоставления муниципальной услуги»</w:t>
      </w:r>
    </w:p>
    <w:p w14:paraId="0BA43D2F" w14:textId="77777777" w:rsidR="00AD0D47" w:rsidRDefault="00AD0D47" w:rsidP="00AD0D47">
      <w:pPr>
        <w:tabs>
          <w:tab w:val="left" w:pos="4357"/>
        </w:tabs>
        <w:ind w:left="567" w:right="240"/>
        <w:rPr>
          <w:sz w:val="26"/>
          <w:szCs w:val="26"/>
        </w:rPr>
      </w:pPr>
    </w:p>
    <w:p w14:paraId="36CBF364" w14:textId="77777777" w:rsidR="00AD0D47" w:rsidRPr="00AD0D47" w:rsidRDefault="00AD0D47" w:rsidP="00AD0D47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 xml:space="preserve">Срок предоставления муниципальной услуги по согласованию переустройства и (или) перепланировки помещений в многоквартирном доме не должен превышать 45 </w:t>
      </w:r>
      <w:r w:rsidRPr="00AD0D47">
        <w:rPr>
          <w:sz w:val="26"/>
          <w:szCs w:val="26"/>
        </w:rPr>
        <w:lastRenderedPageBreak/>
        <w:t xml:space="preserve">календарных дней со дня регистрации в администрации </w:t>
      </w:r>
      <w:r w:rsidR="009C1F43">
        <w:rPr>
          <w:sz w:val="26"/>
          <w:szCs w:val="26"/>
        </w:rPr>
        <w:t>Чебоксарского муниципального округа Чувашской Республики</w:t>
      </w:r>
      <w:r w:rsidRPr="00AD0D47">
        <w:rPr>
          <w:sz w:val="26"/>
          <w:szCs w:val="26"/>
        </w:rPr>
        <w:t xml:space="preserve"> либо МФЦ Заявления с документами, указанными в подразделе 2.6.1 Административного регламента.</w:t>
      </w:r>
    </w:p>
    <w:p w14:paraId="49450976" w14:textId="77777777" w:rsidR="00AD0D47" w:rsidRPr="00AD0D47" w:rsidRDefault="00AD0D47" w:rsidP="00AD0D47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 xml:space="preserve">Срок комиссионной проверки с оформлением, подписанием и утверждением Акта не должен превышать 30 календарных дней со дня регистрации в администрации </w:t>
      </w:r>
      <w:r w:rsidR="009C1F43">
        <w:rPr>
          <w:sz w:val="26"/>
          <w:szCs w:val="26"/>
        </w:rPr>
        <w:t>Чебоксарского муниципального округа Чувашской Республики</w:t>
      </w:r>
      <w:r w:rsidRPr="00AD0D47">
        <w:rPr>
          <w:sz w:val="26"/>
          <w:szCs w:val="26"/>
        </w:rPr>
        <w:t xml:space="preserve"> уведомления о завершении переустройства и (или) перепланировки помещения.</w:t>
      </w:r>
    </w:p>
    <w:p w14:paraId="7888CE4D" w14:textId="77777777" w:rsidR="00AD0D47" w:rsidRPr="00AD0D47" w:rsidRDefault="00AD0D47" w:rsidP="00AD0D47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14:paraId="335F6964" w14:textId="77777777" w:rsidR="00AD0D47" w:rsidRDefault="00AD0D47" w:rsidP="009C1F43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</w:t>
      </w:r>
      <w:r>
        <w:rPr>
          <w:sz w:val="26"/>
          <w:szCs w:val="26"/>
        </w:rPr>
        <w:t>.»;</w:t>
      </w:r>
    </w:p>
    <w:p w14:paraId="6E5B0043" w14:textId="77777777" w:rsidR="00AD0D47" w:rsidRDefault="00AD0D47" w:rsidP="00AD0D47">
      <w:pPr>
        <w:ind w:left="567"/>
        <w:rPr>
          <w:sz w:val="26"/>
          <w:szCs w:val="26"/>
        </w:rPr>
      </w:pPr>
      <w:r>
        <w:rPr>
          <w:sz w:val="26"/>
          <w:szCs w:val="26"/>
        </w:rPr>
        <w:t>абзацы восемнадцатый-двадцать пятый пункта 2.6.1 подраздела 2.6 изложить в следующей редакции:</w:t>
      </w:r>
    </w:p>
    <w:p w14:paraId="3425E980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 xml:space="preserve">"По завершении ремонтно-строительных работ по переустройству и (или) перепланировке помещения для приемки в эксплуатацию в администрацию </w:t>
      </w:r>
      <w:r w:rsidR="009C1F43">
        <w:rPr>
          <w:sz w:val="26"/>
          <w:szCs w:val="26"/>
        </w:rPr>
        <w:t>чебоксарского муниципального округа Чувашской Республики</w:t>
      </w:r>
      <w:r w:rsidRPr="00364395">
        <w:rPr>
          <w:sz w:val="26"/>
          <w:szCs w:val="26"/>
        </w:rPr>
        <w:t xml:space="preserve"> заявитель направляет уведомление о завершении указанных работ непосредственно либо через МФЦ по форме согласно приложению N 2 к Административному регламенту (далее - Уведомление о завершении переустройства и (или) перепланировки помещения), в котором указываются:</w:t>
      </w:r>
    </w:p>
    <w:p w14:paraId="2D7BA15A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адрес для корреспонденции;</w:t>
      </w:r>
    </w:p>
    <w:p w14:paraId="7AE9C8F7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контактный телефон;</w:t>
      </w:r>
    </w:p>
    <w:p w14:paraId="75CFB2AC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контактные телефоны автора проекта и производителя работ;</w:t>
      </w:r>
    </w:p>
    <w:p w14:paraId="3C0675EF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реквизиты Решения (номер и дата);</w:t>
      </w:r>
    </w:p>
    <w:p w14:paraId="5EE718A1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наименование организации по обслуживанию жилищного фонда;</w:t>
      </w:r>
    </w:p>
    <w:p w14:paraId="62A8CB47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008B4720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К уведомлению прилагаются:</w:t>
      </w:r>
    </w:p>
    <w:p w14:paraId="7A34526A" w14:textId="77777777" w:rsidR="00AD0D47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технический план помещения, в отношении которого осуществлена перепланировка, подготовленный в соответствии с Федеральным законом от 13.07.2015 N 218-ФЗ "О государственной регистрации недвижимости".".</w:t>
      </w:r>
    </w:p>
    <w:p w14:paraId="444AAAC3" w14:textId="77777777" w:rsidR="00364395" w:rsidRDefault="00364395" w:rsidP="00364395">
      <w:pPr>
        <w:ind w:left="567"/>
        <w:rPr>
          <w:sz w:val="26"/>
          <w:szCs w:val="26"/>
        </w:rPr>
      </w:pPr>
    </w:p>
    <w:p w14:paraId="7F85E2C3" w14:textId="77777777" w:rsidR="00364395" w:rsidRDefault="00364395" w:rsidP="00364395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подраздел 2.12. изложить в следующей редакции: </w:t>
      </w:r>
    </w:p>
    <w:p w14:paraId="4E595092" w14:textId="77777777" w:rsidR="00364395" w:rsidRDefault="00364395" w:rsidP="00364395">
      <w:pPr>
        <w:ind w:left="567"/>
        <w:rPr>
          <w:sz w:val="26"/>
          <w:szCs w:val="26"/>
        </w:rPr>
      </w:pPr>
    </w:p>
    <w:p w14:paraId="5374C316" w14:textId="77777777" w:rsidR="00364395" w:rsidRDefault="006D63DB" w:rsidP="00364395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«2.12. Требования к помещениям, в которых предоставляется муниципальная услуга</w:t>
      </w:r>
    </w:p>
    <w:p w14:paraId="416CF8DC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 xml:space="preserve"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</w:t>
      </w:r>
      <w:r w:rsidRPr="0019757C">
        <w:rPr>
          <w:sz w:val="26"/>
          <w:szCs w:val="26"/>
        </w:rPr>
        <w:lastRenderedPageBreak/>
        <w:t>графической информации знаками, выполненными рельефно-точечным шрифтом Брайля.</w:t>
      </w:r>
    </w:p>
    <w:p w14:paraId="0C93EFE9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226764E9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7396F903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граждане, получившие до вступления в силу постановления Правительства Российской Федерации от 10.02.2020 N 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01DBD50A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6988984D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3847C09B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33B4C3BD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38C603CD" w14:textId="77777777" w:rsid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администрации;</w:t>
      </w:r>
    </w:p>
    <w:p w14:paraId="1F8C96A8" w14:textId="77777777" w:rsidR="008D58B8" w:rsidRDefault="008D58B8" w:rsidP="0019757C">
      <w:pPr>
        <w:ind w:left="567"/>
        <w:rPr>
          <w:sz w:val="26"/>
          <w:szCs w:val="26"/>
        </w:rPr>
      </w:pPr>
    </w:p>
    <w:p w14:paraId="6F7C73EF" w14:textId="77777777" w:rsidR="008D58B8" w:rsidRDefault="008D58B8" w:rsidP="0019757C">
      <w:pPr>
        <w:ind w:left="567"/>
        <w:rPr>
          <w:sz w:val="26"/>
          <w:szCs w:val="26"/>
        </w:rPr>
      </w:pPr>
      <w:r>
        <w:rPr>
          <w:sz w:val="26"/>
          <w:szCs w:val="26"/>
        </w:rPr>
        <w:lastRenderedPageBreak/>
        <w:t>подраздел 2.14 изложить в следующей редакции:</w:t>
      </w:r>
    </w:p>
    <w:p w14:paraId="14788DEA" w14:textId="77777777" w:rsidR="008D58B8" w:rsidRPr="0019757C" w:rsidRDefault="008D58B8" w:rsidP="0019757C">
      <w:pPr>
        <w:ind w:left="567"/>
        <w:rPr>
          <w:sz w:val="25"/>
          <w:szCs w:val="25"/>
        </w:rPr>
      </w:pPr>
    </w:p>
    <w:p w14:paraId="6FE907AC" w14:textId="77777777" w:rsidR="006D63DB" w:rsidRDefault="008D58B8" w:rsidP="008D58B8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«2.14.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59D83E21" w14:textId="77777777" w:rsidR="008D58B8" w:rsidRDefault="008D58B8" w:rsidP="008D58B8">
      <w:pPr>
        <w:ind w:left="567"/>
        <w:jc w:val="center"/>
        <w:rPr>
          <w:sz w:val="26"/>
          <w:szCs w:val="26"/>
        </w:rPr>
      </w:pPr>
    </w:p>
    <w:p w14:paraId="57D4608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09876A5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 xml:space="preserve">изготовление технического паспорта переустраиваемого и (или) </w:t>
      </w:r>
      <w:proofErr w:type="spellStart"/>
      <w:r w:rsidRPr="00C42F3D">
        <w:rPr>
          <w:color w:val="22272F"/>
          <w:sz w:val="26"/>
          <w:szCs w:val="26"/>
        </w:rPr>
        <w:t>перепланируемого</w:t>
      </w:r>
      <w:proofErr w:type="spellEnd"/>
      <w:r w:rsidRPr="00C42F3D">
        <w:rPr>
          <w:color w:val="22272F"/>
          <w:sz w:val="26"/>
          <w:szCs w:val="26"/>
        </w:rPr>
        <w:t xml:space="preserve"> помещения в многоквартирном доме, осуществляемое органами технической инвентаризации.</w:t>
      </w:r>
    </w:p>
    <w:p w14:paraId="2B0762E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 xml:space="preserve">2.14.2. Размер платы </w:t>
      </w:r>
      <w:proofErr w:type="gramStart"/>
      <w:r w:rsidRPr="00C42F3D">
        <w:rPr>
          <w:color w:val="22272F"/>
          <w:sz w:val="26"/>
          <w:szCs w:val="26"/>
        </w:rPr>
        <w:t>за предоставление</w:t>
      </w:r>
      <w:proofErr w:type="gramEnd"/>
      <w:r w:rsidRPr="00C42F3D">
        <w:rPr>
          <w:color w:val="22272F"/>
          <w:sz w:val="26"/>
          <w:szCs w:val="26"/>
        </w:rPr>
        <w:t xml:space="preserve"> указанных в пункте 2.14.1 настоящего подраздела услуг устанавливается органами технической инвентаризации и кадастровыми инженерами.</w:t>
      </w:r>
    </w:p>
    <w:p w14:paraId="5569DC7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14:paraId="593C4D19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79669FEE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соответствии с соглашением МФЦ осуществляет следующие административные процедуры:</w:t>
      </w:r>
    </w:p>
    <w:p w14:paraId="7112643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информирование (консультирование) заявителей о порядке предоставления муниципальной услуги в МФЦ;</w:t>
      </w:r>
    </w:p>
    <w:p w14:paraId="699BB4CC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1573EB1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выдача результата предоставления муниципальной услуги.</w:t>
      </w:r>
    </w:p>
    <w:p w14:paraId="1B0E002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0327F61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14:paraId="2F188CC0" w14:textId="77777777" w:rsidR="008D58B8" w:rsidRP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5"/>
          <w:szCs w:val="25"/>
        </w:rPr>
      </w:pPr>
      <w:r w:rsidRPr="00C42F3D">
        <w:rPr>
          <w:color w:val="22272F"/>
          <w:sz w:val="26"/>
          <w:szCs w:val="26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</w:t>
      </w:r>
      <w:r w:rsidRPr="008D58B8">
        <w:rPr>
          <w:color w:val="22272F"/>
          <w:sz w:val="25"/>
          <w:szCs w:val="25"/>
        </w:rPr>
        <w:t xml:space="preserve">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14:paraId="5BDC64A9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lastRenderedPageBreak/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14:paraId="310EA01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 250.</w:t>
      </w:r>
    </w:p>
    <w:p w14:paraId="1920F73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20B7BBF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14:paraId="43B1B55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p w14:paraId="138590B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Федеральный реестр государственных и муниципальных услуг;</w:t>
      </w:r>
    </w:p>
    <w:p w14:paraId="060D5702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Единый портал государственных и муниципальных услуг.</w:t>
      </w:r>
    </w:p>
    <w:p w14:paraId="48CFA6BE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 предоставлении муниципальной услуги в электронной форме осуществляются:</w:t>
      </w:r>
    </w:p>
    <w:p w14:paraId="613C97A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6C927FDD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4B4022D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8D58B8">
        <w:rPr>
          <w:color w:val="22272F"/>
          <w:sz w:val="25"/>
          <w:szCs w:val="25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</w:t>
      </w:r>
      <w:r w:rsidRPr="00C42F3D">
        <w:rPr>
          <w:color w:val="22272F"/>
          <w:sz w:val="26"/>
          <w:szCs w:val="26"/>
        </w:rPr>
        <w:lastRenderedPageBreak/>
        <w:t>варианта муниципальной услуги, предусмотренного Административным регламентом, соответствующего признакам заявителя;</w:t>
      </w:r>
    </w:p>
    <w:p w14:paraId="76857F2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14:paraId="7A6AD37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получение заявителем сведений о ходе выполнения заявления о предоставлении муниципальной услуги;</w:t>
      </w:r>
    </w:p>
    <w:p w14:paraId="6F3FDC0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получение результата предоставления муниципальной услуги;</w:t>
      </w:r>
    </w:p>
    <w:p w14:paraId="7FE95B0C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осуществление оценки качества предоставления муниципальной услуги;</w:t>
      </w:r>
    </w:p>
    <w:p w14:paraId="3656DF7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3DC76E5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14:paraId="26E0A32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12DEB9D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058C8EA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7C4967D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2720C44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2F15808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66F0742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31A44C4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070F8A1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предусмотрено.";</w:t>
      </w:r>
    </w:p>
    <w:p w14:paraId="7A31CB6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1.2. в </w:t>
      </w:r>
      <w:hyperlink r:id="rId11" w:anchor="/document/406333319/entry/1003" w:history="1">
        <w:r w:rsidRPr="00C42F3D">
          <w:rPr>
            <w:color w:val="3272C0"/>
            <w:sz w:val="26"/>
            <w:szCs w:val="26"/>
            <w:u w:val="single"/>
          </w:rPr>
          <w:t>разделе III</w:t>
        </w:r>
      </w:hyperlink>
      <w:r w:rsidRPr="00C42F3D">
        <w:rPr>
          <w:color w:val="22272F"/>
          <w:sz w:val="26"/>
          <w:szCs w:val="26"/>
        </w:rPr>
        <w:t> "Состав, последовательность и сроки выполнения административных процедур":</w:t>
      </w:r>
    </w:p>
    <w:p w14:paraId="635524F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 </w:t>
      </w:r>
      <w:hyperlink r:id="rId12" w:anchor="/document/406333319/entry/335" w:history="1">
        <w:r w:rsidRPr="00C42F3D">
          <w:rPr>
            <w:color w:val="3272C0"/>
            <w:sz w:val="26"/>
            <w:szCs w:val="26"/>
            <w:u w:val="single"/>
          </w:rPr>
          <w:t>пункте 3.3.5 подраздела 3.3</w:t>
        </w:r>
      </w:hyperlink>
      <w:r w:rsidRPr="00C42F3D">
        <w:rPr>
          <w:color w:val="22272F"/>
          <w:sz w:val="26"/>
          <w:szCs w:val="26"/>
        </w:rPr>
        <w:t> слова "пунктами 2.8.2, 2.8.3" заменить словами "пунктом 2.8.2";</w:t>
      </w:r>
    </w:p>
    <w:p w14:paraId="54778C4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hyperlink r:id="rId13" w:anchor="/document/406333319/entry/3361" w:history="1">
        <w:r w:rsidRPr="00C42F3D">
          <w:rPr>
            <w:color w:val="3272C0"/>
            <w:sz w:val="26"/>
            <w:szCs w:val="26"/>
            <w:u w:val="single"/>
          </w:rPr>
          <w:t>подпункт 3.3.6.1 подраздела 3.3</w:t>
        </w:r>
      </w:hyperlink>
      <w:r w:rsidRPr="00C42F3D">
        <w:rPr>
          <w:color w:val="22272F"/>
          <w:sz w:val="26"/>
          <w:szCs w:val="26"/>
        </w:rPr>
        <w:t> изложить в следующей редакции:</w:t>
      </w:r>
    </w:p>
    <w:p w14:paraId="094CEE9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 xml:space="preserve">"3.3.6.1. Для получения муниципальной услуги в администрацию </w:t>
      </w:r>
      <w:r w:rsidR="009C1F43" w:rsidRPr="00C42F3D">
        <w:rPr>
          <w:color w:val="22272F"/>
          <w:sz w:val="26"/>
          <w:szCs w:val="26"/>
        </w:rPr>
        <w:t>Чебоксарского муниципального округа Чувашской Республики</w:t>
      </w:r>
      <w:r w:rsidRPr="00C42F3D">
        <w:rPr>
          <w:color w:val="22272F"/>
          <w:sz w:val="26"/>
          <w:szCs w:val="26"/>
        </w:rPr>
        <w:t xml:space="preserve">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14:paraId="6768C65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398D715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Установление личности заявителя может осуществляться в ходе личного приема в администрации</w:t>
      </w:r>
      <w:r w:rsidR="00BD05B1">
        <w:rPr>
          <w:color w:val="22272F"/>
          <w:sz w:val="26"/>
          <w:szCs w:val="26"/>
        </w:rPr>
        <w:t xml:space="preserve"> Чебоксарского муниципального округа Чувашской Республики</w:t>
      </w:r>
      <w:r w:rsidRPr="00C42F3D">
        <w:rPr>
          <w:color w:val="22272F"/>
          <w:sz w:val="26"/>
          <w:szCs w:val="26"/>
        </w:rPr>
        <w:t>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 149-ФЗ "Об информации, информационных технологиях и о защите информации".</w:t>
      </w:r>
    </w:p>
    <w:p w14:paraId="0240DA0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14:paraId="0CF877A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33136EAE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14:paraId="0B89E35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предусмотрена.";</w:t>
      </w:r>
    </w:p>
    <w:p w14:paraId="43E35EE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 </w:t>
      </w:r>
      <w:hyperlink r:id="rId14" w:anchor="/document/406333319/entry/33632" w:history="1">
        <w:r w:rsidRPr="00C42F3D">
          <w:rPr>
            <w:color w:val="3272C0"/>
            <w:sz w:val="26"/>
            <w:szCs w:val="26"/>
            <w:u w:val="single"/>
          </w:rPr>
          <w:t>абзаце втором подпункта 3.3.6.3 пункта 3.3.6 подраздела 3.3</w:t>
        </w:r>
      </w:hyperlink>
      <w:r w:rsidRPr="00C42F3D">
        <w:rPr>
          <w:color w:val="22272F"/>
          <w:sz w:val="26"/>
          <w:szCs w:val="26"/>
        </w:rPr>
        <w:t> слова "пунктами 2.8.2, 2.8.3" заменить словами "пунктом 2.8.2";</w:t>
      </w:r>
    </w:p>
    <w:p w14:paraId="04BCA16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hyperlink r:id="rId15" w:anchor="/document/406333319/entry/3364" w:history="1">
        <w:r w:rsidRPr="00C42F3D">
          <w:rPr>
            <w:color w:val="3272C0"/>
            <w:sz w:val="26"/>
            <w:szCs w:val="26"/>
            <w:u w:val="single"/>
          </w:rPr>
          <w:t>подпункт 3.3.6.4 подраздела 3.3</w:t>
        </w:r>
      </w:hyperlink>
      <w:r w:rsidRPr="00C42F3D">
        <w:rPr>
          <w:color w:val="22272F"/>
          <w:sz w:val="26"/>
          <w:szCs w:val="26"/>
        </w:rPr>
        <w:t> изложить в следующей редакции:</w:t>
      </w:r>
    </w:p>
    <w:p w14:paraId="538856D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"3.3.6.4. Выдача (направление) результата предоставления муниципальной услуги.</w:t>
      </w:r>
    </w:p>
    <w:p w14:paraId="307843F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способом, указанным в заявлении, в течение 3-х рабочих дней со дня его подписания.</w:t>
      </w:r>
    </w:p>
    <w:p w14:paraId="10D3DD4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через МФЦ решение о согласовании переустройства и (или) перепланировки помещения, в том числе уведомление об отказе в согласовании переустройства и (или) перепланировки помещения,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принятия решения о переводе, либо об отказе.</w:t>
      </w:r>
    </w:p>
    <w:p w14:paraId="2ADCCD6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73BFBAE2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предусмотрена.";</w:t>
      </w:r>
    </w:p>
    <w:p w14:paraId="1D71563B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hyperlink r:id="rId16" w:anchor="/document/406333319/entry/34" w:history="1">
        <w:r w:rsidRPr="00C42F3D">
          <w:rPr>
            <w:color w:val="3272C0"/>
            <w:sz w:val="26"/>
            <w:szCs w:val="26"/>
            <w:u w:val="single"/>
          </w:rPr>
          <w:t>подраздел 3.4</w:t>
        </w:r>
      </w:hyperlink>
      <w:r w:rsidRPr="00C42F3D">
        <w:rPr>
          <w:color w:val="22272F"/>
          <w:sz w:val="26"/>
          <w:szCs w:val="26"/>
        </w:rPr>
        <w:t> изложить в следующей редакции:</w:t>
      </w:r>
    </w:p>
    <w:p w14:paraId="2005DF17" w14:textId="77777777" w:rsidR="00C42F3D" w:rsidRPr="00C42F3D" w:rsidRDefault="00C42F3D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</w:p>
    <w:p w14:paraId="1C4C3E0A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jc w:val="center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"3.4. Вариант 2. Завершение переустройства и (или) перепланировки помещения в многоквартирном доме</w:t>
      </w:r>
    </w:p>
    <w:p w14:paraId="33F4C074" w14:textId="77777777" w:rsidR="00C42F3D" w:rsidRPr="00C42F3D" w:rsidRDefault="00C42F3D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jc w:val="center"/>
        <w:rPr>
          <w:color w:val="22272F"/>
          <w:sz w:val="26"/>
          <w:szCs w:val="26"/>
        </w:rPr>
      </w:pPr>
    </w:p>
    <w:p w14:paraId="4F87EC2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3.4.1. Максимальный срок предоставления муниципальной услуги в соответствии с вариантом не должен превышать 30 календарных дней со дня регистрации уведомления.</w:t>
      </w:r>
    </w:p>
    <w:p w14:paraId="2C7C192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3.4.2. Результатом предоставления муниципальной услуги является оформление, подписание, утверждение акта приемочной комиссии о приемке в эксплуатацию помещения после переустройства и (или) перепланировки либо акта приемочной комиссии об отказе в приемке в эксплуатацию помещения после переустройства и (или) перепланировки.</w:t>
      </w:r>
    </w:p>
    <w:p w14:paraId="2FDD6D0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3.4.3. Оснований для отказа в приеме уведомления и документов и (или) информации не предусмотрено.</w:t>
      </w:r>
    </w:p>
    <w:p w14:paraId="5CAC24B8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3.4.4. Оснований для приостановления предоставления муниципальной услуги не предусмотрено.</w:t>
      </w:r>
    </w:p>
    <w:p w14:paraId="530980C2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2E9D6B1E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3.4.5. Основания для отказа в предоставлении муниципальной услуги предусмотрены пунктом 2.8.3 раздела II Административного регламента.</w:t>
      </w:r>
    </w:p>
    <w:p w14:paraId="6823332A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296EC739" w14:textId="77777777" w:rsidR="00BD05B1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 Для предоставления муниципальной услуги осуществляются следующие административные процедуры:</w:t>
      </w:r>
    </w:p>
    <w:p w14:paraId="19DD9DF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прием и регистрация уведомления и документов, необходимых для предоставления муниципальной услуги;</w:t>
      </w:r>
    </w:p>
    <w:p w14:paraId="6600DDEC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принятие решения о предоставлении либо об отказе в предоставлении муниципальной услуги;</w:t>
      </w:r>
    </w:p>
    <w:p w14:paraId="4A4E897D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выдача (направление) результата предоставления муниципальной услуги.</w:t>
      </w:r>
    </w:p>
    <w:p w14:paraId="41FD69AF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31CC404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3.4.6.1. Для получения муниципальной услуги в администрацию представляются документы, указанные в пункте 2.6.1 раздела II Административного регламента. Указанные документы могут быть представлены посредством Единого портала государственных и муниципальных услуг, МФЦ.</w:t>
      </w:r>
    </w:p>
    <w:p w14:paraId="03CADE9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8CA889F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Способы подачи уведомления и документов на предоставление муниципальной услуги, порядок установления личности заявителя, срок регистрации уведомления и документов, необходимых для предоставления муниципальной услуги, предусмотрены подпунктом 3.3.6.1 подраздела 3.3 Административного регламента.</w:t>
      </w:r>
    </w:p>
    <w:p w14:paraId="2CE80AF6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5CF958FB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64D7785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3.4.6.2.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92F7AD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отсутствие оснований для отказа в предоставлении муниципальной услуги, указанных в пункте 2.8.3 раздела II Административного регламента.</w:t>
      </w:r>
    </w:p>
    <w:p w14:paraId="6D87710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Специалист сектора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 переустройства и (или) перепланировки и оповещает членов приемочной комиссии о дате проверки помещения. Комиссионная проверка должна состояться не позднее 28 календарных дней со дня регистрации уведомления о приемке.</w:t>
      </w:r>
    </w:p>
    <w:p w14:paraId="0007EFDD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Состав приемочной комиссии:</w:t>
      </w:r>
    </w:p>
    <w:p w14:paraId="4B89AE5A" w14:textId="77777777" w:rsidR="008D58B8" w:rsidRPr="008D58B8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5"/>
          <w:szCs w:val="25"/>
        </w:rPr>
      </w:pPr>
      <w:r w:rsidRPr="008D58B8">
        <w:rPr>
          <w:color w:val="22272F"/>
          <w:sz w:val="25"/>
          <w:szCs w:val="25"/>
        </w:rPr>
        <w:t xml:space="preserve">Председатель комиссии </w:t>
      </w:r>
      <w:r w:rsidR="00C42F3D">
        <w:rPr>
          <w:color w:val="22272F"/>
          <w:sz w:val="25"/>
          <w:szCs w:val="25"/>
        </w:rPr>
        <w:t>–</w:t>
      </w:r>
      <w:r w:rsidRPr="008D58B8">
        <w:rPr>
          <w:color w:val="22272F"/>
          <w:sz w:val="25"/>
          <w:szCs w:val="25"/>
        </w:rPr>
        <w:t xml:space="preserve"> </w:t>
      </w:r>
      <w:r w:rsidR="00C42F3D">
        <w:rPr>
          <w:color w:val="22272F"/>
          <w:sz w:val="25"/>
          <w:szCs w:val="25"/>
        </w:rPr>
        <w:t>первый заместитель главы администрации Чебоксарского муниципального округа-начальник управления благоустройства и развития территорий</w:t>
      </w:r>
      <w:r w:rsidRPr="008D58B8">
        <w:rPr>
          <w:color w:val="22272F"/>
          <w:sz w:val="25"/>
          <w:szCs w:val="25"/>
        </w:rPr>
        <w:t>;</w:t>
      </w:r>
    </w:p>
    <w:p w14:paraId="7BF28DF5" w14:textId="77777777" w:rsidR="008D58B8" w:rsidRPr="008D58B8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5"/>
          <w:szCs w:val="25"/>
        </w:rPr>
      </w:pPr>
      <w:r w:rsidRPr="008D58B8">
        <w:rPr>
          <w:color w:val="22272F"/>
          <w:sz w:val="25"/>
          <w:szCs w:val="25"/>
        </w:rPr>
        <w:t>члены комиссии: представитель организации по обслуживанию жилищного фонда (по согласованию); автор проекта (по согласованию); подрядчик (исполнитель работ) (по согласованию); собственник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лица.</w:t>
      </w:r>
    </w:p>
    <w:p w14:paraId="233CE0A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Акт приемочной комиссии о приемке в эксплуатацию после переустройства и (или) перепланировки помещения либо акт приемочной комиссии об отказе в приемке в эксплуатацию после переустройства и (или)</w:t>
      </w:r>
    </w:p>
    <w:p w14:paraId="71820DE6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перепланировки помещения оформляется в двух экземплярах и подписывается председателем и членами комиссии в день проведения комиссионной проверки. В течение 1 рабочего дня акт приемочной комиссии утверждается заместителем главы администрации по вопросам архитектуры и градостроительства и регистрируется в журнале регистрации с указанием даты документа.</w:t>
      </w:r>
    </w:p>
    <w:p w14:paraId="255C1E1A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59FB9480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3.4.6.3. Один экземпляр утвержденного акта о приемке в эксплуатацию после переустройства и (или) перепланировки помещения либо акта об отказе в приемке в эксплуатацию после переустройства и (или) перепланировки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либо направляется заявителю способом, указанным в заявлении, в течение 3-х рабочих дней со дня его подписания.</w:t>
      </w:r>
    </w:p>
    <w:p w14:paraId="237CD02A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Второй экземпляр утвержденного акта о приемке в эксплуатацию после переустройства и (или) перепланировки помещения либо акта об отказе в приемке в эксплуатацию после переустройства и (или) перепланировки помещения остается в Секторе.</w:t>
      </w:r>
    </w:p>
    <w:p w14:paraId="064A90AF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Переустройство помещения в многоквартирном доме считается завершенным со дня утверждения акта.</w:t>
      </w:r>
    </w:p>
    <w:p w14:paraId="759D509A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Утвержденный акт о приемке в эксплуатацию помещения после перепланировки в срок не позднее 5 рабочих дней с даты утверждения (подписания) направляется в электронной форме в Филиал ФГБУ "Федеральная кадастровая палата Федеральной службы государственной регистрации, кадастра и картографии" по Чувашской Республике - Чувашии.</w:t>
      </w:r>
    </w:p>
    <w:p w14:paraId="2F2A2BA4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sz w:val="26"/>
          <w:szCs w:val="26"/>
        </w:rPr>
        <w:t>Перепланировка помещения в многоквартирном доме считается завершенной со дня внесения изменений</w:t>
      </w:r>
      <w:r w:rsidRPr="00C42F3D">
        <w:rPr>
          <w:color w:val="22272F"/>
          <w:sz w:val="26"/>
          <w:szCs w:val="26"/>
        </w:rPr>
        <w:t> 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7FD90A9E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447939A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79A55EA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3.4.8. Предоставление муниципальной услуги в упреждающем (проактивном) режиме не предусмотрено.";</w:t>
      </w:r>
    </w:p>
    <w:p w14:paraId="582D4C9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hyperlink r:id="rId17" w:anchor="/document/406333319/entry/358" w:history="1">
        <w:r w:rsidRPr="00C42F3D">
          <w:rPr>
            <w:color w:val="3272C0"/>
            <w:sz w:val="26"/>
            <w:szCs w:val="26"/>
            <w:u w:val="single"/>
          </w:rPr>
          <w:t>пункт 3.5.8 подраздела 3.5</w:t>
        </w:r>
      </w:hyperlink>
      <w:r w:rsidRPr="00C42F3D">
        <w:rPr>
          <w:color w:val="22272F"/>
          <w:sz w:val="26"/>
          <w:szCs w:val="26"/>
        </w:rPr>
        <w:t> изложить в следующей редакции:</w:t>
      </w:r>
    </w:p>
    <w:p w14:paraId="5CDF2221" w14:textId="77777777" w:rsidR="008D58B8" w:rsidRPr="00C42F3D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"3.5.8.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сектора в срок, не превышающий 3 рабочих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документов.";</w:t>
      </w:r>
    </w:p>
    <w:p w14:paraId="772D2274" w14:textId="77777777" w:rsidR="008D58B8" w:rsidRPr="00C42F3D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6"/>
          <w:szCs w:val="26"/>
        </w:rPr>
      </w:pPr>
      <w:hyperlink r:id="rId18" w:anchor="/document/406333319/entry/36" w:history="1">
        <w:r w:rsidRPr="00C42F3D">
          <w:rPr>
            <w:color w:val="3272C0"/>
            <w:sz w:val="26"/>
            <w:szCs w:val="26"/>
            <w:u w:val="single"/>
          </w:rPr>
          <w:t>подразделы 3.6</w:t>
        </w:r>
      </w:hyperlink>
      <w:r w:rsidRPr="00C42F3D">
        <w:rPr>
          <w:color w:val="22272F"/>
          <w:sz w:val="26"/>
          <w:szCs w:val="26"/>
        </w:rPr>
        <w:t> и </w:t>
      </w:r>
      <w:hyperlink r:id="rId19" w:anchor="/document/406333319/entry/37" w:history="1">
        <w:r w:rsidRPr="00C42F3D">
          <w:rPr>
            <w:color w:val="3272C0"/>
            <w:sz w:val="26"/>
            <w:szCs w:val="26"/>
            <w:u w:val="single"/>
          </w:rPr>
          <w:t>3.7</w:t>
        </w:r>
      </w:hyperlink>
      <w:r w:rsidRPr="00C42F3D">
        <w:rPr>
          <w:color w:val="22272F"/>
          <w:sz w:val="26"/>
          <w:szCs w:val="26"/>
        </w:rPr>
        <w:t> признать утратившими силу;</w:t>
      </w:r>
    </w:p>
    <w:p w14:paraId="198FAD83" w14:textId="77777777" w:rsidR="00AD0D47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1.</w:t>
      </w:r>
      <w:r w:rsidR="00C42F3D" w:rsidRPr="00C42F3D">
        <w:rPr>
          <w:color w:val="22272F"/>
          <w:sz w:val="26"/>
          <w:szCs w:val="26"/>
        </w:rPr>
        <w:t>3</w:t>
      </w:r>
      <w:r w:rsidRPr="00C42F3D">
        <w:rPr>
          <w:color w:val="22272F"/>
          <w:sz w:val="26"/>
          <w:szCs w:val="26"/>
        </w:rPr>
        <w:t>. </w:t>
      </w:r>
      <w:hyperlink r:id="rId20" w:anchor="/document/406333319/entry/1200" w:history="1">
        <w:r w:rsidRPr="00C42F3D">
          <w:rPr>
            <w:color w:val="3272C0"/>
            <w:sz w:val="26"/>
            <w:szCs w:val="26"/>
            <w:u w:val="single"/>
          </w:rPr>
          <w:t>Приложение N 2</w:t>
        </w:r>
      </w:hyperlink>
      <w:r w:rsidRPr="00C42F3D">
        <w:rPr>
          <w:color w:val="22272F"/>
          <w:sz w:val="26"/>
          <w:szCs w:val="26"/>
        </w:rPr>
        <w:t xml:space="preserve"> к административному регламенту администрации </w:t>
      </w:r>
      <w:r w:rsidR="00C42F3D" w:rsidRPr="00C42F3D">
        <w:rPr>
          <w:color w:val="22272F"/>
          <w:sz w:val="26"/>
          <w:szCs w:val="26"/>
        </w:rPr>
        <w:t>Чебоксарского муниципального округа</w:t>
      </w:r>
      <w:r w:rsidRPr="00C42F3D">
        <w:rPr>
          <w:color w:val="22272F"/>
          <w:sz w:val="26"/>
          <w:szCs w:val="26"/>
        </w:rPr>
        <w:t xml:space="preserve"> изложить в редакции согласно </w:t>
      </w:r>
      <w:hyperlink r:id="rId21" w:anchor="/document/408810539/entry/10000" w:history="1">
        <w:r w:rsidRPr="00C42F3D">
          <w:rPr>
            <w:color w:val="3272C0"/>
            <w:sz w:val="26"/>
            <w:szCs w:val="26"/>
            <w:u w:val="single"/>
          </w:rPr>
          <w:t>приложению</w:t>
        </w:r>
      </w:hyperlink>
      <w:r w:rsidRPr="00C42F3D">
        <w:rPr>
          <w:color w:val="22272F"/>
          <w:sz w:val="26"/>
          <w:szCs w:val="26"/>
        </w:rPr>
        <w:t> к настоящему постановлению</w:t>
      </w:r>
      <w:r w:rsidR="00C42F3D" w:rsidRPr="00C42F3D">
        <w:rPr>
          <w:color w:val="22272F"/>
          <w:sz w:val="26"/>
          <w:szCs w:val="26"/>
        </w:rPr>
        <w:t>.</w:t>
      </w:r>
    </w:p>
    <w:bookmarkEnd w:id="1"/>
    <w:p w14:paraId="38002753" w14:textId="77777777" w:rsidR="004A1CDA" w:rsidRPr="00C42F3D" w:rsidRDefault="004A1CDA" w:rsidP="00C42F3D">
      <w:pPr>
        <w:tabs>
          <w:tab w:val="left" w:pos="851"/>
        </w:tabs>
        <w:suppressAutoHyphens/>
        <w:ind w:left="567" w:right="-43"/>
        <w:rPr>
          <w:sz w:val="26"/>
          <w:szCs w:val="26"/>
        </w:rPr>
      </w:pPr>
      <w:r w:rsidRPr="00C42F3D">
        <w:rPr>
          <w:sz w:val="26"/>
          <w:szCs w:val="26"/>
        </w:rPr>
        <w:t>2.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78F15F7C" w14:textId="77777777" w:rsidR="004A1CDA" w:rsidRPr="00C42F3D" w:rsidRDefault="004A1CDA" w:rsidP="00C42F3D">
      <w:pPr>
        <w:tabs>
          <w:tab w:val="left" w:pos="851"/>
        </w:tabs>
        <w:suppressAutoHyphens/>
        <w:spacing w:before="6"/>
        <w:ind w:left="567" w:right="-43"/>
        <w:rPr>
          <w:sz w:val="26"/>
          <w:szCs w:val="26"/>
        </w:rPr>
      </w:pPr>
      <w:r w:rsidRPr="00C42F3D">
        <w:rPr>
          <w:sz w:val="26"/>
          <w:szCs w:val="26"/>
        </w:rPr>
        <w:t>3. Настоящее постановление вступает со дня его</w:t>
      </w:r>
      <w:r w:rsidR="00B943D3" w:rsidRPr="00C42F3D">
        <w:rPr>
          <w:sz w:val="26"/>
          <w:szCs w:val="26"/>
        </w:rPr>
        <w:t xml:space="preserve"> </w:t>
      </w:r>
      <w:r w:rsidRPr="00C42F3D">
        <w:rPr>
          <w:sz w:val="26"/>
          <w:szCs w:val="26"/>
        </w:rPr>
        <w:t xml:space="preserve">официального опубликования. </w:t>
      </w:r>
    </w:p>
    <w:p w14:paraId="5EE90B0F" w14:textId="77777777" w:rsidR="004A1CDA" w:rsidRPr="00C42F3D" w:rsidRDefault="004A1CDA" w:rsidP="005E317A">
      <w:pPr>
        <w:pStyle w:val="ConsNormal"/>
        <w:widowControl/>
        <w:suppressAutoHyphens/>
        <w:ind w:left="567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2D5A37C2" w14:textId="77777777" w:rsidR="004A1CDA" w:rsidRDefault="004A1CDA" w:rsidP="005E317A">
      <w:pPr>
        <w:tabs>
          <w:tab w:val="center" w:pos="4536"/>
          <w:tab w:val="right" w:pos="9072"/>
        </w:tabs>
        <w:suppressAutoHyphens/>
        <w:ind w:left="567" w:right="-142"/>
        <w:rPr>
          <w:sz w:val="26"/>
          <w:szCs w:val="26"/>
        </w:rPr>
      </w:pPr>
    </w:p>
    <w:p w14:paraId="7919EA3C" w14:textId="77777777" w:rsidR="00B943D3" w:rsidRPr="004A1CDA" w:rsidRDefault="00B943D3" w:rsidP="005E317A">
      <w:pPr>
        <w:tabs>
          <w:tab w:val="center" w:pos="4536"/>
          <w:tab w:val="right" w:pos="9072"/>
        </w:tabs>
        <w:suppressAutoHyphens/>
        <w:ind w:left="567" w:right="-142"/>
        <w:rPr>
          <w:sz w:val="26"/>
          <w:szCs w:val="26"/>
        </w:rPr>
      </w:pPr>
    </w:p>
    <w:p w14:paraId="723BFB0D" w14:textId="77777777" w:rsidR="004A1CDA" w:rsidRPr="004A1CDA" w:rsidRDefault="004A1CDA" w:rsidP="004A1CDA">
      <w:pPr>
        <w:tabs>
          <w:tab w:val="center" w:pos="4536"/>
          <w:tab w:val="right" w:pos="9072"/>
        </w:tabs>
        <w:suppressAutoHyphens/>
        <w:ind w:right="-142"/>
        <w:rPr>
          <w:sz w:val="26"/>
          <w:szCs w:val="26"/>
        </w:rPr>
      </w:pPr>
    </w:p>
    <w:p w14:paraId="021B1A49" w14:textId="77777777" w:rsidR="004A1CDA" w:rsidRPr="004A1CDA" w:rsidRDefault="004A1CDA" w:rsidP="00B943D3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4A1CDA">
        <w:rPr>
          <w:sz w:val="26"/>
          <w:szCs w:val="26"/>
          <w:lang w:eastAsia="ar-SA"/>
        </w:rPr>
        <w:t>Глава Чебоксарского</w:t>
      </w:r>
    </w:p>
    <w:p w14:paraId="64CC2009" w14:textId="77777777" w:rsidR="004A1CDA" w:rsidRPr="004A1CDA" w:rsidRDefault="004A1CDA" w:rsidP="00B943D3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4A1CDA">
        <w:rPr>
          <w:sz w:val="26"/>
          <w:szCs w:val="26"/>
          <w:lang w:eastAsia="ar-SA"/>
        </w:rPr>
        <w:t>муниципального округа</w:t>
      </w:r>
    </w:p>
    <w:p w14:paraId="05F5D7FC" w14:textId="77777777" w:rsidR="004A1CDA" w:rsidRDefault="004A1CDA" w:rsidP="00B943D3">
      <w:pPr>
        <w:suppressAutoHyphens/>
        <w:ind w:left="567" w:right="99" w:firstLine="0"/>
      </w:pPr>
      <w:r w:rsidRPr="004A1CDA">
        <w:rPr>
          <w:sz w:val="26"/>
          <w:szCs w:val="26"/>
          <w:lang w:eastAsia="ar-SA"/>
        </w:rPr>
        <w:t>Чувашской</w:t>
      </w:r>
      <w:r>
        <w:rPr>
          <w:sz w:val="26"/>
          <w:szCs w:val="26"/>
          <w:lang w:eastAsia="ar-SA"/>
        </w:rPr>
        <w:t xml:space="preserve"> </w:t>
      </w:r>
      <w:r w:rsidRPr="004A1CDA">
        <w:rPr>
          <w:sz w:val="26"/>
          <w:szCs w:val="26"/>
          <w:lang w:eastAsia="ar-SA"/>
        </w:rPr>
        <w:t xml:space="preserve">Республики                                          </w:t>
      </w:r>
      <w:r>
        <w:rPr>
          <w:sz w:val="26"/>
          <w:szCs w:val="26"/>
          <w:lang w:eastAsia="ar-SA"/>
        </w:rPr>
        <w:t xml:space="preserve">       </w:t>
      </w:r>
      <w:r w:rsidRPr="004A1CDA">
        <w:rPr>
          <w:sz w:val="26"/>
          <w:szCs w:val="26"/>
          <w:lang w:eastAsia="ar-SA"/>
        </w:rPr>
        <w:t xml:space="preserve">    </w:t>
      </w:r>
      <w:r w:rsidR="00B943D3">
        <w:rPr>
          <w:sz w:val="26"/>
          <w:szCs w:val="26"/>
          <w:lang w:eastAsia="ar-SA"/>
        </w:rPr>
        <w:t xml:space="preserve">                         </w:t>
      </w:r>
      <w:r w:rsidRPr="004A1CDA">
        <w:rPr>
          <w:sz w:val="26"/>
          <w:szCs w:val="26"/>
          <w:lang w:eastAsia="ar-SA"/>
        </w:rPr>
        <w:t xml:space="preserve">    В.Б. Михайлов                          </w:t>
      </w:r>
    </w:p>
    <w:p w14:paraId="436B9971" w14:textId="77777777" w:rsidR="00BD02AE" w:rsidRDefault="00BD02AE" w:rsidP="009F13F5">
      <w:pPr>
        <w:pStyle w:val="a8"/>
        <w:sectPr w:rsidR="00BD02AE">
          <w:head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11EA550D" w14:textId="77777777" w:rsidR="00B943D3" w:rsidRP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  <w:r w:rsidRPr="00B943D3">
        <w:rPr>
          <w:color w:val="22272F"/>
        </w:rPr>
        <w:t>Приложение</w:t>
      </w:r>
      <w:r w:rsidRPr="00B943D3">
        <w:rPr>
          <w:color w:val="22272F"/>
        </w:rPr>
        <w:br/>
        <w:t>к </w:t>
      </w:r>
      <w:hyperlink r:id="rId23" w:anchor="/document/408810539/entry/0" w:history="1">
        <w:r w:rsidRPr="00B943D3">
          <w:rPr>
            <w:color w:val="3272C0"/>
            <w:u w:val="single"/>
          </w:rPr>
          <w:t>постановлению</w:t>
        </w:r>
      </w:hyperlink>
      <w:r w:rsidRPr="00B943D3">
        <w:rPr>
          <w:color w:val="22272F"/>
        </w:rPr>
        <w:t> администрации</w:t>
      </w:r>
      <w:r w:rsidRPr="00B943D3">
        <w:rPr>
          <w:color w:val="22272F"/>
        </w:rPr>
        <w:br/>
        <w:t>Чебоксарского муниципального округа</w:t>
      </w:r>
    </w:p>
    <w:p w14:paraId="65CD94C2" w14:textId="77777777" w:rsidR="00B943D3" w:rsidRP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  <w:sz w:val="25"/>
          <w:szCs w:val="25"/>
        </w:rPr>
      </w:pPr>
      <w:r w:rsidRPr="00B943D3">
        <w:rPr>
          <w:color w:val="22272F"/>
        </w:rPr>
        <w:t>Чувашской Республики</w:t>
      </w:r>
      <w:r w:rsidRPr="00B943D3">
        <w:rPr>
          <w:color w:val="22272F"/>
          <w:sz w:val="25"/>
          <w:szCs w:val="25"/>
        </w:rPr>
        <w:br/>
        <w:t xml:space="preserve">от </w:t>
      </w:r>
      <w:r>
        <w:rPr>
          <w:color w:val="22272F"/>
          <w:sz w:val="25"/>
          <w:szCs w:val="25"/>
        </w:rPr>
        <w:t>________</w:t>
      </w:r>
      <w:r w:rsidRPr="00B943D3">
        <w:rPr>
          <w:color w:val="22272F"/>
          <w:sz w:val="25"/>
          <w:szCs w:val="25"/>
        </w:rPr>
        <w:t xml:space="preserve"> N </w:t>
      </w:r>
      <w:r>
        <w:rPr>
          <w:color w:val="22272F"/>
          <w:sz w:val="25"/>
          <w:szCs w:val="25"/>
        </w:rPr>
        <w:t>______</w:t>
      </w:r>
    </w:p>
    <w:p w14:paraId="1AD0C9CB" w14:textId="77777777" w:rsid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</w:p>
    <w:p w14:paraId="56DA3920" w14:textId="77777777" w:rsid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</w:p>
    <w:p w14:paraId="0CCE6C4D" w14:textId="77777777" w:rsid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  <w:r w:rsidRPr="00B943D3">
        <w:rPr>
          <w:color w:val="22272F"/>
        </w:rPr>
        <w:t>Приложение N 2</w:t>
      </w:r>
      <w:r w:rsidRPr="00B943D3">
        <w:rPr>
          <w:color w:val="22272F"/>
        </w:rPr>
        <w:br/>
        <w:t>к Административному регламенту</w:t>
      </w:r>
      <w:r w:rsidRPr="00B943D3">
        <w:rPr>
          <w:color w:val="22272F"/>
        </w:rPr>
        <w:br/>
        <w:t xml:space="preserve">администрации </w:t>
      </w:r>
      <w:r>
        <w:rPr>
          <w:color w:val="22272F"/>
        </w:rPr>
        <w:t xml:space="preserve">Чебоксарского муниципального </w:t>
      </w:r>
    </w:p>
    <w:p w14:paraId="661D7A1F" w14:textId="77777777" w:rsidR="00B943D3" w:rsidRP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  <w:r>
        <w:rPr>
          <w:color w:val="22272F"/>
        </w:rPr>
        <w:t>округа Чувашской Республики</w:t>
      </w:r>
    </w:p>
    <w:p w14:paraId="13E2E14A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_________________________________________________</w:t>
      </w:r>
    </w:p>
    <w:p w14:paraId="01E98830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должностное лицо, которому направляется заявление</w:t>
      </w:r>
    </w:p>
    <w:p w14:paraId="771A44AB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от ______________________________________________</w:t>
      </w:r>
    </w:p>
    <w:p w14:paraId="45C94CE8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                       Ф.И.О.</w:t>
      </w:r>
    </w:p>
    <w:p w14:paraId="569849B4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________________________________________________,</w:t>
      </w:r>
    </w:p>
    <w:p w14:paraId="2B506E0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зарегистрированного(-ой) по адресу:</w:t>
      </w:r>
    </w:p>
    <w:p w14:paraId="479A1B7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_________________________________________________</w:t>
      </w:r>
    </w:p>
    <w:p w14:paraId="7E1CC061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_________________________________________________</w:t>
      </w:r>
    </w:p>
    <w:p w14:paraId="300D37C2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телефон _________________________________________</w:t>
      </w:r>
    </w:p>
    <w:p w14:paraId="0620E453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                  УВЕДОМЛЕНИЕ</w:t>
      </w:r>
    </w:p>
    <w:p w14:paraId="36E3E546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о завершении переустройства и (или) перепланировки помещения</w:t>
      </w:r>
    </w:p>
    <w:p w14:paraId="5FDF6CD8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            в многоквартирном доме</w:t>
      </w:r>
    </w:p>
    <w:p w14:paraId="195F8013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</w:t>
      </w:r>
      <w:proofErr w:type="gramStart"/>
      <w:r w:rsidRPr="00B943D3">
        <w:rPr>
          <w:rFonts w:ascii="Courier New" w:hAnsi="Courier New" w:cs="Courier New"/>
          <w:color w:val="22272F"/>
          <w:sz w:val="22"/>
          <w:szCs w:val="22"/>
        </w:rPr>
        <w:t>Прошу  Вас</w:t>
      </w:r>
      <w:proofErr w:type="gramEnd"/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подготовить и утвердить акт приемочной комиссии о приемке</w:t>
      </w:r>
    </w:p>
    <w:p w14:paraId="7FC11810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в эксплуатацию помещения N _____, расположенного по адресу: _____________</w:t>
      </w:r>
    </w:p>
    <w:p w14:paraId="2DC522BD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_________________________________ после завершения переустройства и (или)</w:t>
      </w:r>
    </w:p>
    <w:p w14:paraId="7ED26920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перепланировки и (или) иных работ</w:t>
      </w:r>
    </w:p>
    <w:p w14:paraId="6917E0DE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Решение N _______ от ________________</w:t>
      </w:r>
    </w:p>
    <w:p w14:paraId="541A8262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Наименование УК (ТСЖ) ______________________________________________</w:t>
      </w:r>
    </w:p>
    <w:p w14:paraId="1808CC5C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Ф.И.О. директора (председателя) ____________________________________</w:t>
      </w:r>
    </w:p>
    <w:p w14:paraId="2494A856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Контактный телефон автора проекта и производителя работ ____________</w:t>
      </w:r>
    </w:p>
    <w:p w14:paraId="760AA695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Сведения   об    уплате     государственной пошлины за осуществление</w:t>
      </w:r>
    </w:p>
    <w:p w14:paraId="11A59CF1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государственной регистрации   прав     </w:t>
      </w:r>
      <w:proofErr w:type="gramStart"/>
      <w:r w:rsidRPr="00B943D3">
        <w:rPr>
          <w:rFonts w:ascii="Courier New" w:hAnsi="Courier New" w:cs="Courier New"/>
          <w:color w:val="22272F"/>
          <w:sz w:val="22"/>
          <w:szCs w:val="22"/>
        </w:rPr>
        <w:t>на  недвижимое</w:t>
      </w:r>
      <w:proofErr w:type="gramEnd"/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имущество (в случае</w:t>
      </w:r>
    </w:p>
    <w:p w14:paraId="198271F1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образования    в    результате перепланировки помещения новых помещений):</w:t>
      </w:r>
    </w:p>
    <w:p w14:paraId="3C59DA5B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_______________ N ______________</w:t>
      </w:r>
    </w:p>
    <w:p w14:paraId="5E1AAA8D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дата</w:t>
      </w:r>
    </w:p>
    <w:p w14:paraId="400DC6BA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Приложение: - технический   план   перепланированного     помещения,</w:t>
      </w:r>
    </w:p>
    <w:p w14:paraId="6B8DAFCD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подготовленный </w:t>
      </w:r>
      <w:proofErr w:type="gramStart"/>
      <w:r w:rsidRPr="00B943D3">
        <w:rPr>
          <w:rFonts w:ascii="Courier New" w:hAnsi="Courier New" w:cs="Courier New"/>
          <w:color w:val="22272F"/>
          <w:sz w:val="22"/>
          <w:szCs w:val="22"/>
        </w:rPr>
        <w:t>в  соответствии</w:t>
      </w:r>
      <w:proofErr w:type="gramEnd"/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с Федеральным законом от 13 июля 2015 года</w:t>
      </w:r>
    </w:p>
    <w:p w14:paraId="359E2A55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N 218-ФЗ "О    государственной    регистрации    недвижимости" (</w:t>
      </w:r>
      <w:proofErr w:type="gramStart"/>
      <w:r w:rsidRPr="00B943D3">
        <w:rPr>
          <w:rFonts w:ascii="Courier New" w:hAnsi="Courier New" w:cs="Courier New"/>
          <w:color w:val="22272F"/>
          <w:sz w:val="22"/>
          <w:szCs w:val="22"/>
        </w:rPr>
        <w:t>в  случае</w:t>
      </w:r>
      <w:proofErr w:type="gramEnd"/>
    </w:p>
    <w:p w14:paraId="0FCAD73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перепланировки помещения).</w:t>
      </w:r>
    </w:p>
    <w:p w14:paraId="73AF5F1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_____________________   ________________________  _______________________</w:t>
      </w:r>
    </w:p>
    <w:p w14:paraId="29E04788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дата                    подпись                   Ф.И.О.</w:t>
      </w:r>
    </w:p>
    <w:p w14:paraId="1C24F337" w14:textId="77777777" w:rsidR="00917932" w:rsidRDefault="00917932" w:rsidP="008D58B8">
      <w:pPr>
        <w:ind w:left="5387"/>
        <w:jc w:val="right"/>
      </w:pPr>
    </w:p>
    <w:sectPr w:rsidR="00917932" w:rsidSect="00AE759B">
      <w:headerReference w:type="default" r:id="rId24"/>
      <w:footerReference w:type="default" r:id="rId25"/>
      <w:pgSz w:w="11905" w:h="16837"/>
      <w:pgMar w:top="567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D965" w14:textId="77777777" w:rsidR="000B24FB" w:rsidRDefault="000B24FB">
      <w:r>
        <w:separator/>
      </w:r>
    </w:p>
  </w:endnote>
  <w:endnote w:type="continuationSeparator" w:id="0">
    <w:p w14:paraId="6636581D" w14:textId="77777777" w:rsidR="000B24FB" w:rsidRDefault="000B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</w:tblGrid>
    <w:tr w:rsidR="00C351D0" w14:paraId="013E49FE" w14:textId="77777777" w:rsidTr="009F13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7" w:type="dxa"/>
          <w:tcBorders>
            <w:top w:val="nil"/>
            <w:left w:val="nil"/>
            <w:bottom w:val="nil"/>
            <w:right w:val="nil"/>
          </w:tcBorders>
        </w:tcPr>
        <w:p w14:paraId="1FE90ECE" w14:textId="77777777" w:rsidR="00C351D0" w:rsidRDefault="00C351D0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14:paraId="4AE9AA7D" w14:textId="77777777" w:rsidR="00C351D0" w:rsidRDefault="00C351D0">
          <w:pPr>
            <w:ind w:firstLine="0"/>
            <w:jc w:val="center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1168" w14:textId="77777777" w:rsidR="000B24FB" w:rsidRDefault="000B24FB">
      <w:r>
        <w:separator/>
      </w:r>
    </w:p>
  </w:footnote>
  <w:footnote w:type="continuationSeparator" w:id="0">
    <w:p w14:paraId="54A82D2A" w14:textId="77777777" w:rsidR="000B24FB" w:rsidRDefault="000B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61EA" w14:textId="77777777" w:rsidR="00C351D0" w:rsidRDefault="00C351D0">
    <w:pPr>
      <w:ind w:firstLine="0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9200" w14:textId="77777777" w:rsidR="00C351D0" w:rsidRDefault="00C351D0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0332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F5"/>
    <w:rsid w:val="00010281"/>
    <w:rsid w:val="0005587D"/>
    <w:rsid w:val="000B24FB"/>
    <w:rsid w:val="0019757C"/>
    <w:rsid w:val="001A3ECA"/>
    <w:rsid w:val="001C62DC"/>
    <w:rsid w:val="00304B34"/>
    <w:rsid w:val="003053AA"/>
    <w:rsid w:val="00364395"/>
    <w:rsid w:val="00376808"/>
    <w:rsid w:val="003A4FDC"/>
    <w:rsid w:val="003B5C65"/>
    <w:rsid w:val="003C18C6"/>
    <w:rsid w:val="00401A25"/>
    <w:rsid w:val="0044474E"/>
    <w:rsid w:val="004A1CDA"/>
    <w:rsid w:val="004B6AE9"/>
    <w:rsid w:val="00587F8A"/>
    <w:rsid w:val="005A4AFA"/>
    <w:rsid w:val="005E317A"/>
    <w:rsid w:val="006823D7"/>
    <w:rsid w:val="006D618E"/>
    <w:rsid w:val="006D63DB"/>
    <w:rsid w:val="006F24DA"/>
    <w:rsid w:val="0077193B"/>
    <w:rsid w:val="00801470"/>
    <w:rsid w:val="008221E4"/>
    <w:rsid w:val="008243AE"/>
    <w:rsid w:val="00893104"/>
    <w:rsid w:val="008D5353"/>
    <w:rsid w:val="008D58B8"/>
    <w:rsid w:val="008F7E53"/>
    <w:rsid w:val="00913045"/>
    <w:rsid w:val="00917932"/>
    <w:rsid w:val="009849A3"/>
    <w:rsid w:val="009C1F43"/>
    <w:rsid w:val="009C63E8"/>
    <w:rsid w:val="009F13F5"/>
    <w:rsid w:val="00AD02C4"/>
    <w:rsid w:val="00AD0D47"/>
    <w:rsid w:val="00AE759B"/>
    <w:rsid w:val="00B018BA"/>
    <w:rsid w:val="00B92F00"/>
    <w:rsid w:val="00B943D3"/>
    <w:rsid w:val="00BD02AE"/>
    <w:rsid w:val="00BD05B1"/>
    <w:rsid w:val="00C351D0"/>
    <w:rsid w:val="00C36D66"/>
    <w:rsid w:val="00C42F3D"/>
    <w:rsid w:val="00C67B2E"/>
    <w:rsid w:val="00C712E1"/>
    <w:rsid w:val="00CE5B20"/>
    <w:rsid w:val="00D764FD"/>
    <w:rsid w:val="00D81338"/>
    <w:rsid w:val="00D96E1C"/>
    <w:rsid w:val="00E76879"/>
    <w:rsid w:val="00EE7F01"/>
    <w:rsid w:val="00EF14C8"/>
    <w:rsid w:val="00F42446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D72DDA"/>
  <w14:defaultImageDpi w14:val="0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" w:hAnsi="Times New Roman" w:cs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102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10281"/>
    <w:rPr>
      <w:rFonts w:ascii="Tahoma" w:hAnsi="Tahoma" w:cs="Times New Roman"/>
      <w:sz w:val="16"/>
    </w:rPr>
  </w:style>
  <w:style w:type="character" w:styleId="af2">
    <w:name w:val="annotation reference"/>
    <w:basedOn w:val="a0"/>
    <w:uiPriority w:val="99"/>
    <w:rsid w:val="00B018BA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B018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18BA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rsid w:val="00B018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B018BA"/>
    <w:rPr>
      <w:rFonts w:ascii="Times New Roman" w:hAnsi="Times New Roman" w:cs="Times New Roman"/>
      <w:b/>
      <w:sz w:val="20"/>
    </w:rPr>
  </w:style>
  <w:style w:type="table" w:styleId="af7">
    <w:name w:val="Table Grid"/>
    <w:basedOn w:val="a1"/>
    <w:uiPriority w:val="39"/>
    <w:rsid w:val="00B018B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A1C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05587D"/>
    <w:pPr>
      <w:ind w:left="720"/>
      <w:contextualSpacing/>
    </w:pPr>
  </w:style>
  <w:style w:type="paragraph" w:customStyle="1" w:styleId="s1">
    <w:name w:val="s_1"/>
    <w:basedOn w:val="a"/>
    <w:rsid w:val="00AD0D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9">
    <w:name w:val="Emphasis"/>
    <w:basedOn w:val="a0"/>
    <w:uiPriority w:val="20"/>
    <w:qFormat/>
    <w:rsid w:val="00AD0D47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AD0D4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8D58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7">
    <w:name w:val="s_37"/>
    <w:basedOn w:val="a"/>
    <w:rsid w:val="00B943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HTML">
    <w:name w:val="HTML Preformatted"/>
    <w:basedOn w:val="a"/>
    <w:link w:val="HTML0"/>
    <w:uiPriority w:val="99"/>
    <w:unhideWhenUsed/>
    <w:rsid w:val="00B943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43D3"/>
    <w:rPr>
      <w:rFonts w:ascii="Courier New" w:hAnsi="Courier New" w:cs="Courier New"/>
    </w:rPr>
  </w:style>
  <w:style w:type="character" w:customStyle="1" w:styleId="s10">
    <w:name w:val="s_10"/>
    <w:basedOn w:val="a0"/>
    <w:rsid w:val="00B943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77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88834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5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259-D104-4330-8EF5-6CA379D7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4746</Words>
  <Characters>27054</Characters>
  <Application>Microsoft Office Word</Application>
  <DocSecurity>0</DocSecurity>
  <Lines>225</Lines>
  <Paragraphs>63</Paragraphs>
  <ScaleCrop>false</ScaleCrop>
  <Company>НПП "Гарант-Сервис"</Company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Александрова Мария Владимировна</cp:lastModifiedBy>
  <cp:revision>2</cp:revision>
  <cp:lastPrinted>2024-05-23T06:11:00Z</cp:lastPrinted>
  <dcterms:created xsi:type="dcterms:W3CDTF">2024-08-01T14:58:00Z</dcterms:created>
  <dcterms:modified xsi:type="dcterms:W3CDTF">2024-08-01T14:58:00Z</dcterms:modified>
</cp:coreProperties>
</file>