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94BC" w14:textId="77777777" w:rsidR="00267959" w:rsidRPr="00A41C64" w:rsidRDefault="00267959" w:rsidP="00021992">
      <w:pPr>
        <w:jc w:val="center"/>
      </w:pPr>
      <w:r w:rsidRPr="00A41C64">
        <w:t xml:space="preserve">Комиссия по подготовке проекта правил землепользования и застройки Чебоксарского муниципального округа </w:t>
      </w:r>
    </w:p>
    <w:p w14:paraId="288EE0B1" w14:textId="77777777" w:rsidR="00267959" w:rsidRPr="00A41C64" w:rsidRDefault="00267959" w:rsidP="00021992">
      <w:pPr>
        <w:jc w:val="center"/>
      </w:pPr>
    </w:p>
    <w:p w14:paraId="110D525F" w14:textId="77777777" w:rsidR="00021992" w:rsidRPr="00A41C64" w:rsidRDefault="00021992" w:rsidP="00021992">
      <w:pPr>
        <w:jc w:val="center"/>
        <w:rPr>
          <w:b/>
        </w:rPr>
      </w:pPr>
    </w:p>
    <w:p w14:paraId="0C4EAB77" w14:textId="7C13BA2E" w:rsidR="00267959" w:rsidRPr="00A41C64" w:rsidRDefault="00267959" w:rsidP="00021992">
      <w:pPr>
        <w:jc w:val="center"/>
        <w:rPr>
          <w:b/>
        </w:rPr>
      </w:pPr>
      <w:r w:rsidRPr="00F67C7B">
        <w:rPr>
          <w:b/>
        </w:rPr>
        <w:t>Протокол №</w:t>
      </w:r>
      <w:r w:rsidR="00F67C7B" w:rsidRPr="00F67C7B">
        <w:rPr>
          <w:b/>
        </w:rPr>
        <w:t>9</w:t>
      </w:r>
    </w:p>
    <w:p w14:paraId="472A78EC" w14:textId="77777777" w:rsidR="00E82F9E" w:rsidRPr="00A41C64" w:rsidRDefault="00E82F9E" w:rsidP="00021992">
      <w:pPr>
        <w:jc w:val="center"/>
        <w:rPr>
          <w:b/>
        </w:rPr>
      </w:pPr>
    </w:p>
    <w:p w14:paraId="031C6B89" w14:textId="45909C75" w:rsidR="002654E8" w:rsidRPr="00A41C64" w:rsidRDefault="00D04113" w:rsidP="002654E8">
      <w:pPr>
        <w:jc w:val="center"/>
      </w:pPr>
      <w:r w:rsidRPr="00A41C64">
        <w:t xml:space="preserve">публичных слушаний по </w:t>
      </w:r>
      <w:r w:rsidR="002654E8" w:rsidRPr="00A41C64">
        <w:t>проекту</w:t>
      </w:r>
      <w:r w:rsidR="00E82F9E" w:rsidRPr="00A41C64">
        <w:t xml:space="preserve"> внесения изменений в </w:t>
      </w:r>
      <w:r w:rsidR="00A41C64" w:rsidRPr="00A41C64">
        <w:t>П</w:t>
      </w:r>
      <w:r w:rsidR="00E82F9E" w:rsidRPr="00A41C64">
        <w:t>равила</w:t>
      </w:r>
      <w:r w:rsidR="002654E8" w:rsidRPr="00A41C64">
        <w:t xml:space="preserve"> землепользования и застройки </w:t>
      </w:r>
    </w:p>
    <w:p w14:paraId="1938A458" w14:textId="64CC0D05" w:rsidR="00267959" w:rsidRPr="00A41C64" w:rsidRDefault="002654E8" w:rsidP="002654E8">
      <w:pPr>
        <w:jc w:val="center"/>
      </w:pPr>
      <w:r w:rsidRPr="00A41C64">
        <w:t>Чебоксарского муниципального округа Чувашской Республики</w:t>
      </w:r>
    </w:p>
    <w:p w14:paraId="14BF28A9" w14:textId="77777777" w:rsidR="002654E8" w:rsidRPr="00A41C64" w:rsidRDefault="002654E8" w:rsidP="002654E8">
      <w:pPr>
        <w:jc w:val="center"/>
      </w:pPr>
    </w:p>
    <w:p w14:paraId="2D05763F" w14:textId="6EF9F054" w:rsidR="00267959" w:rsidRPr="00A41C64" w:rsidRDefault="00A65909" w:rsidP="00021992">
      <w:r w:rsidRPr="00A41C64">
        <w:t xml:space="preserve">   </w:t>
      </w:r>
      <w:r w:rsidR="007D162C">
        <w:t>23</w:t>
      </w:r>
      <w:r w:rsidRPr="00A41C64">
        <w:t>.</w:t>
      </w:r>
      <w:r w:rsidR="00E82F9E" w:rsidRPr="00A41C64">
        <w:t>0</w:t>
      </w:r>
      <w:r w:rsidR="007D162C">
        <w:t>7</w:t>
      </w:r>
      <w:r w:rsidR="00267959" w:rsidRPr="00A41C64">
        <w:t>.202</w:t>
      </w:r>
      <w:r w:rsidR="00E82F9E" w:rsidRPr="00A41C64">
        <w:t xml:space="preserve">4 </w:t>
      </w:r>
      <w:r w:rsidR="00267959" w:rsidRPr="00A41C64">
        <w:t xml:space="preserve">г.                                                                                                                       </w:t>
      </w:r>
      <w:r w:rsidR="002654E8" w:rsidRPr="00A41C64">
        <w:t xml:space="preserve">   </w:t>
      </w:r>
      <w:r w:rsidR="00267959" w:rsidRPr="00A41C64">
        <w:t xml:space="preserve"> </w:t>
      </w:r>
      <w:proofErr w:type="spellStart"/>
      <w:r w:rsidR="00267959" w:rsidRPr="00A41C64">
        <w:t>п.Кугеси</w:t>
      </w:r>
      <w:proofErr w:type="spellEnd"/>
    </w:p>
    <w:p w14:paraId="45962428" w14:textId="77777777" w:rsidR="00267959" w:rsidRPr="00A41C64" w:rsidRDefault="00267959" w:rsidP="00021992">
      <w:pPr>
        <w:jc w:val="both"/>
      </w:pPr>
    </w:p>
    <w:p w14:paraId="2BF5E122" w14:textId="6CD4AC74" w:rsidR="00267959" w:rsidRPr="00C153E9" w:rsidRDefault="00267959" w:rsidP="00021992">
      <w:pPr>
        <w:ind w:firstLine="709"/>
        <w:jc w:val="both"/>
      </w:pPr>
      <w:r w:rsidRPr="00C153E9">
        <w:rPr>
          <w:b/>
        </w:rPr>
        <w:t>Место проведения</w:t>
      </w:r>
      <w:r w:rsidRPr="00C153E9">
        <w:t xml:space="preserve">: </w:t>
      </w:r>
      <w:bookmarkStart w:id="0" w:name="_Hlk161816835"/>
      <w:r w:rsidR="002654E8" w:rsidRPr="00C153E9">
        <w:rPr>
          <w:rFonts w:eastAsia="Calibri"/>
          <w:lang w:eastAsia="en-US"/>
        </w:rPr>
        <w:t>Центральный Дом культуры по адресу: Чувашская Республика, Чебоксарский муниципальный округ, п. Кугеси, ул. Шоссейная, д. 17</w:t>
      </w:r>
    </w:p>
    <w:bookmarkEnd w:id="0"/>
    <w:p w14:paraId="12CA9D96" w14:textId="3C214641" w:rsidR="00267959" w:rsidRPr="00C153E9" w:rsidRDefault="00267959" w:rsidP="00021992">
      <w:pPr>
        <w:ind w:firstLine="709"/>
        <w:jc w:val="both"/>
      </w:pPr>
      <w:r w:rsidRPr="00C153E9">
        <w:rPr>
          <w:b/>
        </w:rPr>
        <w:t>Время проведения</w:t>
      </w:r>
      <w:r w:rsidRPr="00C153E9">
        <w:t>: 1</w:t>
      </w:r>
      <w:r w:rsidR="00A41C64" w:rsidRPr="00C153E9">
        <w:t>6</w:t>
      </w:r>
      <w:r w:rsidRPr="00C153E9">
        <w:t>.0</w:t>
      </w:r>
      <w:r w:rsidR="00A16CBD" w:rsidRPr="00C153E9">
        <w:t>0</w:t>
      </w:r>
      <w:r w:rsidRPr="00C153E9">
        <w:t xml:space="preserve"> ч.</w:t>
      </w:r>
    </w:p>
    <w:p w14:paraId="020C3ADE" w14:textId="1443100A" w:rsidR="00267959" w:rsidRPr="00C153E9" w:rsidRDefault="00267959" w:rsidP="00021992">
      <w:pPr>
        <w:ind w:firstLine="709"/>
        <w:jc w:val="both"/>
      </w:pPr>
      <w:r w:rsidRPr="00C153E9">
        <w:rPr>
          <w:b/>
          <w:bCs/>
        </w:rPr>
        <w:t>Организатор публичных слушаний:</w:t>
      </w:r>
      <w:r w:rsidR="00B73022" w:rsidRPr="00C153E9">
        <w:rPr>
          <w:b/>
          <w:bCs/>
        </w:rPr>
        <w:t xml:space="preserve"> </w:t>
      </w:r>
      <w:r w:rsidRPr="00C153E9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C153E9">
        <w:t>Чебоксарского муниципального округа (далее – Комиссия).</w:t>
      </w:r>
    </w:p>
    <w:p w14:paraId="4E014BF9" w14:textId="3E3D0FC1" w:rsidR="002654E8" w:rsidRPr="00C153E9" w:rsidRDefault="00267959" w:rsidP="002654E8">
      <w:pPr>
        <w:ind w:firstLine="709"/>
        <w:jc w:val="both"/>
      </w:pPr>
      <w:r w:rsidRPr="00C153E9">
        <w:rPr>
          <w:b/>
          <w:bCs/>
        </w:rPr>
        <w:t>Предмет слушаний</w:t>
      </w:r>
      <w:r w:rsidRPr="00C153E9">
        <w:t xml:space="preserve">: </w:t>
      </w:r>
      <w:r w:rsidR="002654E8" w:rsidRPr="00C153E9">
        <w:t xml:space="preserve">проект </w:t>
      </w:r>
      <w:r w:rsidR="00E82F9E" w:rsidRPr="00C153E9">
        <w:t xml:space="preserve">внесения изменений в </w:t>
      </w:r>
      <w:r w:rsidR="002654E8" w:rsidRPr="00C153E9">
        <w:t>правил</w:t>
      </w:r>
      <w:r w:rsidR="00E82F9E" w:rsidRPr="00C153E9">
        <w:t>а</w:t>
      </w:r>
      <w:r w:rsidR="002654E8" w:rsidRPr="00C153E9">
        <w:t xml:space="preserve"> землепользования и застройки Чебоксарского муниципального округа Чувашской Республики</w:t>
      </w:r>
      <w:r w:rsidR="00C30D9B" w:rsidRPr="00C153E9">
        <w:t xml:space="preserve"> (далее-Правила)</w:t>
      </w:r>
    </w:p>
    <w:p w14:paraId="3F3FAFDF" w14:textId="63560C71" w:rsidR="00A65909" w:rsidRPr="00C153E9" w:rsidRDefault="00267959" w:rsidP="00157210">
      <w:pPr>
        <w:pStyle w:val="a3"/>
        <w:suppressAutoHyphens/>
        <w:ind w:left="0" w:firstLine="709"/>
        <w:contextualSpacing/>
        <w:jc w:val="both"/>
      </w:pPr>
      <w:r w:rsidRPr="00C153E9">
        <w:rPr>
          <w:b/>
          <w:bCs/>
        </w:rPr>
        <w:t>Председатель</w:t>
      </w:r>
      <w:r w:rsidR="0017383C" w:rsidRPr="00C153E9">
        <w:rPr>
          <w:b/>
          <w:bCs/>
        </w:rPr>
        <w:t xml:space="preserve"> публичных слушаний</w:t>
      </w:r>
      <w:r w:rsidRPr="00C153E9">
        <w:rPr>
          <w:b/>
          <w:bCs/>
        </w:rPr>
        <w:t>:</w:t>
      </w:r>
      <w:r w:rsidRPr="00C153E9">
        <w:t xml:space="preserve"> </w:t>
      </w:r>
      <w:bookmarkStart w:id="1" w:name="_Hlk137558940"/>
      <w:r w:rsidR="00157210" w:rsidRPr="00C153E9">
        <w:t>Фадеев А.</w:t>
      </w:r>
      <w:r w:rsidR="00310BF8" w:rsidRPr="00C153E9">
        <w:t>Г</w:t>
      </w:r>
      <w:r w:rsidR="00157210" w:rsidRPr="00C153E9">
        <w:t>.</w:t>
      </w:r>
      <w:r w:rsidR="00A65909" w:rsidRPr="00C153E9">
        <w:t xml:space="preserve"> </w:t>
      </w:r>
      <w:r w:rsidR="00157210" w:rsidRPr="00C153E9">
        <w:t>–</w:t>
      </w:r>
      <w:r w:rsidR="00A65909" w:rsidRPr="00C153E9">
        <w:t xml:space="preserve"> </w:t>
      </w:r>
      <w:proofErr w:type="spellStart"/>
      <w:r w:rsidR="00157210" w:rsidRPr="00C153E9">
        <w:t>и.</w:t>
      </w:r>
      <w:proofErr w:type="gramStart"/>
      <w:r w:rsidR="00157210" w:rsidRPr="00C153E9">
        <w:t>о.заместителя</w:t>
      </w:r>
      <w:proofErr w:type="spellEnd"/>
      <w:proofErr w:type="gramEnd"/>
      <w:r w:rsidR="00157210" w:rsidRPr="00C153E9">
        <w:t xml:space="preserve"> главы администрации – начальник управления градостроительства, архитектуры, транспорта и дорожного хозяйства</w:t>
      </w:r>
      <w:r w:rsidR="00A65909" w:rsidRPr="00C153E9">
        <w:t>, председател</w:t>
      </w:r>
      <w:r w:rsidR="00157210" w:rsidRPr="00C153E9">
        <w:t>ь</w:t>
      </w:r>
      <w:r w:rsidR="00A65909" w:rsidRPr="00C153E9">
        <w:t xml:space="preserve"> Комиссии по подготовке проекта Правил землепользования и застройки Чебоксарского муниципального округа</w:t>
      </w:r>
    </w:p>
    <w:p w14:paraId="33D8B31D" w14:textId="7A7F135A" w:rsidR="00267959" w:rsidRPr="00C153E9" w:rsidRDefault="00267959" w:rsidP="00157210">
      <w:pPr>
        <w:tabs>
          <w:tab w:val="left" w:pos="709"/>
        </w:tabs>
        <w:suppressAutoHyphens/>
        <w:ind w:firstLine="709"/>
        <w:contextualSpacing/>
        <w:jc w:val="both"/>
      </w:pPr>
      <w:r w:rsidRPr="00C153E9">
        <w:rPr>
          <w:b/>
          <w:bCs/>
        </w:rPr>
        <w:t>Секретарь публичных слушаний</w:t>
      </w:r>
      <w:r w:rsidRPr="00C153E9">
        <w:t xml:space="preserve">: </w:t>
      </w:r>
      <w:r w:rsidR="006C30C2" w:rsidRPr="00C153E9">
        <w:t>Грацилева Н.Г.</w:t>
      </w:r>
      <w:r w:rsidR="007F5F96" w:rsidRPr="00C153E9">
        <w:t xml:space="preserve"> -</w:t>
      </w:r>
      <w:r w:rsidRPr="00C153E9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</w:t>
      </w:r>
      <w:r w:rsidR="006602FB" w:rsidRPr="00C153E9">
        <w:t>округа, секретарь Комиссии</w:t>
      </w:r>
    </w:p>
    <w:p w14:paraId="47135566" w14:textId="6052DB69" w:rsidR="00157210" w:rsidRPr="00C153E9" w:rsidRDefault="00157210" w:rsidP="00157210">
      <w:pPr>
        <w:tabs>
          <w:tab w:val="left" w:pos="709"/>
        </w:tabs>
        <w:suppressAutoHyphens/>
        <w:ind w:firstLine="709"/>
        <w:contextualSpacing/>
        <w:jc w:val="both"/>
        <w:rPr>
          <w:bCs/>
        </w:rPr>
      </w:pPr>
      <w:r w:rsidRPr="00C153E9">
        <w:rPr>
          <w:b/>
          <w:bCs/>
        </w:rPr>
        <w:t>Приглашенные:</w:t>
      </w:r>
      <w:bookmarkStart w:id="2" w:name="_Hlk145660847"/>
      <w:bookmarkEnd w:id="1"/>
      <w:r w:rsidRPr="00C153E9">
        <w:t xml:space="preserve"> </w:t>
      </w:r>
      <w:r w:rsidRPr="00C153E9">
        <w:rPr>
          <w:bCs/>
        </w:rPr>
        <w:t xml:space="preserve">депутаты Собрания депутатов Чебоксарского муниципального </w:t>
      </w:r>
      <w:r w:rsidR="00F67C7B" w:rsidRPr="00C153E9">
        <w:rPr>
          <w:bCs/>
        </w:rPr>
        <w:t>округа, представитель</w:t>
      </w:r>
      <w:r w:rsidR="007D162C" w:rsidRPr="00C153E9">
        <w:rPr>
          <w:bCs/>
        </w:rPr>
        <w:t xml:space="preserve"> разработчика проекта от ООО НПП «Инженер», начальники территориальных отделов.</w:t>
      </w:r>
    </w:p>
    <w:p w14:paraId="34458400" w14:textId="21F494CB" w:rsidR="00E82F9E" w:rsidRPr="00C153E9" w:rsidRDefault="00157210" w:rsidP="00E82F9E">
      <w:pPr>
        <w:pStyle w:val="a3"/>
        <w:suppressAutoHyphens/>
        <w:ind w:left="0" w:firstLine="709"/>
        <w:contextualSpacing/>
        <w:jc w:val="both"/>
      </w:pPr>
      <w:r w:rsidRPr="00C153E9">
        <w:t>В публичных слушаниях приняли участие</w:t>
      </w:r>
      <w:r w:rsidR="00E82F9E" w:rsidRPr="00C153E9">
        <w:t xml:space="preserve"> члены Комиссии по подготовке проекта Правил землепользования и застройки Чебоксарского муниципального округа, жители Чебоксарского муниципального округа, специалисты администрации Чебоксарского муниципального округа, собственники земельных участков и объектов капитального строительства, имеющих отношение к предмету публичных слушаний</w:t>
      </w:r>
      <w:r w:rsidR="00F67C7B" w:rsidRPr="00C153E9">
        <w:t>- всего 4</w:t>
      </w:r>
      <w:r w:rsidR="00C153E9" w:rsidRPr="00C153E9">
        <w:t>9</w:t>
      </w:r>
      <w:r w:rsidR="00F67C7B" w:rsidRPr="00C153E9">
        <w:t xml:space="preserve"> человек.</w:t>
      </w:r>
    </w:p>
    <w:bookmarkEnd w:id="2"/>
    <w:p w14:paraId="73E3AE6F" w14:textId="072AF1B4" w:rsidR="007C2F32" w:rsidRPr="00C153E9" w:rsidRDefault="00267959" w:rsidP="007C2F32">
      <w:pPr>
        <w:ind w:firstLine="567"/>
        <w:jc w:val="both"/>
      </w:pPr>
      <w:r w:rsidRPr="00C153E9">
        <w:rPr>
          <w:b/>
          <w:bCs/>
        </w:rPr>
        <w:t>Основание проведения публичных слушаний</w:t>
      </w:r>
      <w:r w:rsidRPr="00C153E9">
        <w:rPr>
          <w:bCs/>
        </w:rPr>
        <w:t>:</w:t>
      </w:r>
      <w:r w:rsidRPr="00C153E9">
        <w:t xml:space="preserve"> </w:t>
      </w:r>
      <w:r w:rsidR="007C2F32" w:rsidRPr="00C153E9">
        <w:t>п</w:t>
      </w:r>
      <w:r w:rsidRPr="00C153E9">
        <w:t xml:space="preserve">убличные слушания проведены в соответствии </w:t>
      </w:r>
      <w:r w:rsidR="007C2F32" w:rsidRPr="00C153E9">
        <w:t xml:space="preserve">со статьями 5.1, 31, 32, 33  Градостроительного кодекса Российской Федерации,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постановлением главы  Чебоксарского муниципального округа от </w:t>
      </w:r>
      <w:r w:rsidR="007D162C" w:rsidRPr="00C153E9">
        <w:t>постановлением главы  Чебоксарского муниципального округа от 08.07. 2024 № 21 «О назначении публичных слушаний по проекту внесений изменений Правил землепользования и застройки Чебоксарского муниципального округа Чувашской Республики»</w:t>
      </w:r>
      <w:r w:rsidR="007C2F32" w:rsidRPr="00C153E9">
        <w:t>.</w:t>
      </w:r>
    </w:p>
    <w:p w14:paraId="75DA3005" w14:textId="3EF98811" w:rsidR="00C41768" w:rsidRPr="00C153E9" w:rsidRDefault="00C41768" w:rsidP="00C41768">
      <w:pPr>
        <w:ind w:firstLine="709"/>
        <w:jc w:val="both"/>
      </w:pPr>
      <w:bookmarkStart w:id="3" w:name="_Hlk161321341"/>
      <w:r w:rsidRPr="00C153E9">
        <w:t xml:space="preserve">Постановление главы Чебоксарского муниципального округа от </w:t>
      </w:r>
      <w:r w:rsidR="007D162C" w:rsidRPr="00C153E9">
        <w:t>07</w:t>
      </w:r>
      <w:r w:rsidRPr="00C153E9">
        <w:t>.0</w:t>
      </w:r>
      <w:r w:rsidR="007D162C" w:rsidRPr="00C153E9">
        <w:t>7</w:t>
      </w:r>
      <w:r w:rsidRPr="00C153E9">
        <w:t xml:space="preserve">.2024 № </w:t>
      </w:r>
      <w:r w:rsidR="007D162C" w:rsidRPr="00C153E9">
        <w:t>21</w:t>
      </w:r>
      <w:r w:rsidRPr="00C153E9">
        <w:t xml:space="preserve"> «О назначении публичных слушаний по проекту внесений изменений в Правила землепользования и застройки Чебоксарского муниципального округа Чувашской Республики» размещено на официальном сайте Чебоксарского муниципального округа и опубликовано в периодическом печатном издании «Ведомости Чебоксарского муниципального округа» от </w:t>
      </w:r>
      <w:r w:rsidR="00F95DBD" w:rsidRPr="00C153E9">
        <w:t>10</w:t>
      </w:r>
      <w:r w:rsidRPr="00C153E9">
        <w:t>.0</w:t>
      </w:r>
      <w:r w:rsidR="00F95DBD" w:rsidRPr="00C153E9">
        <w:t>7</w:t>
      </w:r>
      <w:r w:rsidRPr="00C153E9">
        <w:t xml:space="preserve">.2024 № </w:t>
      </w:r>
      <w:r w:rsidR="00F95DBD" w:rsidRPr="00C153E9">
        <w:t>19</w:t>
      </w:r>
      <w:r w:rsidRPr="00C153E9">
        <w:t xml:space="preserve"> (7</w:t>
      </w:r>
      <w:r w:rsidR="00F95DBD" w:rsidRPr="00C153E9">
        <w:t>56</w:t>
      </w:r>
      <w:r w:rsidRPr="00C153E9">
        <w:t xml:space="preserve">). </w:t>
      </w:r>
      <w:bookmarkEnd w:id="3"/>
    </w:p>
    <w:p w14:paraId="3239F07F" w14:textId="63E469F7" w:rsidR="007D162C" w:rsidRPr="00C153E9" w:rsidRDefault="007D162C" w:rsidP="00977068">
      <w:pPr>
        <w:autoSpaceDE w:val="0"/>
        <w:autoSpaceDN w:val="0"/>
        <w:adjustRightInd w:val="0"/>
        <w:ind w:firstLine="644"/>
        <w:jc w:val="both"/>
      </w:pPr>
      <w:r w:rsidRPr="00C153E9">
        <w:t xml:space="preserve">После опубликования постановления о проведении данных публичных слушаний в адрес Комиссии поступили письменные заявления от жителей </w:t>
      </w:r>
      <w:proofErr w:type="spellStart"/>
      <w:r w:rsidRPr="00C153E9">
        <w:t>д.Миснеры</w:t>
      </w:r>
      <w:proofErr w:type="spellEnd"/>
      <w:r w:rsidRPr="00C153E9">
        <w:t>, от Ландышева Анатолия Николаевича.</w:t>
      </w:r>
    </w:p>
    <w:p w14:paraId="1749C687" w14:textId="67968559" w:rsidR="007D162C" w:rsidRPr="00C153E9" w:rsidRDefault="007D162C" w:rsidP="00977068">
      <w:pPr>
        <w:autoSpaceDE w:val="0"/>
        <w:autoSpaceDN w:val="0"/>
        <w:adjustRightInd w:val="0"/>
        <w:ind w:firstLine="644"/>
        <w:jc w:val="both"/>
        <w:rPr>
          <w:shd w:val="clear" w:color="auto" w:fill="FFFFFF"/>
        </w:rPr>
      </w:pPr>
      <w:r w:rsidRPr="00C153E9">
        <w:t>Во время проведения публичных слушаний поступило одно устное обращение от представителей БУ</w:t>
      </w:r>
      <w:r w:rsidRPr="00C153E9">
        <w:rPr>
          <w:shd w:val="clear" w:color="auto" w:fill="FFFFFF"/>
        </w:rPr>
        <w:t xml:space="preserve"> ЧР </w:t>
      </w:r>
      <w:r w:rsidR="00C153E9">
        <w:rPr>
          <w:shd w:val="clear" w:color="auto" w:fill="FFFFFF"/>
        </w:rPr>
        <w:t>«</w:t>
      </w:r>
      <w:r w:rsidRPr="00C153E9">
        <w:rPr>
          <w:shd w:val="clear" w:color="auto" w:fill="FFFFFF"/>
        </w:rPr>
        <w:t>Чебоксарская районная станция по борьбе с болезнями животных</w:t>
      </w:r>
      <w:r w:rsidR="00C153E9">
        <w:rPr>
          <w:shd w:val="clear" w:color="auto" w:fill="FFFFFF"/>
        </w:rPr>
        <w:t xml:space="preserve">» </w:t>
      </w:r>
      <w:proofErr w:type="spellStart"/>
      <w:r w:rsidRPr="00C153E9">
        <w:rPr>
          <w:shd w:val="clear" w:color="auto" w:fill="FFFFFF"/>
        </w:rPr>
        <w:t>Госветслужбы</w:t>
      </w:r>
      <w:proofErr w:type="spellEnd"/>
      <w:r w:rsidRPr="00C153E9">
        <w:rPr>
          <w:shd w:val="clear" w:color="auto" w:fill="FFFFFF"/>
        </w:rPr>
        <w:t xml:space="preserve"> Чувашии.</w:t>
      </w:r>
    </w:p>
    <w:p w14:paraId="4A6D7666" w14:textId="1D168213" w:rsidR="007D162C" w:rsidRPr="00F67C7B" w:rsidRDefault="00977068" w:rsidP="007D162C">
      <w:pPr>
        <w:autoSpaceDE w:val="0"/>
        <w:autoSpaceDN w:val="0"/>
        <w:adjustRightInd w:val="0"/>
        <w:ind w:firstLine="644"/>
        <w:jc w:val="both"/>
      </w:pPr>
      <w:r w:rsidRPr="00C153E9">
        <w:rPr>
          <w:bCs/>
        </w:rPr>
        <w:t xml:space="preserve">Экспозиция  по проекту внесения изменений в Правила землепользования и застройки Чебоксарского муниципального округа проводилась по адресу: Чувашская Республика, </w:t>
      </w:r>
      <w:r w:rsidRPr="00C153E9">
        <w:rPr>
          <w:bCs/>
        </w:rPr>
        <w:lastRenderedPageBreak/>
        <w:t>Чебоксарский муниципальный округ, п. Кугеси, ул. Шоссей</w:t>
      </w:r>
      <w:r w:rsidRPr="00F67C7B">
        <w:rPr>
          <w:bCs/>
        </w:rPr>
        <w:t>ная, д.17</w:t>
      </w:r>
      <w:r w:rsidR="007D162C" w:rsidRPr="00F67C7B">
        <w:rPr>
          <w:bCs/>
        </w:rPr>
        <w:t xml:space="preserve"> с 10 июля  2024 года по 23 июля  2024 г. (время посещения - в будние (рабочие) дни c 9.00 ч. до 16.00 ч.</w:t>
      </w:r>
      <w:r w:rsidR="007D162C" w:rsidRPr="00F67C7B">
        <w:t>, обеденный перерыв - с 12.00 ч. до 13.00 ч.);</w:t>
      </w:r>
    </w:p>
    <w:p w14:paraId="402C937D" w14:textId="77777777" w:rsidR="007D162C" w:rsidRPr="00F67C7B" w:rsidRDefault="00977068" w:rsidP="007D162C">
      <w:pPr>
        <w:suppressAutoHyphens/>
        <w:ind w:firstLine="709"/>
        <w:jc w:val="both"/>
        <w:rPr>
          <w:bCs/>
        </w:rPr>
      </w:pPr>
      <w:r w:rsidRPr="00F67C7B">
        <w:t>к</w:t>
      </w:r>
      <w:r w:rsidRPr="00F67C7B">
        <w:rPr>
          <w:bCs/>
        </w:rPr>
        <w:t xml:space="preserve">онсультирование посетителей экспозиций по Проекту внесения изменений в Правила землепользования и застройки </w:t>
      </w:r>
      <w:r w:rsidR="00A41C64" w:rsidRPr="00F67C7B">
        <w:rPr>
          <w:bCs/>
        </w:rPr>
        <w:t xml:space="preserve">проводились </w:t>
      </w:r>
      <w:r w:rsidR="007D162C" w:rsidRPr="00F67C7B">
        <w:rPr>
          <w:bCs/>
        </w:rPr>
        <w:t>16 июля и 22 июля 2024 года с 13.00 до 16.00 по адресу: Чувашская Республика, Чебоксарский муниципальный округ, п. Кугеси, ул. Шоссейная, д.15, каб.17.</w:t>
      </w:r>
    </w:p>
    <w:p w14:paraId="61B45476" w14:textId="0922FD87" w:rsidR="00C71D42" w:rsidRPr="00F67C7B" w:rsidRDefault="00C71D42" w:rsidP="007D162C">
      <w:pPr>
        <w:suppressAutoHyphens/>
        <w:ind w:firstLine="709"/>
        <w:jc w:val="both"/>
      </w:pPr>
      <w:r w:rsidRPr="00F67C7B">
        <w:t>Порядок проведения публичных слушаний:</w:t>
      </w:r>
    </w:p>
    <w:p w14:paraId="5E1927AE" w14:textId="79F0B099" w:rsidR="00C71D42" w:rsidRPr="00F67C7B" w:rsidRDefault="00C71D42" w:rsidP="00C71D42">
      <w:pPr>
        <w:ind w:firstLine="709"/>
        <w:jc w:val="both"/>
      </w:pPr>
      <w:r w:rsidRPr="00F67C7B">
        <w:t>1.Выступлени</w:t>
      </w:r>
      <w:r w:rsidR="00A41C64" w:rsidRPr="00F67C7B">
        <w:t>е председателя Комиссии</w:t>
      </w:r>
      <w:r w:rsidR="00F67C7B">
        <w:t xml:space="preserve"> Фадеева А.Г., </w:t>
      </w:r>
      <w:r w:rsidR="00F67C7B" w:rsidRPr="00F67C7B">
        <w:t>представителя разработчика от ООО НПП «Инженер»</w:t>
      </w:r>
      <w:r w:rsidR="00F67C7B">
        <w:t xml:space="preserve"> Кирилловой А.В.</w:t>
      </w:r>
      <w:r w:rsidRPr="00F67C7B">
        <w:t xml:space="preserve"> </w:t>
      </w:r>
    </w:p>
    <w:p w14:paraId="588F9BBA" w14:textId="7A3B7DE3" w:rsidR="00977068" w:rsidRPr="00F67C7B" w:rsidRDefault="00977068" w:rsidP="00977068">
      <w:pPr>
        <w:ind w:firstLine="709"/>
        <w:jc w:val="both"/>
      </w:pPr>
      <w:r w:rsidRPr="00F67C7B">
        <w:t>2. Выступление заявителей</w:t>
      </w:r>
      <w:r w:rsidR="00A41C64" w:rsidRPr="00F67C7B">
        <w:t>, в</w:t>
      </w:r>
      <w:r w:rsidRPr="00F67C7B">
        <w:t>опросы и предложения участников публичных слушаний</w:t>
      </w:r>
      <w:r w:rsidR="00A41C64" w:rsidRPr="00F67C7B">
        <w:t>, голосование по каждому вопросу.</w:t>
      </w:r>
      <w:r w:rsidRPr="00F67C7B">
        <w:t xml:space="preserve"> </w:t>
      </w:r>
    </w:p>
    <w:p w14:paraId="4CF110A0" w14:textId="1AF6C049" w:rsidR="00C71D42" w:rsidRPr="00F67C7B" w:rsidRDefault="00A41C64" w:rsidP="00C71D42">
      <w:pPr>
        <w:ind w:firstLine="709"/>
        <w:jc w:val="both"/>
      </w:pPr>
      <w:r w:rsidRPr="00F67C7B">
        <w:t>3</w:t>
      </w:r>
      <w:r w:rsidR="00C71D42" w:rsidRPr="00F67C7B">
        <w:t>. Принятие решения по предмету слушаний.</w:t>
      </w:r>
    </w:p>
    <w:p w14:paraId="5717AC21" w14:textId="77777777" w:rsidR="00C71D42" w:rsidRPr="00F67C7B" w:rsidRDefault="00C71D42" w:rsidP="00C71D42">
      <w:pPr>
        <w:ind w:firstLine="709"/>
        <w:jc w:val="both"/>
      </w:pPr>
      <w:r w:rsidRPr="00F67C7B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42335E4E" w14:textId="77777777" w:rsidR="00C71D42" w:rsidRPr="00F67C7B" w:rsidRDefault="00C71D42" w:rsidP="00C71D42">
      <w:pPr>
        <w:pStyle w:val="a3"/>
        <w:ind w:left="0" w:firstLine="709"/>
        <w:jc w:val="both"/>
      </w:pPr>
      <w:r w:rsidRPr="00F67C7B">
        <w:t xml:space="preserve">Председательствующий </w:t>
      </w:r>
      <w:proofErr w:type="spellStart"/>
      <w:r w:rsidRPr="00F67C7B">
        <w:t>А.Г.Фадеев</w:t>
      </w:r>
      <w:proofErr w:type="spellEnd"/>
      <w:r w:rsidRPr="00F67C7B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0B3C0297" w14:textId="2B4AE107" w:rsidR="00355CFF" w:rsidRPr="00F67C7B" w:rsidRDefault="00C71D42" w:rsidP="00C71D42">
      <w:pPr>
        <w:ind w:firstLine="708"/>
        <w:jc w:val="both"/>
      </w:pPr>
      <w:r w:rsidRPr="00F67C7B">
        <w:t xml:space="preserve">Сообщил, что целью слушаний является изучение общественного мнения населения Чебоксарского муниципального округа, которое необходимо Главе администрации Чебоксарского муниципального для принятия решения о </w:t>
      </w:r>
      <w:r w:rsidR="00355CFF" w:rsidRPr="00F67C7B">
        <w:t>направлении</w:t>
      </w:r>
      <w:r w:rsidRPr="00F67C7B">
        <w:t xml:space="preserve"> проекта</w:t>
      </w:r>
      <w:r w:rsidR="00977068" w:rsidRPr="00F67C7B">
        <w:t xml:space="preserve"> внесений </w:t>
      </w:r>
      <w:r w:rsidR="00C24B02" w:rsidRPr="00F67C7B">
        <w:t>в Правила</w:t>
      </w:r>
      <w:r w:rsidRPr="00F67C7B">
        <w:t xml:space="preserve"> землепользования и </w:t>
      </w:r>
      <w:r w:rsidR="00C24B02" w:rsidRPr="00F67C7B">
        <w:t>застройки округа в</w:t>
      </w:r>
      <w:r w:rsidR="00355CFF" w:rsidRPr="00F67C7B">
        <w:t xml:space="preserve"> Собрание депутатов Чебоксарского муниципального округа</w:t>
      </w:r>
      <w:r w:rsidR="00A41C64" w:rsidRPr="00F67C7B">
        <w:t>.</w:t>
      </w:r>
    </w:p>
    <w:p w14:paraId="41378026" w14:textId="3916425A" w:rsidR="00672EE3" w:rsidRDefault="00A41C64" w:rsidP="00C71D42">
      <w:pPr>
        <w:ind w:firstLine="708"/>
        <w:jc w:val="both"/>
      </w:pPr>
      <w:r w:rsidRPr="00F67C7B">
        <w:t>Рассмотренные вопросы:</w:t>
      </w:r>
    </w:p>
    <w:p w14:paraId="11534C77" w14:textId="49D26711" w:rsidR="00BE22F2" w:rsidRPr="00BE22F2" w:rsidRDefault="00BE22F2" w:rsidP="00BE22F2">
      <w:pPr>
        <w:pStyle w:val="a3"/>
        <w:numPr>
          <w:ilvl w:val="0"/>
          <w:numId w:val="6"/>
        </w:numPr>
        <w:jc w:val="both"/>
        <w:rPr>
          <w:b/>
          <w:bCs/>
        </w:rPr>
      </w:pPr>
      <w:r w:rsidRPr="00BE22F2">
        <w:rPr>
          <w:b/>
          <w:bCs/>
        </w:rPr>
        <w:t>Картографический материал</w:t>
      </w: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769"/>
        <w:gridCol w:w="3337"/>
        <w:gridCol w:w="3827"/>
        <w:gridCol w:w="2410"/>
      </w:tblGrid>
      <w:tr w:rsidR="009A1EF6" w:rsidRPr="00F67C7B" w14:paraId="3524ED60" w14:textId="58C255D3" w:rsidTr="00C24A20">
        <w:tc>
          <w:tcPr>
            <w:tcW w:w="769" w:type="dxa"/>
          </w:tcPr>
          <w:p w14:paraId="324D5701" w14:textId="77777777" w:rsidR="009A1EF6" w:rsidRPr="00F67C7B" w:rsidRDefault="009A1EF6" w:rsidP="0059693E">
            <w:r w:rsidRPr="00F67C7B">
              <w:t>№п/п</w:t>
            </w:r>
          </w:p>
        </w:tc>
        <w:tc>
          <w:tcPr>
            <w:tcW w:w="3337" w:type="dxa"/>
          </w:tcPr>
          <w:p w14:paraId="5C0F7F54" w14:textId="7F81DF86" w:rsidR="009A1EF6" w:rsidRPr="00F67C7B" w:rsidRDefault="009A1EF6" w:rsidP="0059693E">
            <w:pPr>
              <w:jc w:val="center"/>
            </w:pPr>
            <w:r w:rsidRPr="00F67C7B">
              <w:t>Содержание предложения (замечания)</w:t>
            </w:r>
          </w:p>
        </w:tc>
        <w:tc>
          <w:tcPr>
            <w:tcW w:w="3827" w:type="dxa"/>
          </w:tcPr>
          <w:p w14:paraId="59949BAC" w14:textId="27B9BCAA" w:rsidR="009A1EF6" w:rsidRPr="00F67C7B" w:rsidRDefault="009A1EF6" w:rsidP="0059693E">
            <w:pPr>
              <w:jc w:val="center"/>
            </w:pPr>
            <w:r w:rsidRPr="00F67C7B">
              <w:t>Выступления участников публичных слушаний, голосование</w:t>
            </w:r>
          </w:p>
        </w:tc>
        <w:tc>
          <w:tcPr>
            <w:tcW w:w="2410" w:type="dxa"/>
          </w:tcPr>
          <w:p w14:paraId="326371D8" w14:textId="05DF62A5" w:rsidR="009A1EF6" w:rsidRPr="00F67C7B" w:rsidRDefault="009A1EF6" w:rsidP="0059693E">
            <w:pPr>
              <w:jc w:val="center"/>
            </w:pPr>
            <w:r w:rsidRPr="00F67C7B">
              <w:t>Рекомендации организатора публичных слушаний</w:t>
            </w:r>
          </w:p>
        </w:tc>
      </w:tr>
      <w:tr w:rsidR="009A1EF6" w:rsidRPr="00A41C64" w14:paraId="73DDFC02" w14:textId="2C133E6A" w:rsidTr="00C24A20">
        <w:tc>
          <w:tcPr>
            <w:tcW w:w="769" w:type="dxa"/>
          </w:tcPr>
          <w:p w14:paraId="64B3582F" w14:textId="77777777" w:rsidR="009A1EF6" w:rsidRPr="00A41C64" w:rsidRDefault="009A1EF6" w:rsidP="0059693E">
            <w:pPr>
              <w:jc w:val="center"/>
            </w:pPr>
            <w:r w:rsidRPr="00A41C64">
              <w:t>1.</w:t>
            </w:r>
          </w:p>
        </w:tc>
        <w:tc>
          <w:tcPr>
            <w:tcW w:w="3337" w:type="dxa"/>
          </w:tcPr>
          <w:p w14:paraId="3F4DC8B4" w14:textId="04A5AE53" w:rsidR="009A1EF6" w:rsidRPr="00A41C64" w:rsidRDefault="009A1EF6" w:rsidP="009A1EF6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A41C64">
              <w:rPr>
                <w:b/>
                <w:bCs/>
              </w:rPr>
              <w:t xml:space="preserve">Заявитель: </w:t>
            </w:r>
            <w:r w:rsidR="00030FF9">
              <w:rPr>
                <w:b/>
                <w:bCs/>
              </w:rPr>
              <w:t>Сидоров А.В.</w:t>
            </w:r>
          </w:p>
          <w:p w14:paraId="5BA2506B" w14:textId="22B72770" w:rsidR="009A1EF6" w:rsidRPr="00A41C64" w:rsidRDefault="00030FF9" w:rsidP="009A1EF6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BB2723">
              <w:t>отображени</w:t>
            </w:r>
            <w:r>
              <w:t>е</w:t>
            </w:r>
            <w:r w:rsidRPr="00BB2723">
              <w:t xml:space="preserve"> на карте градостроительного зонирования и карте зон с особыми условиями использования территории зоны </w:t>
            </w:r>
            <w:r w:rsidRPr="00BB2723">
              <w:rPr>
                <w:iCs/>
              </w:rPr>
              <w:t>сельскохозяйственных предприятий (СХ.2) на земельн</w:t>
            </w:r>
            <w:r>
              <w:rPr>
                <w:iCs/>
              </w:rPr>
              <w:t>ом</w:t>
            </w:r>
            <w:r w:rsidRPr="00BB2723">
              <w:rPr>
                <w:iCs/>
              </w:rPr>
              <w:t xml:space="preserve"> участк</w:t>
            </w:r>
            <w:r>
              <w:rPr>
                <w:iCs/>
              </w:rPr>
              <w:t>е</w:t>
            </w:r>
            <w:r w:rsidRPr="00BB2723">
              <w:rPr>
                <w:iCs/>
              </w:rPr>
              <w:t xml:space="preserve"> </w:t>
            </w:r>
            <w:r>
              <w:rPr>
                <w:iCs/>
              </w:rPr>
              <w:t>с</w:t>
            </w:r>
            <w:r w:rsidRPr="00BB2723">
              <w:rPr>
                <w:iCs/>
              </w:rPr>
              <w:t xml:space="preserve"> кадастровым номер</w:t>
            </w:r>
            <w:r>
              <w:rPr>
                <w:iCs/>
              </w:rPr>
              <w:t>ом 21:21:171203:52</w:t>
            </w:r>
            <w:r w:rsidRPr="00BB2723">
              <w:rPr>
                <w:iCs/>
              </w:rPr>
              <w:t xml:space="preserve"> </w:t>
            </w:r>
            <w:r w:rsidRPr="00BB2723">
              <w:t>(</w:t>
            </w:r>
            <w:proofErr w:type="spellStart"/>
            <w:r w:rsidRPr="00BB2723">
              <w:t>Шинерпосинский</w:t>
            </w:r>
            <w:proofErr w:type="spellEnd"/>
            <w:r w:rsidRPr="00BB2723">
              <w:t xml:space="preserve"> территориальный отдел)</w:t>
            </w:r>
          </w:p>
        </w:tc>
        <w:tc>
          <w:tcPr>
            <w:tcW w:w="3827" w:type="dxa"/>
          </w:tcPr>
          <w:p w14:paraId="5B0C508E" w14:textId="23B58B0C" w:rsidR="00A41C64" w:rsidRDefault="00A41C64" w:rsidP="0062392F">
            <w:pPr>
              <w:tabs>
                <w:tab w:val="left" w:pos="0"/>
              </w:tabs>
              <w:ind w:firstLine="173"/>
              <w:jc w:val="both"/>
            </w:pPr>
            <w:r w:rsidRPr="00A41C64">
              <w:t xml:space="preserve">Выступает: </w:t>
            </w:r>
            <w:r w:rsidR="001B2F6A" w:rsidRPr="00C502E8">
              <w:rPr>
                <w:b/>
                <w:bCs/>
              </w:rPr>
              <w:t xml:space="preserve">Асташина </w:t>
            </w:r>
            <w:r w:rsidR="00C153E9" w:rsidRPr="00C502E8">
              <w:rPr>
                <w:b/>
                <w:bCs/>
              </w:rPr>
              <w:t>Д.В.</w:t>
            </w:r>
            <w:r w:rsidR="00C502E8">
              <w:rPr>
                <w:b/>
                <w:bCs/>
              </w:rPr>
              <w:t xml:space="preserve"> (от проектной организации)</w:t>
            </w:r>
          </w:p>
          <w:p w14:paraId="5BD36AB1" w14:textId="5CFC27ED" w:rsidR="009A1EF6" w:rsidRDefault="00C153E9" w:rsidP="00220FB9">
            <w:pPr>
              <w:ind w:firstLine="316"/>
              <w:jc w:val="both"/>
            </w:pPr>
            <w:r>
              <w:t xml:space="preserve">Планируется </w:t>
            </w:r>
            <w:r w:rsidR="000F1212">
              <w:t>строительство склада для хранения сельскохозяйственной продукции</w:t>
            </w:r>
          </w:p>
          <w:p w14:paraId="571643CE" w14:textId="77777777" w:rsidR="00220FB9" w:rsidRDefault="000F1212" w:rsidP="00220FB9">
            <w:pPr>
              <w:ind w:firstLine="316"/>
              <w:jc w:val="both"/>
            </w:pPr>
            <w:r w:rsidRPr="00C502E8">
              <w:rPr>
                <w:b/>
                <w:bCs/>
              </w:rPr>
              <w:t>Алексеев К.В</w:t>
            </w:r>
            <w:r>
              <w:t>. Какая деятельность планируется? Остается большая площадь</w:t>
            </w:r>
            <w:r w:rsidR="00220FB9">
              <w:t>.</w:t>
            </w:r>
          </w:p>
          <w:p w14:paraId="0C340E54" w14:textId="25F33111" w:rsidR="00220FB9" w:rsidRDefault="00220FB9" w:rsidP="00220FB9">
            <w:pPr>
              <w:tabs>
                <w:tab w:val="left" w:pos="0"/>
              </w:tabs>
              <w:ind w:firstLine="316"/>
              <w:jc w:val="both"/>
            </w:pPr>
            <w:r w:rsidRPr="00C502E8">
              <w:rPr>
                <w:b/>
                <w:bCs/>
              </w:rPr>
              <w:t>Асташина Д.В.</w:t>
            </w:r>
            <w:r>
              <w:t xml:space="preserve"> Планируется строительство склада. На остальной площади можно сажать.</w:t>
            </w:r>
          </w:p>
          <w:p w14:paraId="1AA96303" w14:textId="3100C997" w:rsidR="00220FB9" w:rsidRDefault="00220FB9" w:rsidP="00220FB9">
            <w:pPr>
              <w:tabs>
                <w:tab w:val="left" w:pos="0"/>
              </w:tabs>
              <w:ind w:firstLine="316"/>
              <w:jc w:val="both"/>
            </w:pPr>
            <w:r w:rsidRPr="00C502E8">
              <w:rPr>
                <w:b/>
                <w:bCs/>
              </w:rPr>
              <w:t>Исаева С.Ф.</w:t>
            </w:r>
            <w:r>
              <w:t xml:space="preserve"> Постоянно ездят большегрузы. Мы благоустроили овраг. Постоянно дым и пыль.</w:t>
            </w:r>
          </w:p>
          <w:p w14:paraId="6DD1CB4C" w14:textId="276E424B" w:rsidR="000F1212" w:rsidRDefault="00220FB9" w:rsidP="0062392F">
            <w:pPr>
              <w:ind w:firstLine="456"/>
              <w:jc w:val="both"/>
            </w:pPr>
            <w:r w:rsidRPr="00C502E8">
              <w:rPr>
                <w:b/>
                <w:bCs/>
              </w:rPr>
              <w:t>Алексеев К.В.</w:t>
            </w:r>
            <w:r>
              <w:t xml:space="preserve"> Забор постав</w:t>
            </w:r>
            <w:r w:rsidR="00C502E8">
              <w:t>лен</w:t>
            </w:r>
            <w:r>
              <w:t xml:space="preserve"> не по границам своего участка. По земельному участку проходит подземный газопровод. Создаётся угроза населению при повреждении сетей. Земельный участок используется не по своему назначению. Было преставление администрации.</w:t>
            </w:r>
          </w:p>
          <w:p w14:paraId="59E85EE4" w14:textId="51643FE6" w:rsidR="008F3D19" w:rsidRDefault="008F3D19" w:rsidP="0062392F">
            <w:pPr>
              <w:ind w:firstLine="456"/>
              <w:jc w:val="both"/>
            </w:pPr>
            <w:proofErr w:type="spellStart"/>
            <w:r w:rsidRPr="00C502E8">
              <w:rPr>
                <w:b/>
                <w:bCs/>
              </w:rPr>
              <w:t>Сухороков</w:t>
            </w:r>
            <w:proofErr w:type="spellEnd"/>
            <w:r w:rsidRPr="00C502E8">
              <w:rPr>
                <w:b/>
                <w:bCs/>
              </w:rPr>
              <w:t xml:space="preserve"> Р.А.</w:t>
            </w:r>
            <w:r w:rsidR="00C502E8">
              <w:rPr>
                <w:b/>
                <w:bCs/>
              </w:rPr>
              <w:t xml:space="preserve"> </w:t>
            </w:r>
            <w:r>
              <w:t>У нас новая улица. Живут</w:t>
            </w:r>
            <w:r w:rsidR="00C502E8">
              <w:t xml:space="preserve"> на этой улице</w:t>
            </w:r>
            <w:r>
              <w:t xml:space="preserve"> молодежь, дети. Мы против изменения территориальной зоны </w:t>
            </w:r>
            <w:r>
              <w:lastRenderedPageBreak/>
              <w:t>на СХ2. Хотим дышать чистым воздухом.</w:t>
            </w:r>
          </w:p>
          <w:p w14:paraId="56BB1A13" w14:textId="373809F1" w:rsidR="008F3D19" w:rsidRDefault="008F3D19" w:rsidP="0062392F">
            <w:pPr>
              <w:ind w:firstLine="456"/>
              <w:jc w:val="both"/>
            </w:pPr>
            <w:r w:rsidRPr="00C502E8">
              <w:rPr>
                <w:b/>
                <w:bCs/>
              </w:rPr>
              <w:t>Васильев А.В.</w:t>
            </w:r>
            <w:r>
              <w:t xml:space="preserve"> Заезд показан на проекте в одном месте, на самом деле заезжают в другом месте.</w:t>
            </w:r>
          </w:p>
          <w:p w14:paraId="2E455BC1" w14:textId="77567736" w:rsidR="008F3D19" w:rsidRDefault="008F3D19" w:rsidP="0062392F">
            <w:pPr>
              <w:ind w:firstLine="456"/>
              <w:jc w:val="both"/>
            </w:pPr>
            <w:r w:rsidRPr="00C502E8">
              <w:rPr>
                <w:b/>
                <w:bCs/>
              </w:rPr>
              <w:t>Фадеев А.Г.</w:t>
            </w:r>
            <w:r>
              <w:t xml:space="preserve"> Согласен.</w:t>
            </w:r>
          </w:p>
          <w:p w14:paraId="60F90255" w14:textId="3FD73A62" w:rsidR="008F3D19" w:rsidRDefault="008F3D19" w:rsidP="0062392F">
            <w:pPr>
              <w:ind w:firstLine="456"/>
              <w:jc w:val="both"/>
            </w:pPr>
            <w:r w:rsidRPr="00C502E8">
              <w:rPr>
                <w:b/>
                <w:bCs/>
              </w:rPr>
              <w:t>Сидоров А.В.,</w:t>
            </w:r>
            <w:r>
              <w:t xml:space="preserve"> представитель собственника. Забор переставим точно по координатам.</w:t>
            </w:r>
            <w:r w:rsidR="00201A4E">
              <w:t xml:space="preserve"> На газопроводе строительство не планируется.</w:t>
            </w:r>
          </w:p>
          <w:p w14:paraId="562EF0A0" w14:textId="242676DB" w:rsidR="00201A4E" w:rsidRDefault="00201A4E" w:rsidP="0062392F">
            <w:pPr>
              <w:ind w:firstLine="456"/>
              <w:jc w:val="both"/>
            </w:pPr>
            <w:r w:rsidRPr="00C502E8">
              <w:rPr>
                <w:b/>
                <w:bCs/>
              </w:rPr>
              <w:t>Алексеева Н.М.</w:t>
            </w:r>
            <w:r>
              <w:t xml:space="preserve"> Постоянная вибрация из-за машин.</w:t>
            </w:r>
          </w:p>
          <w:p w14:paraId="12CD8695" w14:textId="0DF44C00" w:rsidR="00201A4E" w:rsidRPr="00A41C64" w:rsidRDefault="00201A4E" w:rsidP="0062392F">
            <w:pPr>
              <w:ind w:firstLine="456"/>
              <w:jc w:val="both"/>
            </w:pPr>
            <w:r w:rsidRPr="00C502E8">
              <w:rPr>
                <w:b/>
                <w:bCs/>
              </w:rPr>
              <w:t>Фадее</w:t>
            </w:r>
            <w:r w:rsidR="00C502E8" w:rsidRPr="00C502E8">
              <w:rPr>
                <w:b/>
                <w:bCs/>
              </w:rPr>
              <w:t>в</w:t>
            </w:r>
            <w:r w:rsidRPr="00C502E8">
              <w:rPr>
                <w:b/>
                <w:bCs/>
              </w:rPr>
              <w:t xml:space="preserve"> А.Г.</w:t>
            </w:r>
            <w:r>
              <w:t xml:space="preserve"> Выезжал на земельный участок лично. Заезд осуществляется не по выданному ТУ. Направим земельный контроль.</w:t>
            </w:r>
          </w:p>
          <w:p w14:paraId="6250E6FA" w14:textId="14555467" w:rsidR="009A1EF6" w:rsidRPr="00A41C64" w:rsidRDefault="009A1EF6" w:rsidP="009A1EF6">
            <w:pPr>
              <w:ind w:firstLine="459"/>
              <w:jc w:val="both"/>
            </w:pPr>
            <w:r w:rsidRPr="00A41C64">
              <w:t>За -</w:t>
            </w:r>
            <w:r w:rsidR="00201A4E">
              <w:t>4</w:t>
            </w:r>
          </w:p>
          <w:p w14:paraId="7FC8EB07" w14:textId="7D5DD8DB" w:rsidR="009A1EF6" w:rsidRPr="00A41C64" w:rsidRDefault="009A1EF6" w:rsidP="009A1EF6">
            <w:pPr>
              <w:ind w:firstLine="459"/>
              <w:jc w:val="both"/>
            </w:pPr>
            <w:r w:rsidRPr="00A41C64">
              <w:t xml:space="preserve">Против – </w:t>
            </w:r>
            <w:r w:rsidR="00201A4E">
              <w:t>24</w:t>
            </w:r>
          </w:p>
          <w:p w14:paraId="0E01BDE0" w14:textId="02A7C400" w:rsidR="009A1EF6" w:rsidRPr="00A41C64" w:rsidRDefault="009A1EF6" w:rsidP="009A1EF6">
            <w:pPr>
              <w:ind w:firstLine="459"/>
              <w:jc w:val="both"/>
            </w:pPr>
            <w:r w:rsidRPr="00A41C64">
              <w:t>Воздержались -</w:t>
            </w:r>
            <w:r w:rsidR="00BE22F2">
              <w:t>21</w:t>
            </w:r>
          </w:p>
        </w:tc>
        <w:tc>
          <w:tcPr>
            <w:tcW w:w="2410" w:type="dxa"/>
          </w:tcPr>
          <w:p w14:paraId="794E4544" w14:textId="763F882A" w:rsidR="009A1EF6" w:rsidRPr="00A41C64" w:rsidRDefault="00030FF9" w:rsidP="0040507E">
            <w:pPr>
              <w:jc w:val="both"/>
            </w:pPr>
            <w:r>
              <w:lastRenderedPageBreak/>
              <w:t xml:space="preserve">Отказать </w:t>
            </w:r>
            <w:r w:rsidR="00E11A6A">
              <w:t xml:space="preserve">запрашиваемые </w:t>
            </w:r>
            <w:r w:rsidR="00E11A6A" w:rsidRPr="00A41C64">
              <w:t>изменения</w:t>
            </w:r>
            <w:r w:rsidR="009A1EF6" w:rsidRPr="00A41C64">
              <w:t xml:space="preserve"> на картах </w:t>
            </w:r>
          </w:p>
        </w:tc>
      </w:tr>
      <w:tr w:rsidR="009A1EF6" w:rsidRPr="00A41C64" w14:paraId="5CA2EFC0" w14:textId="4AC43CF6" w:rsidTr="00C24A20">
        <w:tc>
          <w:tcPr>
            <w:tcW w:w="769" w:type="dxa"/>
          </w:tcPr>
          <w:p w14:paraId="234D9D6E" w14:textId="52762B9F" w:rsidR="009A1EF6" w:rsidRPr="00A41C64" w:rsidRDefault="009A1EF6" w:rsidP="0059693E">
            <w:pPr>
              <w:jc w:val="center"/>
            </w:pPr>
            <w:r w:rsidRPr="00A41C64">
              <w:t>2</w:t>
            </w:r>
          </w:p>
        </w:tc>
        <w:tc>
          <w:tcPr>
            <w:tcW w:w="3337" w:type="dxa"/>
          </w:tcPr>
          <w:p w14:paraId="739D458C" w14:textId="671994AB" w:rsidR="009A1EF6" w:rsidRPr="00A41C64" w:rsidRDefault="00030FF9" w:rsidP="0040507E">
            <w:pPr>
              <w:suppressAutoHyphens/>
              <w:ind w:firstLine="114"/>
              <w:jc w:val="both"/>
            </w:pPr>
            <w:r w:rsidRPr="00201A4E">
              <w:rPr>
                <w:b/>
                <w:bCs/>
              </w:rPr>
              <w:t>Заявитель:</w:t>
            </w:r>
            <w:r>
              <w:t xml:space="preserve"> Комиссия по подготовке проекта ПЗЗ, собственник земельного участка с кадастровым номером </w:t>
            </w:r>
            <w:r w:rsidRPr="00BB2723">
              <w:t>21:21:</w:t>
            </w:r>
            <w:r>
              <w:t>130101</w:t>
            </w:r>
            <w:r w:rsidRPr="00BB2723">
              <w:t>:</w:t>
            </w:r>
            <w:r>
              <w:t>3</w:t>
            </w:r>
            <w:r w:rsidR="00201A4E">
              <w:t xml:space="preserve"> Николаев О.В.</w:t>
            </w:r>
            <w:r>
              <w:t xml:space="preserve"> </w:t>
            </w:r>
            <w:r w:rsidR="00201A4E">
              <w:t>О</w:t>
            </w:r>
            <w:r w:rsidRPr="00BB2723">
              <w:t>тображени</w:t>
            </w:r>
            <w:r w:rsidR="00201A4E">
              <w:t>е</w:t>
            </w:r>
            <w:r w:rsidRPr="00BB2723">
              <w:t xml:space="preserve"> на карте градостроительного зонирования и карте зон с особыми условиями использования территории </w:t>
            </w:r>
            <w:r>
              <w:t xml:space="preserve">в зоне </w:t>
            </w:r>
            <w:r w:rsidRPr="00BB2723">
              <w:t>инженерной и транспортной инфраструктуры (ИТ) на земельн</w:t>
            </w:r>
            <w:r>
              <w:t xml:space="preserve">ом </w:t>
            </w:r>
            <w:r w:rsidRPr="00BB2723">
              <w:t>участке с кадастровым номер</w:t>
            </w:r>
            <w:r>
              <w:t>ом</w:t>
            </w:r>
            <w:r w:rsidRPr="00BB2723">
              <w:t xml:space="preserve"> 21:21:</w:t>
            </w:r>
            <w:r>
              <w:t>130101</w:t>
            </w:r>
            <w:r w:rsidRPr="00BB2723">
              <w:t>:</w:t>
            </w:r>
            <w:r>
              <w:t xml:space="preserve">3 </w:t>
            </w:r>
            <w:r w:rsidRPr="00BB2723">
              <w:t>(</w:t>
            </w:r>
            <w:proofErr w:type="spellStart"/>
            <w:r>
              <w:t>Лапсарский</w:t>
            </w:r>
            <w:proofErr w:type="spellEnd"/>
            <w:r>
              <w:t xml:space="preserve"> </w:t>
            </w:r>
            <w:r w:rsidRPr="00BB2723">
              <w:t>территориальный отдел)</w:t>
            </w:r>
            <w:r>
              <w:t xml:space="preserve"> и территори</w:t>
            </w:r>
            <w:r w:rsidR="00201A4E">
              <w:t>и</w:t>
            </w:r>
            <w:r>
              <w:t xml:space="preserve"> аэропорта г. Чебоксары, расположенную в границах Чебоксарского муниципального округа </w:t>
            </w:r>
            <w:r w:rsidRPr="00BB2723">
              <w:t>(</w:t>
            </w:r>
            <w:proofErr w:type="spellStart"/>
            <w:r>
              <w:t>Синьяльский</w:t>
            </w:r>
            <w:proofErr w:type="spellEnd"/>
            <w:r>
              <w:t xml:space="preserve"> </w:t>
            </w:r>
            <w:r w:rsidRPr="00BB2723">
              <w:t>территориальный отдел)</w:t>
            </w:r>
          </w:p>
        </w:tc>
        <w:tc>
          <w:tcPr>
            <w:tcW w:w="3827" w:type="dxa"/>
          </w:tcPr>
          <w:p w14:paraId="60E27756" w14:textId="35D96E97" w:rsidR="009A1EF6" w:rsidRPr="00A41C64" w:rsidRDefault="00030FF9" w:rsidP="00EA11C7">
            <w:pPr>
              <w:ind w:firstLine="459"/>
              <w:jc w:val="both"/>
            </w:pPr>
            <w:r w:rsidRPr="00C502E8">
              <w:rPr>
                <w:b/>
                <w:bCs/>
              </w:rPr>
              <w:t>Кириллова А</w:t>
            </w:r>
            <w:r w:rsidR="006321F3" w:rsidRPr="00C502E8">
              <w:rPr>
                <w:b/>
                <w:bCs/>
              </w:rPr>
              <w:t>.</w:t>
            </w:r>
            <w:r w:rsidRPr="00C502E8">
              <w:rPr>
                <w:b/>
                <w:bCs/>
              </w:rPr>
              <w:t>В.</w:t>
            </w:r>
            <w:r w:rsidR="006321F3">
              <w:t xml:space="preserve"> </w:t>
            </w:r>
            <w:r>
              <w:t>для приведения в соответствии с действующими градостроительными нормами</w:t>
            </w:r>
          </w:p>
          <w:p w14:paraId="6B0919CC" w14:textId="566ED775" w:rsidR="009A1EF6" w:rsidRPr="00A41C64" w:rsidRDefault="009A1EF6" w:rsidP="009A1EF6">
            <w:pPr>
              <w:ind w:firstLine="459"/>
              <w:jc w:val="both"/>
            </w:pPr>
            <w:r w:rsidRPr="00A41C64">
              <w:t>За -</w:t>
            </w:r>
            <w:r w:rsidR="00201A4E">
              <w:t>4</w:t>
            </w:r>
            <w:r w:rsidR="00BE22F2">
              <w:t>9</w:t>
            </w:r>
          </w:p>
          <w:p w14:paraId="572F951A" w14:textId="2F8D7407" w:rsidR="009A1EF6" w:rsidRPr="00A41C64" w:rsidRDefault="009A1EF6" w:rsidP="009A1EF6">
            <w:pPr>
              <w:ind w:firstLine="459"/>
              <w:jc w:val="both"/>
            </w:pPr>
            <w:r w:rsidRPr="00A41C64">
              <w:t xml:space="preserve">Против – </w:t>
            </w:r>
            <w:r w:rsidR="00C502E8">
              <w:t>нет</w:t>
            </w:r>
          </w:p>
          <w:p w14:paraId="7381FBB9" w14:textId="1F54D2ED" w:rsidR="009A1EF6" w:rsidRPr="00A41C64" w:rsidRDefault="009A1EF6" w:rsidP="009A1EF6">
            <w:pPr>
              <w:ind w:firstLine="459"/>
              <w:jc w:val="both"/>
            </w:pPr>
            <w:r w:rsidRPr="00A41C64">
              <w:t>Воздержались -</w:t>
            </w:r>
            <w:r w:rsidR="00C502E8">
              <w:t>нет</w:t>
            </w:r>
          </w:p>
        </w:tc>
        <w:tc>
          <w:tcPr>
            <w:tcW w:w="2410" w:type="dxa"/>
          </w:tcPr>
          <w:p w14:paraId="65637B90" w14:textId="37F916E8" w:rsidR="009A1EF6" w:rsidRPr="00A41C64" w:rsidRDefault="00030FF9" w:rsidP="0040507E">
            <w:pPr>
              <w:jc w:val="both"/>
            </w:pPr>
            <w:r w:rsidRPr="00A41C64">
              <w:t>Отобразить запрашиваемые изменения на картах</w:t>
            </w:r>
          </w:p>
        </w:tc>
      </w:tr>
      <w:tr w:rsidR="009A1EF6" w:rsidRPr="00A41C64" w14:paraId="23B84B5C" w14:textId="3488271E" w:rsidTr="00C24A20">
        <w:tc>
          <w:tcPr>
            <w:tcW w:w="769" w:type="dxa"/>
          </w:tcPr>
          <w:p w14:paraId="2D1DBF83" w14:textId="1A7450F3" w:rsidR="009A1EF6" w:rsidRPr="00A41C64" w:rsidRDefault="009A1EF6" w:rsidP="0059693E">
            <w:pPr>
              <w:jc w:val="center"/>
            </w:pPr>
            <w:r w:rsidRPr="00A41C64">
              <w:t>3</w:t>
            </w:r>
          </w:p>
        </w:tc>
        <w:tc>
          <w:tcPr>
            <w:tcW w:w="3337" w:type="dxa"/>
          </w:tcPr>
          <w:p w14:paraId="6948D0A4" w14:textId="563F8CBC" w:rsidR="009A1EF6" w:rsidRPr="00A41C64" w:rsidRDefault="009A1EF6" w:rsidP="00A8744A">
            <w:pPr>
              <w:suppressAutoHyphens/>
              <w:ind w:firstLine="254"/>
              <w:jc w:val="both"/>
            </w:pPr>
            <w:r w:rsidRPr="0062392F">
              <w:rPr>
                <w:b/>
                <w:bCs/>
              </w:rPr>
              <w:t xml:space="preserve">Заявитель: </w:t>
            </w:r>
            <w:r w:rsidR="00E11A6A">
              <w:t>Комиссия по подготовке проекта ПЗЗ, Павлов Н.В.</w:t>
            </w:r>
            <w:r w:rsidR="00BE22F2">
              <w:t>, представитель Кучеровой О.П.</w:t>
            </w:r>
            <w:r w:rsidR="00E11A6A">
              <w:t xml:space="preserve"> О</w:t>
            </w:r>
            <w:r w:rsidR="00030FF9" w:rsidRPr="00BB2723">
              <w:t>тображени</w:t>
            </w:r>
            <w:r w:rsidR="00E11A6A">
              <w:t>е</w:t>
            </w:r>
            <w:r w:rsidR="00030FF9" w:rsidRPr="00BB2723">
              <w:t xml:space="preserve"> на карте градостроительного зонирования и карте зон с особыми условиями использования территории зону застройки индивидуальными жилыми домами (Ж.</w:t>
            </w:r>
            <w:r w:rsidR="00030FF9">
              <w:t>1</w:t>
            </w:r>
            <w:r w:rsidR="00030FF9" w:rsidRPr="00BB2723">
              <w:t xml:space="preserve">) вместо зоны </w:t>
            </w:r>
            <w:r w:rsidR="00030FF9">
              <w:t xml:space="preserve">общественно-деловой застройки </w:t>
            </w:r>
            <w:r w:rsidR="00030FF9" w:rsidRPr="00BB2723">
              <w:t>(</w:t>
            </w:r>
            <w:r w:rsidR="00030FF9">
              <w:t>ОД</w:t>
            </w:r>
            <w:r w:rsidR="00030FF9" w:rsidRPr="00BB2723">
              <w:t>) на земельн</w:t>
            </w:r>
            <w:r w:rsidR="00030FF9">
              <w:t xml:space="preserve">ых </w:t>
            </w:r>
            <w:r w:rsidR="00030FF9" w:rsidRPr="00BB2723">
              <w:lastRenderedPageBreak/>
              <w:t>участках с кадастровым</w:t>
            </w:r>
            <w:r w:rsidR="00030FF9">
              <w:t>и</w:t>
            </w:r>
            <w:r w:rsidR="00030FF9" w:rsidRPr="00BB2723">
              <w:t xml:space="preserve"> номер</w:t>
            </w:r>
            <w:r w:rsidR="00030FF9">
              <w:t xml:space="preserve">ами </w:t>
            </w:r>
            <w:r w:rsidR="00030FF9" w:rsidRPr="00BB2723">
              <w:t>21:21:</w:t>
            </w:r>
            <w:r w:rsidR="00030FF9">
              <w:t>076442:717,</w:t>
            </w:r>
            <w:r w:rsidR="00030FF9" w:rsidRPr="00BB2723">
              <w:t xml:space="preserve"> 21:21:</w:t>
            </w:r>
            <w:r w:rsidR="00030FF9">
              <w:t xml:space="preserve">076442:718 </w:t>
            </w:r>
            <w:r w:rsidR="00030FF9" w:rsidRPr="00BB2723">
              <w:t>(</w:t>
            </w:r>
            <w:proofErr w:type="spellStart"/>
            <w:r w:rsidR="00030FF9">
              <w:t>Синьяльский</w:t>
            </w:r>
            <w:proofErr w:type="spellEnd"/>
            <w:r w:rsidR="00030FF9" w:rsidRPr="00BB2723">
              <w:t xml:space="preserve"> территориальный отдел)</w:t>
            </w:r>
          </w:p>
        </w:tc>
        <w:tc>
          <w:tcPr>
            <w:tcW w:w="3827" w:type="dxa"/>
          </w:tcPr>
          <w:p w14:paraId="49D683B5" w14:textId="38D7A3DA" w:rsidR="009A1EF6" w:rsidRPr="00A41C64" w:rsidRDefault="00E11A6A" w:rsidP="00A8744A">
            <w:pPr>
              <w:tabs>
                <w:tab w:val="left" w:pos="0"/>
              </w:tabs>
              <w:ind w:firstLine="456"/>
              <w:jc w:val="both"/>
            </w:pPr>
            <w:r w:rsidRPr="00C502E8">
              <w:rPr>
                <w:b/>
                <w:bCs/>
              </w:rPr>
              <w:lastRenderedPageBreak/>
              <w:t>Кириллова А.В.</w:t>
            </w:r>
            <w:r w:rsidR="001809F9" w:rsidRPr="00A41C64">
              <w:t xml:space="preserve"> </w:t>
            </w:r>
            <w:r>
              <w:t xml:space="preserve">В настоящее время проводится работа по соответствию генерального плана и Правил землепользования и застройки округа. </w:t>
            </w:r>
            <w:r w:rsidR="00BE22F2">
              <w:t>Приводится в соответствии с фактическими видами использования земельных участков.</w:t>
            </w:r>
          </w:p>
          <w:p w14:paraId="1268C29C" w14:textId="08FF87C6" w:rsidR="009A1EF6" w:rsidRPr="00A41C64" w:rsidRDefault="009A1EF6" w:rsidP="009A1EF6">
            <w:pPr>
              <w:ind w:firstLine="459"/>
              <w:jc w:val="both"/>
            </w:pPr>
            <w:r w:rsidRPr="00A41C64">
              <w:t>За -</w:t>
            </w:r>
            <w:r w:rsidR="00BE22F2">
              <w:t>4</w:t>
            </w:r>
            <w:r w:rsidR="00A8744A">
              <w:t>9</w:t>
            </w:r>
          </w:p>
          <w:p w14:paraId="57FE8C93" w14:textId="77777777" w:rsidR="009A1EF6" w:rsidRPr="00A41C64" w:rsidRDefault="009A1EF6" w:rsidP="009A1EF6">
            <w:pPr>
              <w:ind w:firstLine="459"/>
              <w:jc w:val="both"/>
            </w:pPr>
            <w:r w:rsidRPr="00A41C64">
              <w:t>Против – нет</w:t>
            </w:r>
          </w:p>
          <w:p w14:paraId="7F102E60" w14:textId="3E84597A" w:rsidR="009A1EF6" w:rsidRPr="00A41C64" w:rsidRDefault="009A1EF6" w:rsidP="009A1EF6">
            <w:pPr>
              <w:ind w:firstLine="459"/>
              <w:jc w:val="both"/>
            </w:pPr>
            <w:r w:rsidRPr="00A41C64">
              <w:t>Воздержались -</w:t>
            </w:r>
            <w:r w:rsidR="00BE22F2">
              <w:t>нет</w:t>
            </w:r>
          </w:p>
          <w:p w14:paraId="29790B6E" w14:textId="7E35E006" w:rsidR="009A1EF6" w:rsidRPr="00A41C64" w:rsidRDefault="009A1EF6" w:rsidP="009A1EF6">
            <w:pPr>
              <w:ind w:firstLine="459"/>
              <w:jc w:val="both"/>
            </w:pPr>
          </w:p>
        </w:tc>
        <w:tc>
          <w:tcPr>
            <w:tcW w:w="2410" w:type="dxa"/>
          </w:tcPr>
          <w:p w14:paraId="665181A3" w14:textId="443DC2D6" w:rsidR="009A1EF6" w:rsidRPr="00A41C64" w:rsidRDefault="001809F9" w:rsidP="006321F3">
            <w:pPr>
              <w:jc w:val="both"/>
            </w:pPr>
            <w:r w:rsidRPr="00A41C64">
              <w:t>Отобразить запрашиваемые изменения на картах</w:t>
            </w:r>
          </w:p>
        </w:tc>
      </w:tr>
      <w:tr w:rsidR="00A700A7" w:rsidRPr="00A41C64" w14:paraId="544B6944" w14:textId="5FE73EF4" w:rsidTr="00C24A20">
        <w:tc>
          <w:tcPr>
            <w:tcW w:w="769" w:type="dxa"/>
          </w:tcPr>
          <w:p w14:paraId="35ADC596" w14:textId="7B523A1D" w:rsidR="00A700A7" w:rsidRPr="00A41C64" w:rsidRDefault="00A700A7" w:rsidP="00A700A7">
            <w:pPr>
              <w:jc w:val="center"/>
            </w:pPr>
            <w:r w:rsidRPr="00A41C64">
              <w:t>4</w:t>
            </w:r>
          </w:p>
        </w:tc>
        <w:tc>
          <w:tcPr>
            <w:tcW w:w="3337" w:type="dxa"/>
          </w:tcPr>
          <w:p w14:paraId="2A8A534D" w14:textId="2AB94265" w:rsidR="00A700A7" w:rsidRPr="0062392F" w:rsidRDefault="00A700A7" w:rsidP="00A700A7">
            <w:pPr>
              <w:jc w:val="both"/>
              <w:rPr>
                <w:b/>
                <w:bCs/>
              </w:rPr>
            </w:pPr>
            <w:r w:rsidRPr="0062392F">
              <w:rPr>
                <w:b/>
                <w:bCs/>
              </w:rPr>
              <w:t xml:space="preserve">Заявитель: </w:t>
            </w:r>
            <w:r>
              <w:rPr>
                <w:b/>
                <w:bCs/>
              </w:rPr>
              <w:t>Ландышев А.</w:t>
            </w:r>
            <w:r w:rsidR="003C637F">
              <w:rPr>
                <w:b/>
                <w:bCs/>
              </w:rPr>
              <w:t>Н.</w:t>
            </w:r>
          </w:p>
          <w:p w14:paraId="17AA89D7" w14:textId="30D26071" w:rsidR="00A700A7" w:rsidRPr="00A41C64" w:rsidRDefault="00A700A7" w:rsidP="00A700A7">
            <w:pPr>
              <w:keepNext/>
              <w:tabs>
                <w:tab w:val="left" w:pos="1134"/>
              </w:tabs>
              <w:jc w:val="both"/>
              <w:outlineLvl w:val="1"/>
            </w:pPr>
            <w:r w:rsidRPr="00A41C64">
              <w:t xml:space="preserve">отображение на карте градостроительного зонирования и карте зон с особыми условиями использования территории зоны </w:t>
            </w:r>
            <w:r w:rsidRPr="00A41C64">
              <w:rPr>
                <w:iCs/>
              </w:rPr>
              <w:t xml:space="preserve">сельскохозяйственных предприятий (СХ.2) на земельном участке с кадастровым номером </w:t>
            </w:r>
            <w:r w:rsidRPr="00A41C64">
              <w:t>- 21:21:</w:t>
            </w:r>
            <w:r>
              <w:t>271905:6</w:t>
            </w:r>
            <w:r w:rsidRPr="00A41C64">
              <w:t xml:space="preserve"> (</w:t>
            </w:r>
            <w:proofErr w:type="spellStart"/>
            <w:r>
              <w:t>Ишакский</w:t>
            </w:r>
            <w:proofErr w:type="spellEnd"/>
            <w:r>
              <w:t xml:space="preserve"> </w:t>
            </w:r>
            <w:r w:rsidRPr="00A41C64">
              <w:t>территориальный отдел)</w:t>
            </w:r>
          </w:p>
          <w:p w14:paraId="6681E016" w14:textId="4F1395C7" w:rsidR="00A700A7" w:rsidRPr="00A41C64" w:rsidRDefault="00A700A7" w:rsidP="00A700A7">
            <w:pPr>
              <w:jc w:val="both"/>
              <w:rPr>
                <w:b/>
                <w:bCs/>
              </w:rPr>
            </w:pPr>
          </w:p>
        </w:tc>
        <w:tc>
          <w:tcPr>
            <w:tcW w:w="3827" w:type="dxa"/>
          </w:tcPr>
          <w:p w14:paraId="5821E08C" w14:textId="16CA8230" w:rsidR="00A700A7" w:rsidRPr="00BE22F2" w:rsidRDefault="00A700A7" w:rsidP="00BE22F2">
            <w:pPr>
              <w:ind w:firstLine="316"/>
              <w:jc w:val="both"/>
              <w:rPr>
                <w:color w:val="000000"/>
                <w:shd w:val="clear" w:color="auto" w:fill="FFFFFF"/>
              </w:rPr>
            </w:pPr>
            <w:r w:rsidRPr="00C502E8">
              <w:rPr>
                <w:b/>
                <w:bCs/>
              </w:rPr>
              <w:t>Кириллова А.В.</w:t>
            </w:r>
            <w:r w:rsidRPr="00BE22F2">
              <w:t xml:space="preserve"> На земельном участке планируется организовать деятельность по обслуживанию сельскохозяйственной техники: мойка, ремонт, а </w:t>
            </w:r>
            <w:r w:rsidR="00BE22F2" w:rsidRPr="00BE22F2">
              <w:t>также</w:t>
            </w:r>
            <w:r w:rsidRPr="00BE22F2">
              <w:t xml:space="preserve"> складирование сельскохозяйственной продукции до ее реализации (ангар). </w:t>
            </w:r>
          </w:p>
          <w:p w14:paraId="5C0F0FB4" w14:textId="2ACE71FC" w:rsidR="00A700A7" w:rsidRPr="00BE22F2" w:rsidRDefault="00A700A7" w:rsidP="00A700A7">
            <w:pPr>
              <w:ind w:firstLine="459"/>
              <w:jc w:val="both"/>
            </w:pPr>
            <w:r w:rsidRPr="00BE22F2">
              <w:t>За -</w:t>
            </w:r>
            <w:r w:rsidR="00BE22F2">
              <w:t>4</w:t>
            </w:r>
            <w:r w:rsidR="003C637F">
              <w:t>9</w:t>
            </w:r>
          </w:p>
          <w:p w14:paraId="48DA5EE1" w14:textId="77777777" w:rsidR="00A700A7" w:rsidRPr="00BE22F2" w:rsidRDefault="00A700A7" w:rsidP="00A700A7">
            <w:pPr>
              <w:ind w:firstLine="459"/>
              <w:jc w:val="both"/>
            </w:pPr>
            <w:r w:rsidRPr="00BE22F2">
              <w:t>Против – нет</w:t>
            </w:r>
          </w:p>
          <w:p w14:paraId="7C76CC8E" w14:textId="77777777" w:rsidR="00A700A7" w:rsidRPr="00BE22F2" w:rsidRDefault="00A700A7" w:rsidP="00A700A7">
            <w:pPr>
              <w:ind w:firstLine="459"/>
              <w:jc w:val="both"/>
            </w:pPr>
            <w:r w:rsidRPr="00BE22F2">
              <w:t>Воздержались -нет</w:t>
            </w:r>
          </w:p>
          <w:p w14:paraId="1F7E889B" w14:textId="5048F0E8" w:rsidR="00A700A7" w:rsidRPr="00A41C64" w:rsidRDefault="00A700A7" w:rsidP="00A700A7">
            <w:pPr>
              <w:ind w:firstLine="459"/>
              <w:jc w:val="both"/>
            </w:pPr>
          </w:p>
        </w:tc>
        <w:tc>
          <w:tcPr>
            <w:tcW w:w="2410" w:type="dxa"/>
          </w:tcPr>
          <w:p w14:paraId="4566F054" w14:textId="0CC23241" w:rsidR="00A700A7" w:rsidRPr="00A41C64" w:rsidRDefault="00A700A7" w:rsidP="00A700A7">
            <w:pPr>
              <w:ind w:firstLine="459"/>
              <w:jc w:val="both"/>
            </w:pPr>
            <w:r w:rsidRPr="00A41C64">
              <w:t>Отобразить запрашиваемые изменения на картах</w:t>
            </w:r>
          </w:p>
        </w:tc>
      </w:tr>
      <w:tr w:rsidR="00A700A7" w:rsidRPr="00A41C64" w14:paraId="628B13AB" w14:textId="191EB09E" w:rsidTr="00C24A20">
        <w:tc>
          <w:tcPr>
            <w:tcW w:w="769" w:type="dxa"/>
          </w:tcPr>
          <w:p w14:paraId="4DB068DF" w14:textId="1C8C6173" w:rsidR="00A700A7" w:rsidRPr="00A41C64" w:rsidRDefault="00A700A7" w:rsidP="00A700A7">
            <w:pPr>
              <w:jc w:val="center"/>
            </w:pPr>
            <w:r w:rsidRPr="00A41C64">
              <w:t>5</w:t>
            </w:r>
          </w:p>
        </w:tc>
        <w:tc>
          <w:tcPr>
            <w:tcW w:w="3337" w:type="dxa"/>
          </w:tcPr>
          <w:p w14:paraId="03B41971" w14:textId="5A146D80" w:rsidR="00A700A7" w:rsidRPr="00A8744A" w:rsidRDefault="00A700A7" w:rsidP="00A700A7">
            <w:pPr>
              <w:keepNext/>
              <w:tabs>
                <w:tab w:val="left" w:pos="1134"/>
              </w:tabs>
              <w:jc w:val="both"/>
              <w:outlineLvl w:val="1"/>
              <w:rPr>
                <w:b/>
                <w:bCs/>
              </w:rPr>
            </w:pPr>
            <w:r w:rsidRPr="0062392F">
              <w:rPr>
                <w:b/>
                <w:bCs/>
              </w:rPr>
              <w:t xml:space="preserve">Заявитель: </w:t>
            </w:r>
            <w:r>
              <w:t>Комиссия по подготовке проекта ПЗЗ</w:t>
            </w:r>
            <w:r w:rsidRPr="00A41C64">
              <w:t xml:space="preserve"> отображение на карте зон с особыми условиями использования территори</w:t>
            </w:r>
            <w:r w:rsidR="00BE22F2">
              <w:t>й</w:t>
            </w:r>
            <w:r w:rsidRPr="00A41C64">
              <w:t xml:space="preserve"> </w:t>
            </w:r>
            <w:r>
              <w:rPr>
                <w:rFonts w:eastAsiaTheme="minorEastAsia"/>
                <w:lang w:eastAsia="ar-SA"/>
              </w:rPr>
              <w:t>актуальны</w:t>
            </w:r>
            <w:r w:rsidR="00BE22F2">
              <w:rPr>
                <w:rFonts w:eastAsiaTheme="minorEastAsia"/>
                <w:lang w:eastAsia="ar-SA"/>
              </w:rPr>
              <w:t>х</w:t>
            </w:r>
            <w:r>
              <w:rPr>
                <w:rFonts w:eastAsiaTheme="minorEastAsia"/>
                <w:lang w:eastAsia="ar-SA"/>
              </w:rPr>
              <w:t xml:space="preserve"> на дату назначения публичных слушаний</w:t>
            </w:r>
          </w:p>
        </w:tc>
        <w:tc>
          <w:tcPr>
            <w:tcW w:w="3827" w:type="dxa"/>
          </w:tcPr>
          <w:p w14:paraId="65A3CF59" w14:textId="77777777" w:rsidR="00C502E8" w:rsidRDefault="00A700A7" w:rsidP="00C502E8">
            <w:pPr>
              <w:ind w:firstLine="316"/>
              <w:jc w:val="both"/>
            </w:pPr>
            <w:r w:rsidRPr="00C502E8">
              <w:rPr>
                <w:b/>
                <w:bCs/>
              </w:rPr>
              <w:t>Фадеев А.Г.</w:t>
            </w:r>
            <w:r w:rsidRPr="00A41C64">
              <w:t xml:space="preserve"> </w:t>
            </w:r>
            <w:r w:rsidR="00BE22F2">
              <w:t xml:space="preserve">Отображены </w:t>
            </w:r>
            <w:r w:rsidR="00BE22F2" w:rsidRPr="00BE22F2">
              <w:t xml:space="preserve">границы затоплений и подтопления паводковыми водами </w:t>
            </w:r>
            <w:proofErr w:type="spellStart"/>
            <w:proofErr w:type="gramStart"/>
            <w:r w:rsidR="00BE22F2" w:rsidRPr="00BE22F2">
              <w:t>р.Волга</w:t>
            </w:r>
            <w:proofErr w:type="spellEnd"/>
            <w:r w:rsidR="00BE22F2" w:rsidRPr="00BE22F2">
              <w:t xml:space="preserve">  </w:t>
            </w:r>
            <w:proofErr w:type="spellStart"/>
            <w:r w:rsidR="00BE22F2" w:rsidRPr="00BE22F2">
              <w:t>п.Сюктерка</w:t>
            </w:r>
            <w:proofErr w:type="spellEnd"/>
            <w:proofErr w:type="gramEnd"/>
            <w:r w:rsidR="00BE22F2" w:rsidRPr="00BE22F2">
              <w:t xml:space="preserve">  (в соответствии с реестровым номером 21:21-6.3152 государственного водного реестра) </w:t>
            </w:r>
            <w:r w:rsidR="00BE22F2">
              <w:t xml:space="preserve">                    </w:t>
            </w:r>
            <w:r w:rsidR="00C502E8">
              <w:t xml:space="preserve"> </w:t>
            </w:r>
          </w:p>
          <w:p w14:paraId="2EBD84CC" w14:textId="08F2F4F3" w:rsidR="00A700A7" w:rsidRPr="00A41C64" w:rsidRDefault="00A700A7" w:rsidP="00C502E8">
            <w:pPr>
              <w:ind w:firstLine="316"/>
              <w:jc w:val="both"/>
            </w:pPr>
            <w:r w:rsidRPr="00A41C64">
              <w:t>За -</w:t>
            </w:r>
            <w:r w:rsidR="00BE22F2">
              <w:t>4</w:t>
            </w:r>
            <w:r w:rsidR="00C502E8">
              <w:t>9</w:t>
            </w:r>
          </w:p>
          <w:p w14:paraId="379C5E73" w14:textId="77777777" w:rsidR="00A700A7" w:rsidRPr="00A41C64" w:rsidRDefault="00A700A7" w:rsidP="00C502E8">
            <w:pPr>
              <w:ind w:firstLine="458"/>
              <w:jc w:val="both"/>
            </w:pPr>
            <w:r w:rsidRPr="00A41C64">
              <w:t>Против – нет</w:t>
            </w:r>
          </w:p>
          <w:p w14:paraId="04E0418A" w14:textId="77777777" w:rsidR="00A700A7" w:rsidRPr="00A41C64" w:rsidRDefault="00A700A7" w:rsidP="00C502E8">
            <w:pPr>
              <w:ind w:firstLine="458"/>
              <w:jc w:val="both"/>
            </w:pPr>
            <w:r w:rsidRPr="00A41C64">
              <w:t>Воздержались -нет</w:t>
            </w:r>
          </w:p>
          <w:p w14:paraId="2F40C324" w14:textId="488C3DC2" w:rsidR="00A700A7" w:rsidRPr="00A41C64" w:rsidRDefault="00A700A7" w:rsidP="00A700A7">
            <w:pPr>
              <w:ind w:firstLine="459"/>
              <w:jc w:val="both"/>
            </w:pPr>
          </w:p>
        </w:tc>
        <w:tc>
          <w:tcPr>
            <w:tcW w:w="2410" w:type="dxa"/>
          </w:tcPr>
          <w:p w14:paraId="496A58AB" w14:textId="61DFA4AB" w:rsidR="00A700A7" w:rsidRPr="00A41C64" w:rsidRDefault="00BE22F2" w:rsidP="00A700A7">
            <w:pPr>
              <w:ind w:firstLine="459"/>
              <w:jc w:val="both"/>
            </w:pPr>
            <w:r w:rsidRPr="00A41C64">
              <w:t xml:space="preserve">Отобразить запрашиваемые изменения на </w:t>
            </w:r>
            <w:r>
              <w:rPr>
                <w:rFonts w:eastAsiaTheme="minorEastAsia"/>
                <w:lang w:eastAsia="ar-SA"/>
              </w:rPr>
              <w:t xml:space="preserve">карте </w:t>
            </w:r>
            <w:r w:rsidRPr="00BD11CC">
              <w:rPr>
                <w:rFonts w:eastAsiaTheme="minorEastAsia"/>
                <w:lang w:eastAsia="ar-SA"/>
              </w:rPr>
              <w:t>зон с особыми условиями использования территории</w:t>
            </w:r>
          </w:p>
        </w:tc>
      </w:tr>
    </w:tbl>
    <w:p w14:paraId="5F4F0961" w14:textId="77777777" w:rsidR="00BE22F2" w:rsidRDefault="00BE22F2" w:rsidP="00021992">
      <w:pPr>
        <w:ind w:firstLine="709"/>
        <w:jc w:val="both"/>
        <w:rPr>
          <w:b/>
          <w:bCs/>
        </w:rPr>
      </w:pPr>
    </w:p>
    <w:p w14:paraId="7E0BF0DB" w14:textId="349DC5CD" w:rsidR="00BE22F2" w:rsidRDefault="00BE22F2" w:rsidP="00BE22F2">
      <w:pPr>
        <w:pStyle w:val="a3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Текстовая часть:</w:t>
      </w:r>
    </w:p>
    <w:p w14:paraId="0DC68FCC" w14:textId="74D54300" w:rsidR="00C502E8" w:rsidRDefault="00C502E8" w:rsidP="00C502E8">
      <w:pPr>
        <w:pStyle w:val="a3"/>
        <w:ind w:left="1068"/>
        <w:jc w:val="both"/>
        <w:rPr>
          <w:b/>
          <w:bCs/>
        </w:rPr>
      </w:pPr>
      <w:r>
        <w:rPr>
          <w:b/>
          <w:bCs/>
        </w:rPr>
        <w:t xml:space="preserve">Выступил Фадеев А.Г. </w:t>
      </w:r>
    </w:p>
    <w:p w14:paraId="68A6D2E3" w14:textId="77777777" w:rsidR="00BE22F2" w:rsidRPr="00880AA7" w:rsidRDefault="00BE22F2" w:rsidP="00BE22F2">
      <w:pPr>
        <w:keepNext/>
        <w:tabs>
          <w:tab w:val="left" w:pos="1134"/>
        </w:tabs>
        <w:spacing w:before="240" w:after="60"/>
        <w:ind w:firstLine="709"/>
        <w:outlineLvl w:val="1"/>
        <w:rPr>
          <w:b/>
          <w:bCs/>
          <w:iCs/>
        </w:rPr>
      </w:pPr>
      <w:r w:rsidRPr="00880AA7">
        <w:rPr>
          <w:b/>
          <w:bCs/>
          <w:iCs/>
        </w:rPr>
        <w:t>Статья 29. Градостроительный регламент зоны застройки индивидуальными жилыми домами (Ж.1)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821"/>
        <w:gridCol w:w="1163"/>
        <w:gridCol w:w="1276"/>
        <w:gridCol w:w="1134"/>
      </w:tblGrid>
      <w:tr w:rsidR="00BE22F2" w:rsidRPr="002B219D" w14:paraId="4EAAF668" w14:textId="77777777" w:rsidTr="00C502E8">
        <w:trPr>
          <w:cantSplit/>
          <w:trHeight w:val="98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F53C15" w14:textId="77777777" w:rsidR="00BE22F2" w:rsidRPr="002B219D" w:rsidRDefault="00BE22F2" w:rsidP="00A37C2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750EE7DD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B40" w14:textId="77777777" w:rsidR="00BE22F2" w:rsidRPr="002B219D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1370AABB" w14:textId="77777777" w:rsidR="00BE22F2" w:rsidRPr="002B219D" w:rsidRDefault="00BE22F2" w:rsidP="00A37C2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91A9" w14:textId="77777777" w:rsidR="00BE22F2" w:rsidRPr="002B219D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E22F2" w:rsidRPr="002B219D" w14:paraId="58E88A24" w14:textId="77777777" w:rsidTr="00C502E8">
        <w:trPr>
          <w:cantSplit/>
          <w:trHeight w:val="3061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0D8" w14:textId="77777777" w:rsidR="00BE22F2" w:rsidRPr="002B219D" w:rsidRDefault="00BE22F2" w:rsidP="00A37C2A">
            <w:pPr>
              <w:pStyle w:val="Default"/>
              <w:ind w:right="113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B8E0" w14:textId="77777777" w:rsidR="00BE22F2" w:rsidRPr="002B219D" w:rsidRDefault="00BE22F2" w:rsidP="00A37C2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C2B03" w14:textId="77777777" w:rsidR="00BE22F2" w:rsidRPr="009D69F7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D69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Предельная этажность зданий, строений, сооружений, этаж</w:t>
            </w:r>
          </w:p>
          <w:p w14:paraId="595AF06C" w14:textId="77777777" w:rsidR="00BE22F2" w:rsidRPr="009D69F7" w:rsidRDefault="00BE22F2" w:rsidP="00A37C2A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C65360" w14:textId="77777777" w:rsidR="00BE22F2" w:rsidRPr="009D69F7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D69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Предельные размеры земельных участков (мин.-макс.), 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9522F" w14:textId="77777777" w:rsidR="00BE22F2" w:rsidRPr="009D69F7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D69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Максимальный процент застройки, %</w:t>
            </w:r>
          </w:p>
          <w:p w14:paraId="0052936B" w14:textId="77777777" w:rsidR="00BE22F2" w:rsidRPr="009D69F7" w:rsidRDefault="00BE22F2" w:rsidP="00A37C2A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EE2824" w14:textId="77777777" w:rsidR="00BE22F2" w:rsidRPr="009D69F7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D69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Минимальные отступы от границ земельных участков</w:t>
            </w:r>
          </w:p>
          <w:p w14:paraId="1D86D6BB" w14:textId="77777777" w:rsidR="00BE22F2" w:rsidRPr="009D69F7" w:rsidRDefault="00BE22F2" w:rsidP="00A37C2A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BE22F2" w:rsidRPr="002B219D" w14:paraId="199D3BFC" w14:textId="77777777" w:rsidTr="00C502E8"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87C" w14:textId="77777777" w:rsidR="00BE22F2" w:rsidRPr="002B219D" w:rsidRDefault="00BE22F2" w:rsidP="00A37C2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BE22F2" w:rsidRPr="002B219D" w14:paraId="2F8469F4" w14:textId="77777777" w:rsidTr="00C502E8">
        <w:trPr>
          <w:cantSplit/>
          <w:trHeight w:val="7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EB6B" w14:textId="77777777" w:rsidR="00BE22F2" w:rsidRPr="002B219D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C8B" w14:textId="77777777" w:rsidR="00BE22F2" w:rsidRPr="002B219D" w:rsidRDefault="00BE22F2" w:rsidP="00A37C2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Блокированная жилая застройка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DB6" w14:textId="77777777" w:rsidR="00BE22F2" w:rsidRPr="002B219D" w:rsidRDefault="00BE22F2" w:rsidP="00A37C2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F852" w14:textId="77777777" w:rsidR="00BE22F2" w:rsidRPr="000B1205" w:rsidRDefault="00BE22F2" w:rsidP="00A37C2A">
            <w:pPr>
              <w:pStyle w:val="Default"/>
              <w:ind w:hanging="3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12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62A" w14:textId="77777777" w:rsidR="00BE22F2" w:rsidRPr="000B1205" w:rsidRDefault="00BE22F2" w:rsidP="00A37C2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12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1D3" w14:textId="77777777" w:rsidR="00BE22F2" w:rsidRPr="002B219D" w:rsidRDefault="00BE22F2" w:rsidP="00A37C2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</w:tbl>
    <w:p w14:paraId="05E1885E" w14:textId="77777777" w:rsidR="00BE22F2" w:rsidRDefault="00BE22F2" w:rsidP="00BE22F2">
      <w:pPr>
        <w:rPr>
          <w:b/>
          <w:bCs/>
          <w:iCs/>
        </w:rPr>
      </w:pPr>
      <w:bookmarkStart w:id="4" w:name="_Toc141280948"/>
      <w:bookmarkStart w:id="5" w:name="_Toc151116384"/>
      <w:r>
        <w:rPr>
          <w:b/>
          <w:bCs/>
          <w:iCs/>
        </w:rPr>
        <w:br w:type="page"/>
      </w:r>
    </w:p>
    <w:bookmarkEnd w:id="4"/>
    <w:bookmarkEnd w:id="5"/>
    <w:p w14:paraId="38391FA4" w14:textId="77777777" w:rsidR="00BE22F2" w:rsidRDefault="00BE22F2" w:rsidP="00BE22F2">
      <w:pPr>
        <w:keepNext/>
        <w:tabs>
          <w:tab w:val="left" w:pos="1134"/>
        </w:tabs>
        <w:spacing w:before="240" w:after="60"/>
        <w:ind w:firstLine="709"/>
        <w:outlineLvl w:val="1"/>
      </w:pPr>
      <w:r w:rsidRPr="002B219D">
        <w:rPr>
          <w:b/>
          <w:bCs/>
          <w:iCs/>
        </w:rPr>
        <w:lastRenderedPageBreak/>
        <w:t>Статья 31. Градостроительный регламент зоны застройки среднеэтажными жилыми домами (Ж.3)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837"/>
        <w:gridCol w:w="3686"/>
        <w:gridCol w:w="992"/>
        <w:gridCol w:w="1134"/>
        <w:gridCol w:w="709"/>
        <w:gridCol w:w="993"/>
      </w:tblGrid>
      <w:tr w:rsidR="00BE22F2" w:rsidRPr="002B219D" w14:paraId="332101FF" w14:textId="77777777" w:rsidTr="00A37C2A">
        <w:trPr>
          <w:cantSplit/>
          <w:trHeight w:val="64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7FB7D7" w14:textId="77777777" w:rsidR="00BE22F2" w:rsidRPr="002B219D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78BC5DBD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0310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573360D7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rPr>
                <w:b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4D3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E22F2" w:rsidRPr="002B219D" w14:paraId="0500AD48" w14:textId="77777777" w:rsidTr="00A37C2A">
        <w:trPr>
          <w:cantSplit/>
          <w:trHeight w:val="2365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6A55" w14:textId="77777777" w:rsidR="00BE22F2" w:rsidRPr="002B219D" w:rsidRDefault="00BE22F2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86C" w14:textId="77777777" w:rsidR="00BE22F2" w:rsidRPr="002B219D" w:rsidRDefault="00BE22F2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FC3442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Предельная этажность зданий, строений, сооружений, этаж</w:t>
            </w:r>
          </w:p>
          <w:p w14:paraId="2A6D8678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CC6FCD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Предельные размеры земельных участков (мин.-макс.),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E9ECE2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Максимальный процент застройки, %</w:t>
            </w:r>
          </w:p>
          <w:p w14:paraId="483152AC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3D6FA5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Минимальные отступы от границ земельных участков, м</w:t>
            </w:r>
          </w:p>
          <w:p w14:paraId="7AF0DAA4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</w:tr>
      <w:tr w:rsidR="00BE22F2" w:rsidRPr="002B219D" w14:paraId="71BB3CA8" w14:textId="77777777" w:rsidTr="00A37C2A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59F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jc w:val="center"/>
            </w:pPr>
            <w:r w:rsidRPr="002B219D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BE22F2" w:rsidRPr="002B219D" w14:paraId="6D29BAC7" w14:textId="77777777" w:rsidTr="00A37C2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E634" w14:textId="77777777" w:rsidR="00BE22F2" w:rsidRPr="00671BFC" w:rsidRDefault="00BE22F2" w:rsidP="00A37C2A">
            <w:pPr>
              <w:jc w:val="center"/>
            </w:pPr>
            <w:r w:rsidRPr="002B219D">
              <w:t xml:space="preserve">2.5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564" w14:textId="77777777" w:rsidR="00BE22F2" w:rsidRPr="00FA47F8" w:rsidRDefault="00BE22F2" w:rsidP="00A37C2A">
            <w:pPr>
              <w:jc w:val="center"/>
              <w:rPr>
                <w:b/>
                <w:bCs/>
              </w:rPr>
            </w:pPr>
            <w:r w:rsidRPr="002B219D">
              <w:t>Среднеэтажная жилая застройка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58A0" w14:textId="77777777" w:rsidR="00BE22F2" w:rsidRPr="00671BFC" w:rsidRDefault="00BE22F2" w:rsidP="00A37C2A">
            <w:pPr>
              <w:jc w:val="center"/>
            </w:pPr>
            <w:r w:rsidRPr="002B219D">
              <w:t>мин. 4, макс. 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02A" w14:textId="77777777" w:rsidR="00BE22F2" w:rsidRPr="00671BFC" w:rsidRDefault="00BE22F2" w:rsidP="00A37C2A">
            <w:pPr>
              <w:jc w:val="center"/>
            </w:pPr>
            <w:r>
              <w:t>п.2 примечаний</w:t>
            </w:r>
            <w:r w:rsidRPr="002B219D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D2A" w14:textId="77777777" w:rsidR="00BE22F2" w:rsidRPr="00671BFC" w:rsidRDefault="00BE22F2" w:rsidP="00A37C2A">
            <w:pPr>
              <w:jc w:val="center"/>
            </w:pPr>
            <w:r w:rsidRPr="002B219D">
              <w:t xml:space="preserve">60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36B0" w14:textId="77777777" w:rsidR="00BE22F2" w:rsidRPr="00671BFC" w:rsidRDefault="00BE22F2" w:rsidP="00A37C2A">
            <w:pPr>
              <w:jc w:val="center"/>
            </w:pPr>
            <w:r w:rsidRPr="002B219D">
              <w:t xml:space="preserve">3 </w:t>
            </w:r>
          </w:p>
        </w:tc>
      </w:tr>
    </w:tbl>
    <w:p w14:paraId="74EF5103" w14:textId="77777777" w:rsidR="00BE22F2" w:rsidRPr="000B1205" w:rsidRDefault="00BE22F2" w:rsidP="00BE22F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51116387"/>
      <w:r w:rsidRPr="000B1205">
        <w:rPr>
          <w:rFonts w:ascii="Times New Roman" w:hAnsi="Times New Roman" w:cs="Times New Roman"/>
          <w:sz w:val="24"/>
          <w:szCs w:val="24"/>
        </w:rPr>
        <w:t>«2. Минимальный размер земельного участка определяется по формуле:</w:t>
      </w:r>
    </w:p>
    <w:p w14:paraId="593C8BF6" w14:textId="77777777" w:rsidR="00BE22F2" w:rsidRPr="000B1205" w:rsidRDefault="00BE22F2" w:rsidP="00BE2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205">
        <w:rPr>
          <w:rFonts w:ascii="Times New Roman" w:hAnsi="Times New Roman" w:cs="Times New Roman"/>
          <w:sz w:val="24"/>
          <w:szCs w:val="24"/>
        </w:rPr>
        <w:t>Smin</w:t>
      </w:r>
      <w:proofErr w:type="spellEnd"/>
      <w:r w:rsidRPr="000B1205">
        <w:rPr>
          <w:rFonts w:ascii="Times New Roman" w:hAnsi="Times New Roman" w:cs="Times New Roman"/>
          <w:sz w:val="24"/>
          <w:szCs w:val="24"/>
        </w:rPr>
        <w:t xml:space="preserve"> = 0,92 x </w:t>
      </w:r>
      <w:proofErr w:type="spellStart"/>
      <w:r w:rsidRPr="000B1205">
        <w:rPr>
          <w:rFonts w:ascii="Times New Roman" w:hAnsi="Times New Roman" w:cs="Times New Roman"/>
          <w:sz w:val="24"/>
          <w:szCs w:val="24"/>
        </w:rPr>
        <w:t>Sобщ.площ</w:t>
      </w:r>
      <w:proofErr w:type="spellEnd"/>
      <w:r w:rsidRPr="000B1205">
        <w:rPr>
          <w:rFonts w:ascii="Times New Roman" w:hAnsi="Times New Roman" w:cs="Times New Roman"/>
          <w:sz w:val="24"/>
          <w:szCs w:val="24"/>
        </w:rPr>
        <w:t>,</w:t>
      </w:r>
    </w:p>
    <w:p w14:paraId="02D23F20" w14:textId="77777777" w:rsidR="00BE22F2" w:rsidRDefault="00BE22F2" w:rsidP="00BE2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05">
        <w:rPr>
          <w:rFonts w:ascii="Times New Roman" w:hAnsi="Times New Roman" w:cs="Times New Roman"/>
          <w:sz w:val="24"/>
          <w:szCs w:val="24"/>
        </w:rPr>
        <w:t xml:space="preserve">где 0,92 - удельный показатель земельной доли для жилых зданий разной этажности (при норме жилищной обеспеченности - 18 кв. м на чел.) </w:t>
      </w:r>
    </w:p>
    <w:p w14:paraId="56CC7189" w14:textId="77777777" w:rsidR="00BE22F2" w:rsidRPr="000B1205" w:rsidRDefault="00BE22F2" w:rsidP="00BE2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205">
        <w:rPr>
          <w:rFonts w:ascii="Times New Roman" w:hAnsi="Times New Roman" w:cs="Times New Roman"/>
          <w:sz w:val="24"/>
          <w:szCs w:val="24"/>
        </w:rPr>
        <w:t>Sобщ.площ</w:t>
      </w:r>
      <w:proofErr w:type="spellEnd"/>
      <w:r w:rsidRPr="000B1205">
        <w:rPr>
          <w:rFonts w:ascii="Times New Roman" w:hAnsi="Times New Roman" w:cs="Times New Roman"/>
          <w:sz w:val="24"/>
          <w:szCs w:val="24"/>
        </w:rPr>
        <w:t xml:space="preserve"> - общая площадь жилых помещений в жилом здании, кв. м.»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2C767A" w14:textId="77777777" w:rsidR="00BE22F2" w:rsidRPr="002B219D" w:rsidRDefault="00BE22F2" w:rsidP="00BE22F2">
      <w:pPr>
        <w:keepNext/>
        <w:tabs>
          <w:tab w:val="left" w:pos="1134"/>
        </w:tabs>
        <w:spacing w:before="240" w:after="60"/>
        <w:ind w:firstLine="709"/>
        <w:outlineLvl w:val="1"/>
        <w:rPr>
          <w:b/>
          <w:bCs/>
          <w:iCs/>
        </w:rPr>
      </w:pPr>
      <w:r w:rsidRPr="002B219D">
        <w:rPr>
          <w:b/>
          <w:bCs/>
          <w:iCs/>
        </w:rPr>
        <w:t>Статья 31. Градостроительный регламент зоны застройки многоэтажными жилыми домами (Ж.4)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837"/>
        <w:gridCol w:w="3686"/>
        <w:gridCol w:w="992"/>
        <w:gridCol w:w="1134"/>
        <w:gridCol w:w="709"/>
        <w:gridCol w:w="993"/>
      </w:tblGrid>
      <w:tr w:rsidR="00BE22F2" w:rsidRPr="002B219D" w14:paraId="6508247E" w14:textId="77777777" w:rsidTr="00A37C2A">
        <w:trPr>
          <w:cantSplit/>
          <w:trHeight w:val="64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CA11C4" w14:textId="77777777" w:rsidR="00BE22F2" w:rsidRPr="002B219D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73187852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61E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2BA4B7FC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rPr>
                <w:b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0307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E22F2" w:rsidRPr="002B219D" w14:paraId="549E0B71" w14:textId="77777777" w:rsidTr="00A37C2A">
        <w:trPr>
          <w:cantSplit/>
          <w:trHeight w:val="2365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6C5" w14:textId="77777777" w:rsidR="00BE22F2" w:rsidRPr="002B219D" w:rsidRDefault="00BE22F2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C3BE" w14:textId="77777777" w:rsidR="00BE22F2" w:rsidRPr="002B219D" w:rsidRDefault="00BE22F2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B485C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Предельная этажность зданий, строений, сооружений, этаж</w:t>
            </w:r>
          </w:p>
          <w:p w14:paraId="6403C052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F5EDE4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Предельные размеры земельных участков (мин.-макс.),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B43771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Максимальный процент застройки, %</w:t>
            </w:r>
          </w:p>
          <w:p w14:paraId="0BBFCE62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5D4165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Минимальные отступы от границ земельных участков, м</w:t>
            </w:r>
          </w:p>
          <w:p w14:paraId="0CA29796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</w:tr>
      <w:tr w:rsidR="00BE22F2" w:rsidRPr="002B219D" w14:paraId="32A455FC" w14:textId="77777777" w:rsidTr="00A37C2A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F7F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jc w:val="center"/>
            </w:pPr>
            <w:r w:rsidRPr="002B219D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BE22F2" w:rsidRPr="002B219D" w14:paraId="67D61F8E" w14:textId="77777777" w:rsidTr="00A37C2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7F22" w14:textId="77777777" w:rsidR="00BE22F2" w:rsidRPr="002B219D" w:rsidRDefault="00BE22F2" w:rsidP="00A37C2A">
            <w:pPr>
              <w:jc w:val="center"/>
            </w:pPr>
            <w:r w:rsidRPr="002B219D">
              <w:t xml:space="preserve">2.5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2C59" w14:textId="77777777" w:rsidR="00BE22F2" w:rsidRPr="002B219D" w:rsidRDefault="00BE22F2" w:rsidP="00A37C2A">
            <w:pPr>
              <w:jc w:val="center"/>
            </w:pPr>
            <w:r w:rsidRPr="002B219D">
              <w:t>Среднеэтажная жилая застройка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0283" w14:textId="77777777" w:rsidR="00BE22F2" w:rsidRPr="002B219D" w:rsidRDefault="00BE22F2" w:rsidP="00A37C2A">
            <w:pPr>
              <w:jc w:val="center"/>
            </w:pPr>
            <w:r w:rsidRPr="002B219D">
              <w:t>мин. 4, макс. 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2D8F" w14:textId="77777777" w:rsidR="00BE22F2" w:rsidRDefault="00BE22F2" w:rsidP="00A37C2A">
            <w:pPr>
              <w:jc w:val="center"/>
            </w:pPr>
            <w:r>
              <w:t>п.2 примечаний</w:t>
            </w:r>
            <w:r w:rsidRPr="002B219D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C7B6" w14:textId="77777777" w:rsidR="00BE22F2" w:rsidRPr="002B219D" w:rsidRDefault="00BE22F2" w:rsidP="00A37C2A">
            <w:pPr>
              <w:jc w:val="center"/>
            </w:pPr>
            <w:r w:rsidRPr="002B219D">
              <w:t xml:space="preserve">60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83FB" w14:textId="77777777" w:rsidR="00BE22F2" w:rsidRPr="002B219D" w:rsidRDefault="00BE22F2" w:rsidP="00A37C2A">
            <w:pPr>
              <w:jc w:val="center"/>
            </w:pPr>
            <w:r w:rsidRPr="002B219D">
              <w:t xml:space="preserve">3 </w:t>
            </w:r>
          </w:p>
        </w:tc>
      </w:tr>
      <w:tr w:rsidR="00BE22F2" w:rsidRPr="002B219D" w14:paraId="706DA7CB" w14:textId="77777777" w:rsidTr="00A37C2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6F97" w14:textId="77777777" w:rsidR="00BE22F2" w:rsidRPr="00671BFC" w:rsidRDefault="00BE22F2" w:rsidP="00A37C2A">
            <w:pPr>
              <w:jc w:val="center"/>
            </w:pPr>
            <w:r w:rsidRPr="002B219D">
              <w:t xml:space="preserve">2.6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C800" w14:textId="77777777" w:rsidR="00BE22F2" w:rsidRPr="00FA47F8" w:rsidRDefault="00BE22F2" w:rsidP="00A37C2A">
            <w:pPr>
              <w:jc w:val="center"/>
              <w:rPr>
                <w:b/>
                <w:bCs/>
              </w:rPr>
            </w:pPr>
            <w:r w:rsidRPr="002B219D">
              <w:t>Многоэтажная жилая застройка (высотная застройка)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129" w14:textId="77777777" w:rsidR="00BE22F2" w:rsidRPr="00671BFC" w:rsidRDefault="00BE22F2" w:rsidP="00A37C2A">
            <w:pPr>
              <w:jc w:val="center"/>
            </w:pPr>
            <w:r w:rsidRPr="002B219D">
              <w:t>мин. 9, макс. - 17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7F0" w14:textId="77777777" w:rsidR="00BE22F2" w:rsidRPr="00671BFC" w:rsidRDefault="00BE22F2" w:rsidP="00A37C2A">
            <w:pPr>
              <w:jc w:val="center"/>
            </w:pPr>
            <w:r>
              <w:t>п.2 примечаний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0BD" w14:textId="77777777" w:rsidR="00BE22F2" w:rsidRPr="00671BFC" w:rsidRDefault="00BE22F2" w:rsidP="00A37C2A">
            <w:pPr>
              <w:jc w:val="center"/>
            </w:pPr>
            <w:r w:rsidRPr="002B219D">
              <w:t xml:space="preserve">60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CAD8" w14:textId="77777777" w:rsidR="00BE22F2" w:rsidRPr="00671BFC" w:rsidRDefault="00BE22F2" w:rsidP="00A37C2A">
            <w:pPr>
              <w:jc w:val="center"/>
            </w:pPr>
            <w:r w:rsidRPr="002B219D">
              <w:t xml:space="preserve">3 </w:t>
            </w:r>
          </w:p>
        </w:tc>
      </w:tr>
    </w:tbl>
    <w:p w14:paraId="39CB0318" w14:textId="77777777" w:rsidR="00BE22F2" w:rsidRPr="000B1205" w:rsidRDefault="00BE22F2" w:rsidP="00BE2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05">
        <w:rPr>
          <w:rFonts w:ascii="Times New Roman" w:hAnsi="Times New Roman" w:cs="Times New Roman"/>
          <w:sz w:val="24"/>
          <w:szCs w:val="24"/>
        </w:rPr>
        <w:t>«2. Минимальный размер земельного участка определяется по формуле:</w:t>
      </w:r>
    </w:p>
    <w:p w14:paraId="3C427C5F" w14:textId="77777777" w:rsidR="00BE22F2" w:rsidRPr="000B1205" w:rsidRDefault="00BE22F2" w:rsidP="00BE2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205">
        <w:rPr>
          <w:rFonts w:ascii="Times New Roman" w:hAnsi="Times New Roman" w:cs="Times New Roman"/>
          <w:sz w:val="24"/>
          <w:szCs w:val="24"/>
        </w:rPr>
        <w:t>Smin</w:t>
      </w:r>
      <w:proofErr w:type="spellEnd"/>
      <w:r w:rsidRPr="000B1205">
        <w:rPr>
          <w:rFonts w:ascii="Times New Roman" w:hAnsi="Times New Roman" w:cs="Times New Roman"/>
          <w:sz w:val="24"/>
          <w:szCs w:val="24"/>
        </w:rPr>
        <w:t xml:space="preserve"> = 0,92 x </w:t>
      </w:r>
      <w:proofErr w:type="spellStart"/>
      <w:r w:rsidRPr="000B1205">
        <w:rPr>
          <w:rFonts w:ascii="Times New Roman" w:hAnsi="Times New Roman" w:cs="Times New Roman"/>
          <w:sz w:val="24"/>
          <w:szCs w:val="24"/>
        </w:rPr>
        <w:t>Sобщ.площ</w:t>
      </w:r>
      <w:proofErr w:type="spellEnd"/>
      <w:r w:rsidRPr="000B1205">
        <w:rPr>
          <w:rFonts w:ascii="Times New Roman" w:hAnsi="Times New Roman" w:cs="Times New Roman"/>
          <w:sz w:val="24"/>
          <w:szCs w:val="24"/>
        </w:rPr>
        <w:t>,</w:t>
      </w:r>
    </w:p>
    <w:p w14:paraId="5DAA1B62" w14:textId="77777777" w:rsidR="00BE22F2" w:rsidRPr="000B1205" w:rsidRDefault="00BE22F2" w:rsidP="00BE2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05">
        <w:rPr>
          <w:rFonts w:ascii="Times New Roman" w:hAnsi="Times New Roman" w:cs="Times New Roman"/>
          <w:sz w:val="24"/>
          <w:szCs w:val="24"/>
        </w:rPr>
        <w:t xml:space="preserve">где 0,92 - удельный показатель земельной доли для жилых зданий разной этажности (при норме жилищной обеспеченности - 18 кв. м на чел.) </w:t>
      </w:r>
    </w:p>
    <w:p w14:paraId="61E95465" w14:textId="77777777" w:rsidR="00BE22F2" w:rsidRDefault="00BE22F2" w:rsidP="00BE2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205">
        <w:rPr>
          <w:rFonts w:ascii="Times New Roman" w:hAnsi="Times New Roman" w:cs="Times New Roman"/>
          <w:sz w:val="24"/>
          <w:szCs w:val="24"/>
        </w:rPr>
        <w:t>Sобщ.площ</w:t>
      </w:r>
      <w:proofErr w:type="spellEnd"/>
      <w:r w:rsidRPr="000B1205">
        <w:rPr>
          <w:rFonts w:ascii="Times New Roman" w:hAnsi="Times New Roman" w:cs="Times New Roman"/>
          <w:sz w:val="24"/>
          <w:szCs w:val="24"/>
        </w:rPr>
        <w:t xml:space="preserve"> - общая площадь жилых помещений в жилом здании, кв. м.»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ECAE36" w14:textId="77777777" w:rsidR="003C637F" w:rsidRDefault="003C637F" w:rsidP="00BE2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4F1640" w14:textId="77777777" w:rsidR="003C637F" w:rsidRPr="000B1205" w:rsidRDefault="003C637F" w:rsidP="00BE2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577FB5" w14:textId="0ED0BF46" w:rsidR="00BE22F2" w:rsidRDefault="00BE22F2" w:rsidP="00BE22F2">
      <w:pPr>
        <w:keepNext/>
        <w:tabs>
          <w:tab w:val="left" w:pos="1134"/>
        </w:tabs>
        <w:spacing w:before="240"/>
        <w:jc w:val="both"/>
        <w:outlineLvl w:val="1"/>
        <w:rPr>
          <w:b/>
          <w:bCs/>
          <w:iCs/>
        </w:rPr>
      </w:pPr>
      <w:r w:rsidRPr="002B219D">
        <w:rPr>
          <w:b/>
          <w:bCs/>
          <w:iCs/>
        </w:rPr>
        <w:lastRenderedPageBreak/>
        <w:t>Статья 33. Градостроительный регламент зоны общественно-деловой застройки</w:t>
      </w:r>
      <w:r>
        <w:rPr>
          <w:b/>
          <w:bCs/>
          <w:iCs/>
        </w:rPr>
        <w:t xml:space="preserve"> </w:t>
      </w:r>
      <w:r w:rsidRPr="002B219D">
        <w:rPr>
          <w:b/>
          <w:bCs/>
          <w:iCs/>
        </w:rPr>
        <w:t>(ОД)</w:t>
      </w:r>
      <w:bookmarkEnd w:id="6"/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851"/>
        <w:gridCol w:w="1275"/>
        <w:gridCol w:w="708"/>
        <w:gridCol w:w="852"/>
      </w:tblGrid>
      <w:tr w:rsidR="00BE22F2" w:rsidRPr="002B219D" w14:paraId="672F33F9" w14:textId="77777777" w:rsidTr="00A37C2A">
        <w:trPr>
          <w:cantSplit/>
          <w:trHeight w:val="64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CB1480" w14:textId="77777777" w:rsidR="00BE22F2" w:rsidRPr="002B219D" w:rsidRDefault="00BE22F2" w:rsidP="00A37C2A">
            <w:pPr>
              <w:pStyle w:val="Default"/>
              <w:ind w:left="34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0BDE52DC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 w:right="113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C2C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67977469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rPr>
                <w:b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6DF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E22F2" w:rsidRPr="002B219D" w14:paraId="565722B6" w14:textId="77777777" w:rsidTr="00A37C2A">
        <w:trPr>
          <w:cantSplit/>
          <w:trHeight w:val="236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C4EE" w14:textId="77777777" w:rsidR="00BE22F2" w:rsidRPr="002B219D" w:rsidRDefault="00BE22F2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A066" w14:textId="77777777" w:rsidR="00BE22F2" w:rsidRPr="002B219D" w:rsidRDefault="00BE22F2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FA3CE7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Предельная этажность зданий, строений, сооружений, этаж</w:t>
            </w:r>
          </w:p>
          <w:p w14:paraId="76FF2735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900C6C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Предельные размеры земельных участков (мин.-макс.), га.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3961EC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Максимальный процент застройки, %</w:t>
            </w:r>
          </w:p>
          <w:p w14:paraId="1E6EA102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239063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Минимальные отступы от границ земельных участков, м</w:t>
            </w:r>
          </w:p>
          <w:p w14:paraId="1066E475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</w:tr>
      <w:tr w:rsidR="00BE22F2" w:rsidRPr="002B219D" w14:paraId="6B04D09D" w14:textId="77777777" w:rsidTr="00A37C2A"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186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</w:pPr>
          </w:p>
        </w:tc>
      </w:tr>
    </w:tbl>
    <w:p w14:paraId="32C3F632" w14:textId="77777777" w:rsidR="00BE22F2" w:rsidRPr="00BF0AE1" w:rsidRDefault="00BE22F2" w:rsidP="00BE22F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840"/>
        <w:gridCol w:w="1274"/>
        <w:gridCol w:w="714"/>
        <w:gridCol w:w="857"/>
      </w:tblGrid>
      <w:tr w:rsidR="00BE22F2" w:rsidRPr="00DC5EBF" w14:paraId="072F2ABB" w14:textId="77777777" w:rsidTr="00A37C2A">
        <w:trPr>
          <w:cantSplit/>
          <w:trHeight w:val="419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A04" w14:textId="77777777" w:rsidR="00BE22F2" w:rsidRPr="002B219D" w:rsidRDefault="00BE22F2" w:rsidP="00A37C2A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bCs/>
              </w:rPr>
              <w:t>Основные виды разрешенного использования</w:t>
            </w:r>
          </w:p>
        </w:tc>
      </w:tr>
      <w:tr w:rsidR="00BE22F2" w:rsidRPr="00DC5EBF" w14:paraId="7F339F80" w14:textId="77777777" w:rsidTr="003C637F">
        <w:trPr>
          <w:cantSplit/>
          <w:trHeight w:val="5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227" w14:textId="77777777" w:rsidR="00BE22F2" w:rsidRPr="002B219D" w:rsidRDefault="00BE22F2" w:rsidP="00A37C2A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712D" w14:textId="77777777" w:rsidR="00BE22F2" w:rsidRPr="002B219D" w:rsidRDefault="00BE22F2" w:rsidP="00A37C2A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Предпринимательство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179" w14:textId="77777777" w:rsidR="00BE22F2" w:rsidRPr="002B219D" w:rsidRDefault="00BE22F2" w:rsidP="00A37C2A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EE7" w14:textId="77777777" w:rsidR="00BE22F2" w:rsidRDefault="00BE22F2" w:rsidP="00A37C2A">
            <w:pPr>
              <w:pStyle w:val="Default"/>
              <w:ind w:left="29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мин.0,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03</w:t>
            </w:r>
          </w:p>
          <w:p w14:paraId="12DA85C8" w14:textId="77777777" w:rsidR="00BE22F2" w:rsidRPr="002B219D" w:rsidRDefault="00BE22F2" w:rsidP="00A37C2A">
            <w:pPr>
              <w:pStyle w:val="Default"/>
              <w:ind w:left="29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688" w14:textId="77777777" w:rsidR="00BE22F2" w:rsidRPr="002B219D" w:rsidRDefault="00BE22F2" w:rsidP="00A37C2A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1ACE">
              <w:rPr>
                <w:rFonts w:ascii="Times New Roman" w:hAnsi="Times New Roman" w:cs="Times New Roman"/>
                <w:color w:val="auto"/>
              </w:rPr>
              <w:t>80</w:t>
            </w: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472F" w14:textId="77777777" w:rsidR="00BE22F2" w:rsidRPr="002B219D" w:rsidRDefault="00BE22F2" w:rsidP="00A37C2A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</w:tbl>
    <w:p w14:paraId="59A2D79E" w14:textId="3957D540" w:rsidR="00BE22F2" w:rsidRDefault="00BE22F2" w:rsidP="00BE22F2">
      <w:pPr>
        <w:rPr>
          <w:b/>
          <w:bCs/>
          <w:iCs/>
        </w:rPr>
      </w:pPr>
      <w:bookmarkStart w:id="7" w:name="_Toc141280951"/>
      <w:bookmarkStart w:id="8" w:name="_Toc151116388"/>
      <w:bookmarkStart w:id="9" w:name="_Toc141280961"/>
      <w:bookmarkStart w:id="10" w:name="_Toc151116389"/>
    </w:p>
    <w:p w14:paraId="5736BEB6" w14:textId="77777777" w:rsidR="00BE22F2" w:rsidRDefault="00BE22F2" w:rsidP="00BE22F2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b/>
          <w:bCs/>
          <w:iCs/>
        </w:rPr>
      </w:pPr>
      <w:r w:rsidRPr="002B219D">
        <w:rPr>
          <w:b/>
          <w:bCs/>
          <w:iCs/>
        </w:rPr>
        <w:t>Статья 34. Градостроительный регламент производственной и коммунально-складской зоны (П)</w:t>
      </w:r>
      <w:bookmarkEnd w:id="7"/>
      <w:bookmarkEnd w:id="8"/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851"/>
        <w:gridCol w:w="1275"/>
        <w:gridCol w:w="708"/>
        <w:gridCol w:w="852"/>
      </w:tblGrid>
      <w:tr w:rsidR="00BE22F2" w:rsidRPr="002B219D" w14:paraId="2C78AAE6" w14:textId="77777777" w:rsidTr="00A37C2A">
        <w:trPr>
          <w:cantSplit/>
          <w:trHeight w:val="64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F1EB0" w14:textId="77777777" w:rsidR="00BE22F2" w:rsidRPr="002B219D" w:rsidRDefault="00BE22F2" w:rsidP="00A37C2A">
            <w:pPr>
              <w:pStyle w:val="Default"/>
              <w:ind w:left="34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12892639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 w:right="113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1BD8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4414FDB8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rPr>
                <w:b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43EC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E22F2" w:rsidRPr="002B219D" w14:paraId="4B6086ED" w14:textId="77777777" w:rsidTr="00A37C2A">
        <w:trPr>
          <w:cantSplit/>
          <w:trHeight w:val="236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E44" w14:textId="77777777" w:rsidR="00BE22F2" w:rsidRPr="002B219D" w:rsidRDefault="00BE22F2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3FD5" w14:textId="77777777" w:rsidR="00BE22F2" w:rsidRPr="002B219D" w:rsidRDefault="00BE22F2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08B303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Предельная этажность зданий, строений, сооружений, этаж</w:t>
            </w:r>
          </w:p>
          <w:p w14:paraId="20C82B65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358919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Предельные размеры земельных участков (мин.-макс.), га.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D961E5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Максимальный процент застройки, %</w:t>
            </w:r>
          </w:p>
          <w:p w14:paraId="588D518D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7E7360" w14:textId="77777777" w:rsidR="00BE22F2" w:rsidRPr="002B219D" w:rsidRDefault="00BE22F2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B219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Минимальные отступы от границ земельных участков, м</w:t>
            </w:r>
          </w:p>
          <w:p w14:paraId="4E1D0BF5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</w:tr>
      <w:tr w:rsidR="00BE22F2" w:rsidRPr="002B219D" w14:paraId="1644BC7B" w14:textId="77777777" w:rsidTr="00A37C2A"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1288" w14:textId="77777777" w:rsidR="00BE22F2" w:rsidRPr="002B219D" w:rsidRDefault="00BE22F2" w:rsidP="00A37C2A">
            <w:pPr>
              <w:autoSpaceDE w:val="0"/>
              <w:autoSpaceDN w:val="0"/>
              <w:adjustRightInd w:val="0"/>
              <w:ind w:left="34"/>
            </w:pPr>
            <w:r w:rsidRPr="002B219D">
              <w:rPr>
                <w:b/>
                <w:bCs/>
              </w:rPr>
              <w:t>Основные виды разрешенного использования</w:t>
            </w:r>
          </w:p>
        </w:tc>
      </w:tr>
    </w:tbl>
    <w:p w14:paraId="65FF82B0" w14:textId="77777777" w:rsidR="00BE22F2" w:rsidRPr="00BF0AE1" w:rsidRDefault="00BE22F2" w:rsidP="00BE22F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840"/>
        <w:gridCol w:w="1274"/>
        <w:gridCol w:w="714"/>
        <w:gridCol w:w="857"/>
      </w:tblGrid>
      <w:tr w:rsidR="00C502E8" w:rsidRPr="00DC5EBF" w14:paraId="0729F2B4" w14:textId="77777777" w:rsidTr="00A37C2A">
        <w:trPr>
          <w:cantSplit/>
          <w:trHeight w:val="5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8922" w14:textId="20FCC2EA" w:rsidR="00C502E8" w:rsidRPr="007D3141" w:rsidRDefault="00C502E8" w:rsidP="00C502E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61C" w14:textId="4856D741" w:rsidR="00C502E8" w:rsidRPr="007D3141" w:rsidRDefault="00C502E8" w:rsidP="00C502E8">
            <w:pPr>
              <w:pStyle w:val="Default"/>
              <w:ind w:left="2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1F6" w14:textId="2789D15D" w:rsidR="00C502E8" w:rsidRPr="00C502E8" w:rsidRDefault="00C502E8" w:rsidP="00C502E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02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4046" w14:textId="2252A22F" w:rsidR="00C502E8" w:rsidRPr="00C502E8" w:rsidRDefault="00C502E8" w:rsidP="00C502E8">
            <w:pPr>
              <w:pStyle w:val="Default"/>
              <w:ind w:left="29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02E8">
              <w:rPr>
                <w:rFonts w:ascii="Times New Roman" w:hAnsi="Times New Roman" w:cs="Times New Roman"/>
              </w:rPr>
              <w:t>мин. 0,01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954" w14:textId="36BFF410" w:rsidR="00C502E8" w:rsidRPr="00C502E8" w:rsidRDefault="00C502E8" w:rsidP="00C502E8">
            <w:pPr>
              <w:pStyle w:val="Default"/>
              <w:ind w:left="29"/>
              <w:rPr>
                <w:rFonts w:ascii="Times New Roman" w:hAnsi="Times New Roman" w:cs="Times New Roman"/>
                <w:color w:val="auto"/>
              </w:rPr>
            </w:pPr>
            <w:r w:rsidRPr="00C502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492" w14:textId="6FAE3453" w:rsidR="00C502E8" w:rsidRPr="00C502E8" w:rsidRDefault="00C502E8" w:rsidP="00C502E8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02E8">
              <w:rPr>
                <w:rFonts w:ascii="Times New Roman" w:hAnsi="Times New Roman" w:cs="Times New Roman"/>
              </w:rPr>
              <w:t>3</w:t>
            </w:r>
          </w:p>
        </w:tc>
      </w:tr>
      <w:tr w:rsidR="00C502E8" w:rsidRPr="00DC5EBF" w14:paraId="3F6A60A6" w14:textId="77777777" w:rsidTr="00A37C2A">
        <w:trPr>
          <w:cantSplit/>
          <w:trHeight w:val="5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EBC" w14:textId="230D2B55" w:rsidR="00C502E8" w:rsidRPr="007D3141" w:rsidRDefault="00C502E8" w:rsidP="00C502E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3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6.9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E7F" w14:textId="4B441400" w:rsidR="00C502E8" w:rsidRPr="007D3141" w:rsidRDefault="00C502E8" w:rsidP="00C502E8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3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Склады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6CB3" w14:textId="0DC01FB7" w:rsidR="00C502E8" w:rsidRPr="007D3141" w:rsidRDefault="00C502E8" w:rsidP="00C502E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3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292" w14:textId="1E8D6F8C" w:rsidR="00C502E8" w:rsidRPr="007D3141" w:rsidRDefault="00C502E8" w:rsidP="00C502E8">
            <w:pPr>
              <w:pStyle w:val="Default"/>
              <w:ind w:left="29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3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мин.0,001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D81" w14:textId="32FD0CF3" w:rsidR="00C502E8" w:rsidRPr="007D3141" w:rsidRDefault="00C502E8" w:rsidP="00C502E8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3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75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5C3" w14:textId="30E69DDF" w:rsidR="00C502E8" w:rsidRPr="007D3141" w:rsidRDefault="00C502E8" w:rsidP="00C502E8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3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</w:tr>
    </w:tbl>
    <w:p w14:paraId="6F5098D0" w14:textId="77777777" w:rsidR="00BE22F2" w:rsidRPr="002B219D" w:rsidRDefault="00BE22F2" w:rsidP="00BE22F2">
      <w:pPr>
        <w:keepNext/>
        <w:tabs>
          <w:tab w:val="left" w:pos="1134"/>
        </w:tabs>
        <w:spacing w:before="240" w:after="60"/>
        <w:ind w:firstLine="709"/>
        <w:jc w:val="both"/>
        <w:outlineLvl w:val="1"/>
      </w:pPr>
      <w:bookmarkStart w:id="11" w:name="_Toc146115522"/>
      <w:bookmarkStart w:id="12" w:name="_Toc151116392"/>
      <w:r w:rsidRPr="002B219D">
        <w:rPr>
          <w:b/>
          <w:bCs/>
          <w:iCs/>
        </w:rPr>
        <w:t xml:space="preserve">Статья 38. </w:t>
      </w:r>
      <w:bookmarkEnd w:id="11"/>
      <w:r w:rsidRPr="002B219D">
        <w:rPr>
          <w:b/>
          <w:bCs/>
          <w:iCs/>
        </w:rPr>
        <w:t>Градостроительный регламент зоны сельскохозяйственного использования в границах населенного пункта (СХ.4)</w:t>
      </w:r>
      <w:bookmarkEnd w:id="12"/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3827"/>
        <w:gridCol w:w="851"/>
        <w:gridCol w:w="1276"/>
        <w:gridCol w:w="709"/>
        <w:gridCol w:w="851"/>
      </w:tblGrid>
      <w:tr w:rsidR="00BE22F2" w:rsidRPr="00BF0AE1" w14:paraId="0D28A461" w14:textId="77777777" w:rsidTr="00A37C2A">
        <w:trPr>
          <w:cantSplit/>
          <w:trHeight w:val="697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14:paraId="020350F6" w14:textId="77777777" w:rsidR="00BE22F2" w:rsidRPr="00BF0AE1" w:rsidRDefault="00BE22F2" w:rsidP="00A37C2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F0AE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5445A856" w14:textId="77777777" w:rsidR="00BE22F2" w:rsidRPr="00BF0AE1" w:rsidRDefault="00BE22F2" w:rsidP="00A37C2A">
            <w:pPr>
              <w:autoSpaceDE w:val="0"/>
              <w:autoSpaceDN w:val="0"/>
              <w:adjustRightInd w:val="0"/>
              <w:ind w:left="113" w:right="113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0F57C337" w14:textId="77777777" w:rsidR="00BE22F2" w:rsidRPr="00BF0AE1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F0AE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34E8C28A" w14:textId="77777777" w:rsidR="00BE22F2" w:rsidRPr="00BF0AE1" w:rsidRDefault="00BE22F2" w:rsidP="00A37C2A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14:paraId="607BEC64" w14:textId="77777777" w:rsidR="00BE22F2" w:rsidRPr="00BF0AE1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F0AE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E22F2" w:rsidRPr="00BF0AE1" w14:paraId="4D91B4DD" w14:textId="77777777" w:rsidTr="00A37C2A">
        <w:trPr>
          <w:cantSplit/>
          <w:trHeight w:val="2599"/>
        </w:trPr>
        <w:tc>
          <w:tcPr>
            <w:tcW w:w="1554" w:type="dxa"/>
            <w:vMerge/>
            <w:shd w:val="clear" w:color="auto" w:fill="auto"/>
          </w:tcPr>
          <w:p w14:paraId="6B36CDDD" w14:textId="77777777" w:rsidR="00BE22F2" w:rsidRPr="00BF0AE1" w:rsidRDefault="00BE22F2" w:rsidP="00A37C2A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0849311" w14:textId="77777777" w:rsidR="00BE22F2" w:rsidRPr="00BF0AE1" w:rsidRDefault="00BE22F2" w:rsidP="00A37C2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690ACFB6" w14:textId="77777777" w:rsidR="00BE22F2" w:rsidRPr="00BF0AE1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F0AE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Предельная этажность зданий, строений, сооружений, этаж</w:t>
            </w:r>
          </w:p>
          <w:p w14:paraId="5ECF5F78" w14:textId="77777777" w:rsidR="00BE22F2" w:rsidRPr="00BF0AE1" w:rsidRDefault="00BE22F2" w:rsidP="00A37C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548E5D14" w14:textId="77777777" w:rsidR="00BE22F2" w:rsidRPr="00BF0AE1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F0AE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Предельные размеры земельных </w:t>
            </w:r>
          </w:p>
          <w:p w14:paraId="7495A3FA" w14:textId="77777777" w:rsidR="00BE22F2" w:rsidRPr="00BF0AE1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F0AE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участков (мин.-макс.), га.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BC09440" w14:textId="77777777" w:rsidR="00BE22F2" w:rsidRPr="00BF0AE1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F0AE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Максимальный процент застройки, %</w:t>
            </w:r>
          </w:p>
          <w:p w14:paraId="16041A6B" w14:textId="77777777" w:rsidR="00BE22F2" w:rsidRPr="00BF0AE1" w:rsidRDefault="00BE22F2" w:rsidP="00A37C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36763311" w14:textId="77777777" w:rsidR="00BE22F2" w:rsidRPr="00BF0AE1" w:rsidRDefault="00BE22F2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F0AE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Минимальные отступы от границ земельных участков, м</w:t>
            </w:r>
          </w:p>
          <w:p w14:paraId="6F91F5DB" w14:textId="77777777" w:rsidR="00BE22F2" w:rsidRPr="00BF0AE1" w:rsidRDefault="00BE22F2" w:rsidP="00A37C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E22F2" w:rsidRPr="00BF0AE1" w14:paraId="14AAF49C" w14:textId="77777777" w:rsidTr="00A37C2A">
        <w:tc>
          <w:tcPr>
            <w:tcW w:w="9068" w:type="dxa"/>
            <w:gridSpan w:val="6"/>
            <w:shd w:val="clear" w:color="auto" w:fill="auto"/>
          </w:tcPr>
          <w:p w14:paraId="69D4681C" w14:textId="77777777" w:rsidR="00BE22F2" w:rsidRPr="00BF0AE1" w:rsidRDefault="00BE22F2" w:rsidP="00A37C2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0AE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Условно разрешенные виды использования</w:t>
            </w:r>
          </w:p>
        </w:tc>
      </w:tr>
      <w:tr w:rsidR="00BE22F2" w:rsidRPr="00BF0AE1" w14:paraId="4B835434" w14:textId="77777777" w:rsidTr="00A37C2A">
        <w:tc>
          <w:tcPr>
            <w:tcW w:w="1554" w:type="dxa"/>
            <w:shd w:val="clear" w:color="auto" w:fill="auto"/>
          </w:tcPr>
          <w:p w14:paraId="7D76B080" w14:textId="77777777" w:rsidR="00BE22F2" w:rsidRPr="00BF0AE1" w:rsidRDefault="00BE22F2" w:rsidP="00A37C2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0A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13.2 </w:t>
            </w:r>
          </w:p>
        </w:tc>
        <w:tc>
          <w:tcPr>
            <w:tcW w:w="3827" w:type="dxa"/>
            <w:shd w:val="clear" w:color="auto" w:fill="auto"/>
          </w:tcPr>
          <w:p w14:paraId="4D5E28AB" w14:textId="77777777" w:rsidR="00BE22F2" w:rsidRPr="00BF0AE1" w:rsidRDefault="00BE22F2" w:rsidP="00A37C2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0A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Ведение садоводства </w:t>
            </w:r>
          </w:p>
        </w:tc>
        <w:tc>
          <w:tcPr>
            <w:tcW w:w="851" w:type="dxa"/>
            <w:shd w:val="clear" w:color="auto" w:fill="auto"/>
          </w:tcPr>
          <w:p w14:paraId="304AFFDD" w14:textId="77777777" w:rsidR="00BE22F2" w:rsidRPr="00BF0AE1" w:rsidRDefault="00BE22F2" w:rsidP="00A37C2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0A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  <w:shd w:val="clear" w:color="auto" w:fill="auto"/>
          </w:tcPr>
          <w:p w14:paraId="48468FA9" w14:textId="77777777" w:rsidR="00BE22F2" w:rsidRPr="00BF0AE1" w:rsidRDefault="00BE22F2" w:rsidP="00A37C2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0A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0,03-0,10 </w:t>
            </w:r>
          </w:p>
        </w:tc>
        <w:tc>
          <w:tcPr>
            <w:tcW w:w="709" w:type="dxa"/>
            <w:shd w:val="clear" w:color="auto" w:fill="auto"/>
          </w:tcPr>
          <w:p w14:paraId="56022015" w14:textId="77777777" w:rsidR="00BE22F2" w:rsidRPr="00BF0AE1" w:rsidRDefault="00BE22F2" w:rsidP="00A37C2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0A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30 </w:t>
            </w:r>
          </w:p>
        </w:tc>
        <w:tc>
          <w:tcPr>
            <w:tcW w:w="851" w:type="dxa"/>
            <w:shd w:val="clear" w:color="auto" w:fill="auto"/>
          </w:tcPr>
          <w:p w14:paraId="2A95AFBB" w14:textId="77777777" w:rsidR="00BE22F2" w:rsidRPr="00BF0AE1" w:rsidRDefault="00BE22F2" w:rsidP="00A37C2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0A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</w:tr>
    </w:tbl>
    <w:bookmarkEnd w:id="9"/>
    <w:bookmarkEnd w:id="10"/>
    <w:p w14:paraId="6B4714F1" w14:textId="59DA0415" w:rsidR="00BE22F2" w:rsidRDefault="00BE22F2" w:rsidP="00BE22F2">
      <w:pPr>
        <w:spacing w:line="276" w:lineRule="auto"/>
        <w:ind w:right="-426" w:firstLine="709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>Дополнить статьей 45:</w:t>
      </w:r>
      <w:bookmarkStart w:id="13" w:name="_Hlk9076648"/>
      <w:r>
        <w:rPr>
          <w:b/>
          <w:bCs/>
          <w:iCs/>
        </w:rPr>
        <w:t xml:space="preserve"> </w:t>
      </w:r>
    </w:p>
    <w:p w14:paraId="20FB56BE" w14:textId="77777777" w:rsidR="00BE22F2" w:rsidRPr="00BB3950" w:rsidRDefault="00BE22F2" w:rsidP="00BE22F2">
      <w:pPr>
        <w:spacing w:line="276" w:lineRule="auto"/>
        <w:ind w:right="-426" w:firstLine="709"/>
        <w:jc w:val="both"/>
        <w:rPr>
          <w:b/>
          <w:bCs/>
        </w:rPr>
      </w:pPr>
      <w:r>
        <w:rPr>
          <w:b/>
          <w:bCs/>
          <w:iCs/>
        </w:rPr>
        <w:t>«</w:t>
      </w:r>
      <w:r w:rsidRPr="00BB3950">
        <w:rPr>
          <w:b/>
          <w:bCs/>
        </w:rPr>
        <w:t>Статья 45. Использование земельных участков в зоне сельскохозяйственных угодий в составе земель сельскохозяйственного назначения (территория, действие градостроительных регламентов на котор</w:t>
      </w:r>
      <w:r>
        <w:rPr>
          <w:b/>
          <w:bCs/>
        </w:rPr>
        <w:t>ую</w:t>
      </w:r>
      <w:r w:rsidRPr="00BB3950">
        <w:rPr>
          <w:b/>
          <w:bCs/>
        </w:rPr>
        <w:t xml:space="preserve"> не распространяются)   </w:t>
      </w:r>
    </w:p>
    <w:p w14:paraId="653B6DCB" w14:textId="77777777" w:rsidR="00BE22F2" w:rsidRPr="00BB3950" w:rsidRDefault="00BE22F2" w:rsidP="00BE22F2">
      <w:pPr>
        <w:snapToGrid w:val="0"/>
        <w:spacing w:before="240"/>
        <w:ind w:firstLine="709"/>
        <w:contextualSpacing/>
        <w:jc w:val="both"/>
        <w:rPr>
          <w:b/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7371"/>
      </w:tblGrid>
      <w:tr w:rsidR="00BE22F2" w:rsidRPr="006D4649" w14:paraId="0C270D64" w14:textId="77777777" w:rsidTr="00A37C2A">
        <w:trPr>
          <w:cantSplit/>
          <w:trHeight w:val="458"/>
        </w:trPr>
        <w:tc>
          <w:tcPr>
            <w:tcW w:w="567" w:type="dxa"/>
            <w:vMerge w:val="restart"/>
          </w:tcPr>
          <w:bookmarkEnd w:id="13"/>
          <w:p w14:paraId="33EFFC7C" w14:textId="77777777" w:rsidR="00BE22F2" w:rsidRPr="006D4649" w:rsidRDefault="00BE22F2" w:rsidP="00A37C2A">
            <w:pPr>
              <w:suppressAutoHyphens/>
              <w:snapToGrid w:val="0"/>
              <w:rPr>
                <w:iCs/>
              </w:rPr>
            </w:pPr>
            <w:r w:rsidRPr="006D4649">
              <w:rPr>
                <w:iCs/>
              </w:rPr>
              <w:t>№</w:t>
            </w:r>
          </w:p>
          <w:p w14:paraId="18B5DE91" w14:textId="77777777" w:rsidR="00BE22F2" w:rsidRPr="006D4649" w:rsidRDefault="00BE22F2" w:rsidP="00A37C2A">
            <w:pPr>
              <w:suppressAutoHyphens/>
              <w:snapToGrid w:val="0"/>
              <w:rPr>
                <w:iCs/>
              </w:rPr>
            </w:pPr>
            <w:r w:rsidRPr="006D4649">
              <w:rPr>
                <w:iCs/>
              </w:rPr>
              <w:t>п/п</w:t>
            </w:r>
          </w:p>
        </w:tc>
        <w:tc>
          <w:tcPr>
            <w:tcW w:w="1843" w:type="dxa"/>
            <w:vMerge w:val="restart"/>
          </w:tcPr>
          <w:p w14:paraId="14281906" w14:textId="77777777" w:rsidR="00BE22F2" w:rsidRPr="006D4649" w:rsidRDefault="00BE22F2" w:rsidP="00A37C2A">
            <w:pPr>
              <w:suppressAutoHyphens/>
              <w:snapToGrid w:val="0"/>
              <w:rPr>
                <w:iCs/>
              </w:rPr>
            </w:pPr>
            <w:r w:rsidRPr="006D4649">
              <w:rPr>
                <w:iCs/>
              </w:rPr>
              <w:t>Код (числовое обозначение) в соответствии с Классификатором</w:t>
            </w:r>
          </w:p>
        </w:tc>
        <w:tc>
          <w:tcPr>
            <w:tcW w:w="7371" w:type="dxa"/>
            <w:vMerge w:val="restart"/>
          </w:tcPr>
          <w:p w14:paraId="6154C56F" w14:textId="77777777" w:rsidR="00BE22F2" w:rsidRPr="006D4649" w:rsidRDefault="00BE22F2" w:rsidP="00A37C2A">
            <w:pPr>
              <w:suppressAutoHyphens/>
              <w:snapToGrid w:val="0"/>
              <w:jc w:val="both"/>
              <w:rPr>
                <w:iCs/>
              </w:rPr>
            </w:pPr>
            <w:r w:rsidRPr="006D4649">
              <w:rPr>
                <w:iCs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6D4649">
              <w:rPr>
                <w:lang w:eastAsia="ar-SA"/>
              </w:rPr>
              <w:t xml:space="preserve"> утвержденным </w:t>
            </w:r>
            <w:r w:rsidRPr="006D4649">
              <w:rPr>
                <w:bCs/>
              </w:rPr>
              <w:t>уполномоченным федеральным органом исполнительной власти)</w:t>
            </w:r>
          </w:p>
        </w:tc>
      </w:tr>
      <w:tr w:rsidR="00BE22F2" w:rsidRPr="006D4649" w14:paraId="00A47A19" w14:textId="77777777" w:rsidTr="00A37C2A">
        <w:trPr>
          <w:cantSplit/>
          <w:trHeight w:val="829"/>
        </w:trPr>
        <w:tc>
          <w:tcPr>
            <w:tcW w:w="567" w:type="dxa"/>
            <w:vMerge/>
          </w:tcPr>
          <w:p w14:paraId="5139758A" w14:textId="77777777" w:rsidR="00BE22F2" w:rsidRPr="006D4649" w:rsidRDefault="00BE22F2" w:rsidP="00A37C2A">
            <w:pPr>
              <w:suppressAutoHyphens/>
              <w:snapToGrid w:val="0"/>
              <w:rPr>
                <w:iCs/>
              </w:rPr>
            </w:pPr>
          </w:p>
        </w:tc>
        <w:tc>
          <w:tcPr>
            <w:tcW w:w="1843" w:type="dxa"/>
            <w:vMerge/>
          </w:tcPr>
          <w:p w14:paraId="245F2286" w14:textId="77777777" w:rsidR="00BE22F2" w:rsidRPr="006D4649" w:rsidRDefault="00BE22F2" w:rsidP="00A37C2A">
            <w:pPr>
              <w:suppressAutoHyphens/>
              <w:snapToGrid w:val="0"/>
              <w:rPr>
                <w:iCs/>
              </w:rPr>
            </w:pPr>
          </w:p>
        </w:tc>
        <w:tc>
          <w:tcPr>
            <w:tcW w:w="7371" w:type="dxa"/>
            <w:vMerge/>
            <w:vAlign w:val="center"/>
          </w:tcPr>
          <w:p w14:paraId="70BC3E07" w14:textId="77777777" w:rsidR="00BE22F2" w:rsidRPr="006D4649" w:rsidRDefault="00BE22F2" w:rsidP="00A37C2A">
            <w:pPr>
              <w:suppressAutoHyphens/>
              <w:snapToGrid w:val="0"/>
              <w:rPr>
                <w:iCs/>
              </w:rPr>
            </w:pPr>
          </w:p>
        </w:tc>
      </w:tr>
      <w:tr w:rsidR="00BE22F2" w:rsidRPr="006D4649" w14:paraId="00B699DB" w14:textId="77777777" w:rsidTr="00A37C2A">
        <w:trPr>
          <w:trHeight w:val="171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ECC5C2" w14:textId="77777777" w:rsidR="00BE22F2" w:rsidRPr="006D4649" w:rsidRDefault="00BE22F2" w:rsidP="00A37C2A">
            <w:pPr>
              <w:suppressAutoHyphens/>
              <w:snapToGrid w:val="0"/>
              <w:jc w:val="center"/>
              <w:rPr>
                <w:iCs/>
              </w:rPr>
            </w:pPr>
            <w:r w:rsidRPr="006D4649">
              <w:rPr>
                <w:iCs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6B718D" w14:textId="77777777" w:rsidR="00BE22F2" w:rsidRPr="006D4649" w:rsidRDefault="00BE22F2" w:rsidP="00A37C2A">
            <w:pPr>
              <w:suppressAutoHyphens/>
              <w:snapToGrid w:val="0"/>
              <w:jc w:val="center"/>
              <w:rPr>
                <w:iCs/>
              </w:rPr>
            </w:pPr>
            <w:r w:rsidRPr="006D4649">
              <w:rPr>
                <w:iCs/>
              </w:rPr>
              <w:t>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2F01DDD" w14:textId="77777777" w:rsidR="00BE22F2" w:rsidRPr="006D4649" w:rsidRDefault="00BE22F2" w:rsidP="00A37C2A">
            <w:pPr>
              <w:suppressAutoHyphens/>
              <w:snapToGrid w:val="0"/>
              <w:jc w:val="center"/>
              <w:rPr>
                <w:iCs/>
              </w:rPr>
            </w:pPr>
            <w:r w:rsidRPr="006D4649">
              <w:rPr>
                <w:iCs/>
              </w:rPr>
              <w:t>3</w:t>
            </w:r>
          </w:p>
        </w:tc>
      </w:tr>
      <w:tr w:rsidR="00BE22F2" w:rsidRPr="006D4649" w14:paraId="67A435E0" w14:textId="77777777" w:rsidTr="00A37C2A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8390FB1" w14:textId="77777777" w:rsidR="00BE22F2" w:rsidRPr="006D4649" w:rsidRDefault="00BE22F2" w:rsidP="00A37C2A">
            <w:pPr>
              <w:suppressAutoHyphens/>
              <w:snapToGrid w:val="0"/>
              <w:jc w:val="center"/>
              <w:rPr>
                <w:iCs/>
              </w:rPr>
            </w:pPr>
            <w:r w:rsidRPr="006D4649"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01BEECA" w14:textId="77777777" w:rsidR="00BE22F2" w:rsidRPr="006D4649" w:rsidRDefault="00BE22F2" w:rsidP="00A37C2A">
            <w:pPr>
              <w:suppressAutoHyphens/>
              <w:snapToGrid w:val="0"/>
              <w:jc w:val="center"/>
              <w:rPr>
                <w:iCs/>
              </w:rPr>
            </w:pPr>
            <w:r w:rsidRPr="006D4649">
              <w:rPr>
                <w:iCs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0AA49992" w14:textId="77777777" w:rsidR="00BE22F2" w:rsidRPr="006D4649" w:rsidRDefault="00BE22F2" w:rsidP="00A37C2A">
            <w:pPr>
              <w:suppressAutoHyphens/>
              <w:snapToGrid w:val="0"/>
              <w:rPr>
                <w:iCs/>
              </w:rPr>
            </w:pPr>
            <w:r w:rsidRPr="006D4649">
              <w:rPr>
                <w:iCs/>
              </w:rPr>
              <w:t>Растениеводство</w:t>
            </w:r>
          </w:p>
        </w:tc>
      </w:tr>
      <w:tr w:rsidR="00BE22F2" w:rsidRPr="006D4649" w14:paraId="62391F59" w14:textId="77777777" w:rsidTr="00A37C2A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B3C94A" w14:textId="77777777" w:rsidR="00BE22F2" w:rsidRPr="006D4649" w:rsidRDefault="00BE22F2" w:rsidP="00A37C2A">
            <w:pPr>
              <w:suppressAutoHyphens/>
              <w:snapToGrid w:val="0"/>
              <w:jc w:val="center"/>
            </w:pPr>
            <w:r w:rsidRPr="006D4649"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93DD97A" w14:textId="77777777" w:rsidR="00BE22F2" w:rsidRPr="006D4649" w:rsidRDefault="00BE22F2" w:rsidP="00A37C2A">
            <w:pPr>
              <w:suppressAutoHyphens/>
              <w:snapToGrid w:val="0"/>
              <w:jc w:val="center"/>
              <w:rPr>
                <w:iCs/>
              </w:rPr>
            </w:pPr>
            <w:r w:rsidRPr="006D4649">
              <w:rPr>
                <w:iCs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24CCDCA3" w14:textId="77777777" w:rsidR="00BE22F2" w:rsidRPr="006D4649" w:rsidRDefault="00BE22F2" w:rsidP="00A37C2A">
            <w:pPr>
              <w:suppressAutoHyphens/>
              <w:snapToGrid w:val="0"/>
              <w:rPr>
                <w:iCs/>
              </w:rPr>
            </w:pPr>
            <w:r w:rsidRPr="006D4649">
              <w:rPr>
                <w:iCs/>
              </w:rPr>
              <w:t>Выращивание зерновых и иных сельскохозяйственных культур</w:t>
            </w:r>
          </w:p>
        </w:tc>
      </w:tr>
      <w:tr w:rsidR="00BE22F2" w:rsidRPr="006D4649" w14:paraId="3E145D15" w14:textId="77777777" w:rsidTr="00A37C2A">
        <w:trPr>
          <w:trHeight w:val="397"/>
        </w:trPr>
        <w:tc>
          <w:tcPr>
            <w:tcW w:w="567" w:type="dxa"/>
            <w:vAlign w:val="center"/>
          </w:tcPr>
          <w:p w14:paraId="447473C5" w14:textId="77777777" w:rsidR="00BE22F2" w:rsidRPr="006D4649" w:rsidRDefault="00BE22F2" w:rsidP="00A37C2A">
            <w:pPr>
              <w:suppressAutoHyphens/>
              <w:snapToGrid w:val="0"/>
              <w:jc w:val="center"/>
              <w:rPr>
                <w:iCs/>
              </w:rPr>
            </w:pPr>
            <w:r w:rsidRPr="006D4649">
              <w:rPr>
                <w:iCs/>
              </w:rPr>
              <w:t>3</w:t>
            </w:r>
          </w:p>
        </w:tc>
        <w:tc>
          <w:tcPr>
            <w:tcW w:w="1843" w:type="dxa"/>
            <w:vAlign w:val="center"/>
          </w:tcPr>
          <w:p w14:paraId="428A2F9F" w14:textId="77777777" w:rsidR="00BE22F2" w:rsidRPr="006D4649" w:rsidRDefault="00BE22F2" w:rsidP="00A37C2A">
            <w:pPr>
              <w:suppressAutoHyphens/>
              <w:snapToGrid w:val="0"/>
              <w:jc w:val="center"/>
            </w:pPr>
            <w:r w:rsidRPr="006D4649">
              <w:t>1.3</w:t>
            </w:r>
          </w:p>
        </w:tc>
        <w:tc>
          <w:tcPr>
            <w:tcW w:w="7371" w:type="dxa"/>
            <w:vAlign w:val="center"/>
          </w:tcPr>
          <w:p w14:paraId="4A51C58C" w14:textId="77777777" w:rsidR="00BE22F2" w:rsidRPr="006D4649" w:rsidRDefault="00BE22F2" w:rsidP="00A37C2A">
            <w:pPr>
              <w:suppressAutoHyphens/>
              <w:snapToGrid w:val="0"/>
            </w:pPr>
            <w:r w:rsidRPr="006D4649">
              <w:t>Овощеводство</w:t>
            </w:r>
          </w:p>
        </w:tc>
      </w:tr>
      <w:tr w:rsidR="00BE22F2" w:rsidRPr="006D4649" w14:paraId="61859B79" w14:textId="77777777" w:rsidTr="00A37C2A">
        <w:trPr>
          <w:trHeight w:val="397"/>
        </w:trPr>
        <w:tc>
          <w:tcPr>
            <w:tcW w:w="567" w:type="dxa"/>
            <w:vAlign w:val="center"/>
          </w:tcPr>
          <w:p w14:paraId="2E43C493" w14:textId="77777777" w:rsidR="00BE22F2" w:rsidRPr="006D4649" w:rsidRDefault="00BE22F2" w:rsidP="00A37C2A">
            <w:pPr>
              <w:suppressAutoHyphens/>
              <w:snapToGrid w:val="0"/>
              <w:jc w:val="center"/>
            </w:pPr>
            <w:r w:rsidRPr="006D4649">
              <w:t>4</w:t>
            </w:r>
          </w:p>
        </w:tc>
        <w:tc>
          <w:tcPr>
            <w:tcW w:w="1843" w:type="dxa"/>
            <w:vAlign w:val="center"/>
          </w:tcPr>
          <w:p w14:paraId="78D8FBFD" w14:textId="77777777" w:rsidR="00BE22F2" w:rsidRPr="006D4649" w:rsidRDefault="00BE22F2" w:rsidP="00A37C2A">
            <w:pPr>
              <w:suppressAutoHyphens/>
              <w:snapToGrid w:val="0"/>
              <w:jc w:val="center"/>
              <w:rPr>
                <w:iCs/>
              </w:rPr>
            </w:pPr>
            <w:r w:rsidRPr="006D4649">
              <w:rPr>
                <w:iCs/>
              </w:rPr>
              <w:t>1.4</w:t>
            </w:r>
          </w:p>
        </w:tc>
        <w:tc>
          <w:tcPr>
            <w:tcW w:w="7371" w:type="dxa"/>
            <w:vAlign w:val="center"/>
          </w:tcPr>
          <w:p w14:paraId="374808C7" w14:textId="77777777" w:rsidR="00BE22F2" w:rsidRPr="006D4649" w:rsidRDefault="00BE22F2" w:rsidP="00A37C2A">
            <w:pPr>
              <w:suppressAutoHyphens/>
              <w:snapToGrid w:val="0"/>
            </w:pPr>
            <w:r w:rsidRPr="006D4649">
              <w:rPr>
                <w:iCs/>
              </w:rPr>
              <w:t>Выращивание тонизирующих, лекарственных, цветочных культур</w:t>
            </w:r>
          </w:p>
        </w:tc>
      </w:tr>
      <w:tr w:rsidR="00BE22F2" w:rsidRPr="006D4649" w14:paraId="4BCE5EC4" w14:textId="77777777" w:rsidTr="00A37C2A">
        <w:trPr>
          <w:trHeight w:val="397"/>
        </w:trPr>
        <w:tc>
          <w:tcPr>
            <w:tcW w:w="567" w:type="dxa"/>
            <w:vAlign w:val="center"/>
          </w:tcPr>
          <w:p w14:paraId="5DAA6159" w14:textId="77777777" w:rsidR="00BE22F2" w:rsidRPr="006D4649" w:rsidRDefault="00BE22F2" w:rsidP="00A37C2A">
            <w:pPr>
              <w:suppressAutoHyphens/>
              <w:snapToGrid w:val="0"/>
              <w:jc w:val="center"/>
            </w:pPr>
            <w:r w:rsidRPr="006D4649">
              <w:t>5</w:t>
            </w:r>
          </w:p>
        </w:tc>
        <w:tc>
          <w:tcPr>
            <w:tcW w:w="1843" w:type="dxa"/>
            <w:vAlign w:val="center"/>
          </w:tcPr>
          <w:p w14:paraId="6C657EDA" w14:textId="77777777" w:rsidR="00BE22F2" w:rsidRPr="006D4649" w:rsidRDefault="00BE22F2" w:rsidP="00A37C2A">
            <w:pPr>
              <w:suppressAutoHyphens/>
              <w:snapToGrid w:val="0"/>
              <w:jc w:val="center"/>
              <w:rPr>
                <w:iCs/>
              </w:rPr>
            </w:pPr>
            <w:r w:rsidRPr="006D4649">
              <w:rPr>
                <w:iCs/>
              </w:rPr>
              <w:t>1.5</w:t>
            </w:r>
          </w:p>
        </w:tc>
        <w:tc>
          <w:tcPr>
            <w:tcW w:w="7371" w:type="dxa"/>
            <w:vAlign w:val="center"/>
          </w:tcPr>
          <w:p w14:paraId="0CC06424" w14:textId="77777777" w:rsidR="00BE22F2" w:rsidRPr="006D4649" w:rsidRDefault="00BE22F2" w:rsidP="00A37C2A">
            <w:pPr>
              <w:suppressAutoHyphens/>
              <w:snapToGrid w:val="0"/>
              <w:rPr>
                <w:iCs/>
              </w:rPr>
            </w:pPr>
            <w:r w:rsidRPr="006D4649">
              <w:rPr>
                <w:iCs/>
              </w:rPr>
              <w:t>Садоводство</w:t>
            </w:r>
          </w:p>
        </w:tc>
      </w:tr>
      <w:tr w:rsidR="00BE22F2" w:rsidRPr="006D4649" w14:paraId="76AD44BB" w14:textId="77777777" w:rsidTr="00A37C2A">
        <w:trPr>
          <w:trHeight w:val="397"/>
        </w:trPr>
        <w:tc>
          <w:tcPr>
            <w:tcW w:w="567" w:type="dxa"/>
            <w:vAlign w:val="center"/>
          </w:tcPr>
          <w:p w14:paraId="47166D0E" w14:textId="77777777" w:rsidR="00BE22F2" w:rsidRPr="006D4649" w:rsidRDefault="00BE22F2" w:rsidP="00A37C2A">
            <w:pPr>
              <w:suppressAutoHyphens/>
              <w:snapToGrid w:val="0"/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14:paraId="4262827C" w14:textId="77777777" w:rsidR="00BE22F2" w:rsidRPr="006D4649" w:rsidRDefault="00BE22F2" w:rsidP="00A37C2A">
            <w:pPr>
              <w:suppressAutoHyphens/>
              <w:snapToGrid w:val="0"/>
              <w:jc w:val="center"/>
            </w:pPr>
            <w:r w:rsidRPr="006D4649">
              <w:t>1.16</w:t>
            </w:r>
          </w:p>
        </w:tc>
        <w:tc>
          <w:tcPr>
            <w:tcW w:w="7371" w:type="dxa"/>
            <w:vAlign w:val="center"/>
          </w:tcPr>
          <w:p w14:paraId="5834A510" w14:textId="77777777" w:rsidR="00BE22F2" w:rsidRPr="006D4649" w:rsidRDefault="00BE22F2" w:rsidP="00A37C2A">
            <w:pPr>
              <w:suppressAutoHyphens/>
              <w:snapToGrid w:val="0"/>
            </w:pPr>
            <w:r w:rsidRPr="006D4649">
              <w:t>Ведение личного подсобного хозяйства на полевых участках</w:t>
            </w:r>
          </w:p>
        </w:tc>
      </w:tr>
      <w:tr w:rsidR="00BE22F2" w:rsidRPr="006D4649" w14:paraId="0F9D6295" w14:textId="77777777" w:rsidTr="00A37C2A">
        <w:trPr>
          <w:trHeight w:val="397"/>
        </w:trPr>
        <w:tc>
          <w:tcPr>
            <w:tcW w:w="567" w:type="dxa"/>
            <w:vAlign w:val="center"/>
          </w:tcPr>
          <w:p w14:paraId="7032A5AE" w14:textId="77777777" w:rsidR="00BE22F2" w:rsidRPr="006D4649" w:rsidRDefault="00BE22F2" w:rsidP="00A37C2A">
            <w:pPr>
              <w:suppressAutoHyphens/>
              <w:snapToGrid w:val="0"/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14:paraId="620AE5D7" w14:textId="77777777" w:rsidR="00BE22F2" w:rsidRPr="006D4649" w:rsidRDefault="00BE22F2" w:rsidP="00A37C2A">
            <w:pPr>
              <w:suppressAutoHyphens/>
              <w:snapToGrid w:val="0"/>
              <w:jc w:val="center"/>
              <w:rPr>
                <w:iCs/>
              </w:rPr>
            </w:pPr>
            <w:r w:rsidRPr="006D4649">
              <w:rPr>
                <w:iCs/>
              </w:rPr>
              <w:t>1.18</w:t>
            </w:r>
          </w:p>
        </w:tc>
        <w:tc>
          <w:tcPr>
            <w:tcW w:w="7371" w:type="dxa"/>
            <w:vAlign w:val="center"/>
          </w:tcPr>
          <w:p w14:paraId="57205D05" w14:textId="77777777" w:rsidR="00BE22F2" w:rsidRPr="006D4649" w:rsidRDefault="00BE22F2" w:rsidP="00A37C2A">
            <w:pPr>
              <w:suppressAutoHyphens/>
              <w:snapToGrid w:val="0"/>
            </w:pPr>
            <w:r w:rsidRPr="006D4649">
              <w:t>Обеспечение сельскохозяйственного производства</w:t>
            </w:r>
          </w:p>
        </w:tc>
      </w:tr>
    </w:tbl>
    <w:p w14:paraId="083CFA34" w14:textId="483DEE2B" w:rsidR="00861F1A" w:rsidRDefault="00861F1A" w:rsidP="00861F1A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Голосование: </w:t>
      </w:r>
      <w:r w:rsidRPr="00861F1A">
        <w:rPr>
          <w:b/>
          <w:bCs/>
          <w:iCs/>
        </w:rPr>
        <w:t>за</w:t>
      </w:r>
      <w:r w:rsidRPr="00861F1A">
        <w:rPr>
          <w:b/>
          <w:bCs/>
          <w:iCs/>
        </w:rPr>
        <w:t xml:space="preserve"> -49</w:t>
      </w:r>
      <w:r>
        <w:rPr>
          <w:b/>
          <w:bCs/>
          <w:iCs/>
        </w:rPr>
        <w:t>, п</w:t>
      </w:r>
      <w:r w:rsidRPr="00861F1A">
        <w:rPr>
          <w:b/>
          <w:bCs/>
          <w:iCs/>
        </w:rPr>
        <w:t>ротив – нет</w:t>
      </w:r>
      <w:r>
        <w:rPr>
          <w:b/>
          <w:bCs/>
          <w:iCs/>
        </w:rPr>
        <w:t>, в</w:t>
      </w:r>
      <w:r w:rsidRPr="00861F1A">
        <w:rPr>
          <w:b/>
          <w:bCs/>
          <w:iCs/>
        </w:rPr>
        <w:t>оздержались -нет</w:t>
      </w:r>
    </w:p>
    <w:p w14:paraId="556821BE" w14:textId="137846B3" w:rsidR="00AD5283" w:rsidRPr="00A41C64" w:rsidRDefault="00355CFF" w:rsidP="00861F1A">
      <w:pPr>
        <w:ind w:firstLine="709"/>
      </w:pPr>
      <w:r w:rsidRPr="00A41C64">
        <w:rPr>
          <w:b/>
          <w:bCs/>
        </w:rPr>
        <w:t>Фадеев А</w:t>
      </w:r>
      <w:r w:rsidR="003C1690" w:rsidRPr="00A41C64">
        <w:rPr>
          <w:b/>
          <w:bCs/>
        </w:rPr>
        <w:t>.</w:t>
      </w:r>
      <w:r w:rsidRPr="00A41C64">
        <w:rPr>
          <w:b/>
          <w:bCs/>
        </w:rPr>
        <w:t>Г.</w:t>
      </w:r>
      <w:r w:rsidR="003C1690" w:rsidRPr="00A41C64">
        <w:rPr>
          <w:b/>
          <w:bCs/>
        </w:rPr>
        <w:t>:</w:t>
      </w:r>
      <w:r w:rsidR="003C1690" w:rsidRPr="00A41C64">
        <w:rPr>
          <w:bCs/>
        </w:rPr>
        <w:t xml:space="preserve"> </w:t>
      </w:r>
      <w:r w:rsidR="00AD5283" w:rsidRPr="00A41C64">
        <w:t xml:space="preserve">Если иных предложений и замечаний </w:t>
      </w:r>
      <w:r w:rsidR="008B6A01" w:rsidRPr="00A41C64">
        <w:t>нет предлагаю</w:t>
      </w:r>
      <w:r w:rsidR="00AD5283" w:rsidRPr="00A41C64">
        <w:t xml:space="preserve"> подвести итоги проделанной работы. </w:t>
      </w:r>
    </w:p>
    <w:p w14:paraId="16E34C45" w14:textId="77777777" w:rsidR="00AD5283" w:rsidRPr="00A41C64" w:rsidRDefault="00AD5283" w:rsidP="00021992">
      <w:pPr>
        <w:ind w:firstLine="709"/>
        <w:jc w:val="both"/>
      </w:pPr>
      <w:r w:rsidRPr="00A41C64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6EE3DDE2" w14:textId="56E9758D" w:rsidR="00355CFF" w:rsidRPr="00A41C64" w:rsidRDefault="00355CFF" w:rsidP="00355CFF">
      <w:pPr>
        <w:ind w:firstLine="709"/>
        <w:jc w:val="both"/>
      </w:pPr>
      <w:r w:rsidRPr="00A41C64">
        <w:t xml:space="preserve">Публичные слушания по </w:t>
      </w:r>
      <w:r w:rsidRPr="00A41C64">
        <w:rPr>
          <w:color w:val="000000"/>
          <w:shd w:val="clear" w:color="auto" w:fill="FFFFFF"/>
        </w:rPr>
        <w:t xml:space="preserve">проекту </w:t>
      </w:r>
      <w:r w:rsidR="00B4756B" w:rsidRPr="00A41C64">
        <w:rPr>
          <w:color w:val="000000"/>
          <w:shd w:val="clear" w:color="auto" w:fill="FFFFFF"/>
        </w:rPr>
        <w:t xml:space="preserve">внесений изменений в </w:t>
      </w:r>
      <w:r w:rsidRPr="00A41C64">
        <w:rPr>
          <w:color w:val="000000"/>
          <w:shd w:val="clear" w:color="auto" w:fill="FFFFFF"/>
        </w:rPr>
        <w:t xml:space="preserve">Правила землепользования и застройки Чебоксарского муниципального округа Чувашской Республики </w:t>
      </w:r>
      <w:r w:rsidRPr="00A41C64">
        <w:t xml:space="preserve">считать состоявшимися. </w:t>
      </w:r>
    </w:p>
    <w:p w14:paraId="59F38FA4" w14:textId="4F7A3690" w:rsidR="00AD5283" w:rsidRPr="00A41C64" w:rsidRDefault="00AD5283" w:rsidP="00021992">
      <w:pPr>
        <w:ind w:firstLine="709"/>
        <w:jc w:val="both"/>
      </w:pPr>
      <w:r w:rsidRPr="00A41C64">
        <w:t xml:space="preserve">Учитывая общественное мнение, с учетом поступивших предложений и замечаний по </w:t>
      </w:r>
      <w:r w:rsidR="00863511" w:rsidRPr="00A41C64">
        <w:t>проекту Правил землепользования и застройки Чебоксарского муниципального округа, Комиссии</w:t>
      </w:r>
      <w:r w:rsidRPr="00A41C64">
        <w:t>:</w:t>
      </w:r>
    </w:p>
    <w:p w14:paraId="6FDA692E" w14:textId="0387764F" w:rsidR="00AD5283" w:rsidRPr="00A41C64" w:rsidRDefault="00C24A20" w:rsidP="00C24A20">
      <w:pPr>
        <w:pStyle w:val="a3"/>
        <w:ind w:left="709"/>
        <w:jc w:val="both"/>
      </w:pPr>
      <w:r>
        <w:t>-</w:t>
      </w:r>
      <w:r w:rsidR="00AD5283" w:rsidRPr="00A41C64">
        <w:t xml:space="preserve">подготовить протокол и заключение по результатам данных публичных слушаний; </w:t>
      </w:r>
    </w:p>
    <w:p w14:paraId="3D946060" w14:textId="2D3FF740" w:rsidR="00355CFF" w:rsidRPr="00A41C64" w:rsidRDefault="00C24A20" w:rsidP="00861F1A">
      <w:pPr>
        <w:pStyle w:val="a3"/>
        <w:ind w:left="0" w:firstLine="709"/>
        <w:jc w:val="both"/>
      </w:pPr>
      <w:r>
        <w:t xml:space="preserve">- </w:t>
      </w:r>
      <w:r w:rsidR="00355CFF" w:rsidRPr="00A41C64">
        <w:t>представить протокол проведения публичных слушаний, заключение о результатах публичных слушаний главе администрации Чебоксарского муниципального округа для принятия решения о направлении Проекта в Собрание депутатов Чебоксарского муниципального округа;</w:t>
      </w:r>
    </w:p>
    <w:p w14:paraId="3772E316" w14:textId="72F22468" w:rsidR="00355CFF" w:rsidRPr="00A41C64" w:rsidRDefault="00C24A20" w:rsidP="00863511">
      <w:pPr>
        <w:ind w:firstLine="709"/>
        <w:jc w:val="both"/>
      </w:pPr>
      <w:r>
        <w:t xml:space="preserve">- </w:t>
      </w:r>
      <w:r w:rsidR="00AD5283" w:rsidRPr="00A41C64">
        <w:t xml:space="preserve">опубликовать заключение о результатах публичных слушаний в периодическом </w:t>
      </w:r>
      <w:r w:rsidR="00EA2583" w:rsidRPr="00A41C64">
        <w:t xml:space="preserve">печатном </w:t>
      </w:r>
      <w:r w:rsidR="00AD5283" w:rsidRPr="00A41C64">
        <w:t xml:space="preserve">издании «Ведомости Чебоксарского муниципального округа» и разместить на официальном </w:t>
      </w:r>
      <w:r>
        <w:t xml:space="preserve">сайте </w:t>
      </w:r>
      <w:r w:rsidR="00AD5283" w:rsidRPr="00A41C64">
        <w:t>администрации Чебоксарского муниципального округа</w:t>
      </w:r>
      <w:r w:rsidR="00355CFF" w:rsidRPr="00A41C64">
        <w:t>.</w:t>
      </w:r>
    </w:p>
    <w:p w14:paraId="1ED93D49" w14:textId="77777777" w:rsidR="00AD5283" w:rsidRPr="00A41C64" w:rsidRDefault="00AD5283" w:rsidP="00021992">
      <w:pPr>
        <w:ind w:firstLine="709"/>
        <w:jc w:val="both"/>
      </w:pPr>
    </w:p>
    <w:p w14:paraId="0F10EB1F" w14:textId="7684263C" w:rsidR="00AD5283" w:rsidRPr="00A41C64" w:rsidRDefault="00AD5283" w:rsidP="00021992">
      <w:pPr>
        <w:tabs>
          <w:tab w:val="left" w:pos="8385"/>
        </w:tabs>
        <w:jc w:val="both"/>
      </w:pPr>
    </w:p>
    <w:p w14:paraId="46BBD0B8" w14:textId="77777777" w:rsidR="00E90B0C" w:rsidRPr="00A41C64" w:rsidRDefault="00E90B0C" w:rsidP="00021992">
      <w:pPr>
        <w:tabs>
          <w:tab w:val="left" w:pos="8385"/>
        </w:tabs>
        <w:jc w:val="both"/>
      </w:pPr>
    </w:p>
    <w:p w14:paraId="1718B053" w14:textId="24683371" w:rsidR="00AD5283" w:rsidRPr="00A41C64" w:rsidRDefault="00AD5283" w:rsidP="00021992">
      <w:pPr>
        <w:tabs>
          <w:tab w:val="left" w:pos="8385"/>
        </w:tabs>
        <w:jc w:val="both"/>
      </w:pPr>
      <w:r w:rsidRPr="00A41C64">
        <w:t xml:space="preserve">Председатель                                                                                           </w:t>
      </w:r>
      <w:r w:rsidR="00665C1B" w:rsidRPr="00A41C64">
        <w:t xml:space="preserve">                      </w:t>
      </w:r>
      <w:proofErr w:type="spellStart"/>
      <w:r w:rsidR="00355CFF" w:rsidRPr="00A41C64">
        <w:t>А.Г.Фадеев</w:t>
      </w:r>
      <w:proofErr w:type="spellEnd"/>
    </w:p>
    <w:p w14:paraId="29310C23" w14:textId="77777777" w:rsidR="00AD5283" w:rsidRPr="00A41C64" w:rsidRDefault="00AD5283" w:rsidP="00021992">
      <w:pPr>
        <w:tabs>
          <w:tab w:val="left" w:pos="8385"/>
        </w:tabs>
        <w:jc w:val="both"/>
      </w:pPr>
    </w:p>
    <w:p w14:paraId="75EF360A" w14:textId="77777777" w:rsidR="003C1690" w:rsidRPr="00A41C64" w:rsidRDefault="003C1690" w:rsidP="00655FF2">
      <w:pPr>
        <w:tabs>
          <w:tab w:val="left" w:pos="8385"/>
        </w:tabs>
        <w:jc w:val="both"/>
      </w:pPr>
    </w:p>
    <w:p w14:paraId="1762A0B7" w14:textId="4D028D30" w:rsidR="00DB3D1E" w:rsidRPr="00A41C64" w:rsidRDefault="00AD5283" w:rsidP="00655FF2">
      <w:pPr>
        <w:tabs>
          <w:tab w:val="left" w:pos="8385"/>
        </w:tabs>
        <w:jc w:val="both"/>
      </w:pPr>
      <w:r w:rsidRPr="00A41C64">
        <w:t>Протокол вел</w:t>
      </w:r>
      <w:r w:rsidR="009D0217" w:rsidRPr="00A41C64">
        <w:t>а</w:t>
      </w:r>
      <w:r w:rsidRPr="00A41C64">
        <w:t xml:space="preserve">                                                                                                               </w:t>
      </w:r>
      <w:proofErr w:type="spellStart"/>
      <w:r w:rsidRPr="00A41C64">
        <w:t>Н.Г.Грацилева</w:t>
      </w:r>
      <w:proofErr w:type="spellEnd"/>
    </w:p>
    <w:sectPr w:rsidR="00DB3D1E" w:rsidRPr="00A41C64" w:rsidSect="00021992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F5ABC"/>
    <w:multiLevelType w:val="hybridMultilevel"/>
    <w:tmpl w:val="26387C18"/>
    <w:lvl w:ilvl="0" w:tplc="9B5C892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1A265A"/>
    <w:multiLevelType w:val="hybridMultilevel"/>
    <w:tmpl w:val="560A526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FB6322"/>
    <w:multiLevelType w:val="hybridMultilevel"/>
    <w:tmpl w:val="560A526C"/>
    <w:lvl w:ilvl="0" w:tplc="B5307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307AC1"/>
    <w:multiLevelType w:val="hybridMultilevel"/>
    <w:tmpl w:val="499C7D38"/>
    <w:lvl w:ilvl="0" w:tplc="9C96B3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79438916">
    <w:abstractNumId w:val="7"/>
  </w:num>
  <w:num w:numId="2" w16cid:durableId="893276768">
    <w:abstractNumId w:val="5"/>
  </w:num>
  <w:num w:numId="3" w16cid:durableId="1145009221">
    <w:abstractNumId w:val="1"/>
  </w:num>
  <w:num w:numId="4" w16cid:durableId="1512068143">
    <w:abstractNumId w:val="6"/>
  </w:num>
  <w:num w:numId="5" w16cid:durableId="1392339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8712262">
    <w:abstractNumId w:val="4"/>
  </w:num>
  <w:num w:numId="7" w16cid:durableId="631593087">
    <w:abstractNumId w:val="3"/>
  </w:num>
  <w:num w:numId="8" w16cid:durableId="100801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1656E"/>
    <w:rsid w:val="000165C8"/>
    <w:rsid w:val="00021992"/>
    <w:rsid w:val="00026B66"/>
    <w:rsid w:val="00030FF9"/>
    <w:rsid w:val="00042B03"/>
    <w:rsid w:val="00053878"/>
    <w:rsid w:val="000558A6"/>
    <w:rsid w:val="00066347"/>
    <w:rsid w:val="00086BFF"/>
    <w:rsid w:val="000A2B80"/>
    <w:rsid w:val="000A4930"/>
    <w:rsid w:val="000B7739"/>
    <w:rsid w:val="000C590A"/>
    <w:rsid w:val="000F1212"/>
    <w:rsid w:val="000F3DBE"/>
    <w:rsid w:val="00103A08"/>
    <w:rsid w:val="001128B2"/>
    <w:rsid w:val="00117E16"/>
    <w:rsid w:val="00122D5B"/>
    <w:rsid w:val="0012313C"/>
    <w:rsid w:val="00133F33"/>
    <w:rsid w:val="00134D45"/>
    <w:rsid w:val="00144D7C"/>
    <w:rsid w:val="001464F8"/>
    <w:rsid w:val="00157210"/>
    <w:rsid w:val="0017383C"/>
    <w:rsid w:val="00176FF9"/>
    <w:rsid w:val="001809F9"/>
    <w:rsid w:val="001A0A09"/>
    <w:rsid w:val="001B2F6A"/>
    <w:rsid w:val="001D2DA0"/>
    <w:rsid w:val="001D4E20"/>
    <w:rsid w:val="001E7CA9"/>
    <w:rsid w:val="001F5BA5"/>
    <w:rsid w:val="00201A4E"/>
    <w:rsid w:val="0021478C"/>
    <w:rsid w:val="002169EA"/>
    <w:rsid w:val="00220FB9"/>
    <w:rsid w:val="00231223"/>
    <w:rsid w:val="002324FE"/>
    <w:rsid w:val="00240B15"/>
    <w:rsid w:val="00240B59"/>
    <w:rsid w:val="002418FD"/>
    <w:rsid w:val="002476F5"/>
    <w:rsid w:val="00252867"/>
    <w:rsid w:val="002654E8"/>
    <w:rsid w:val="00265C92"/>
    <w:rsid w:val="00267959"/>
    <w:rsid w:val="00270E63"/>
    <w:rsid w:val="002872D8"/>
    <w:rsid w:val="002D4F1D"/>
    <w:rsid w:val="002E294C"/>
    <w:rsid w:val="002F4250"/>
    <w:rsid w:val="00310BF8"/>
    <w:rsid w:val="0031119A"/>
    <w:rsid w:val="0031376F"/>
    <w:rsid w:val="00345271"/>
    <w:rsid w:val="00346A86"/>
    <w:rsid w:val="00353343"/>
    <w:rsid w:val="00355CFF"/>
    <w:rsid w:val="00360D6D"/>
    <w:rsid w:val="0038062C"/>
    <w:rsid w:val="00390790"/>
    <w:rsid w:val="003967E8"/>
    <w:rsid w:val="003A76C6"/>
    <w:rsid w:val="003C118B"/>
    <w:rsid w:val="003C1690"/>
    <w:rsid w:val="003C38FF"/>
    <w:rsid w:val="003C637F"/>
    <w:rsid w:val="003C6461"/>
    <w:rsid w:val="003D7E68"/>
    <w:rsid w:val="003F3DED"/>
    <w:rsid w:val="003F69A6"/>
    <w:rsid w:val="0040507E"/>
    <w:rsid w:val="00425F69"/>
    <w:rsid w:val="00440AE0"/>
    <w:rsid w:val="004422F7"/>
    <w:rsid w:val="004553B2"/>
    <w:rsid w:val="00460571"/>
    <w:rsid w:val="004861F9"/>
    <w:rsid w:val="00497899"/>
    <w:rsid w:val="004A1B6B"/>
    <w:rsid w:val="004B0D0E"/>
    <w:rsid w:val="004B201E"/>
    <w:rsid w:val="004B783F"/>
    <w:rsid w:val="004C33D0"/>
    <w:rsid w:val="004C7E0F"/>
    <w:rsid w:val="004D6EF9"/>
    <w:rsid w:val="00543B01"/>
    <w:rsid w:val="0056671C"/>
    <w:rsid w:val="00566AF7"/>
    <w:rsid w:val="00583352"/>
    <w:rsid w:val="00583580"/>
    <w:rsid w:val="00586C43"/>
    <w:rsid w:val="005A13C3"/>
    <w:rsid w:val="005B7340"/>
    <w:rsid w:val="005E7352"/>
    <w:rsid w:val="00615D52"/>
    <w:rsid w:val="00617CBE"/>
    <w:rsid w:val="0062392F"/>
    <w:rsid w:val="00626EED"/>
    <w:rsid w:val="006321F3"/>
    <w:rsid w:val="006424CF"/>
    <w:rsid w:val="00644FB7"/>
    <w:rsid w:val="00655FF2"/>
    <w:rsid w:val="006602FB"/>
    <w:rsid w:val="00661900"/>
    <w:rsid w:val="00665C1B"/>
    <w:rsid w:val="00672EE3"/>
    <w:rsid w:val="006911D8"/>
    <w:rsid w:val="006B61B8"/>
    <w:rsid w:val="006C30C2"/>
    <w:rsid w:val="006D1805"/>
    <w:rsid w:val="006D2902"/>
    <w:rsid w:val="006D34B0"/>
    <w:rsid w:val="006D39DF"/>
    <w:rsid w:val="006F5D24"/>
    <w:rsid w:val="007445D3"/>
    <w:rsid w:val="0075005D"/>
    <w:rsid w:val="007823BE"/>
    <w:rsid w:val="007A10F7"/>
    <w:rsid w:val="007B0B5A"/>
    <w:rsid w:val="007B754C"/>
    <w:rsid w:val="007B793B"/>
    <w:rsid w:val="007C2F32"/>
    <w:rsid w:val="007D162C"/>
    <w:rsid w:val="007E066F"/>
    <w:rsid w:val="007F4C5C"/>
    <w:rsid w:val="007F5744"/>
    <w:rsid w:val="007F5F96"/>
    <w:rsid w:val="0082658F"/>
    <w:rsid w:val="00832770"/>
    <w:rsid w:val="00855CEB"/>
    <w:rsid w:val="0086061A"/>
    <w:rsid w:val="00861F1A"/>
    <w:rsid w:val="00863511"/>
    <w:rsid w:val="00891368"/>
    <w:rsid w:val="008B098B"/>
    <w:rsid w:val="008B6A01"/>
    <w:rsid w:val="008B6C82"/>
    <w:rsid w:val="008D4C0F"/>
    <w:rsid w:val="008E10BB"/>
    <w:rsid w:val="008F368B"/>
    <w:rsid w:val="008F3D19"/>
    <w:rsid w:val="0092067A"/>
    <w:rsid w:val="00936EA7"/>
    <w:rsid w:val="00941305"/>
    <w:rsid w:val="00947809"/>
    <w:rsid w:val="00952843"/>
    <w:rsid w:val="009543BB"/>
    <w:rsid w:val="00955B41"/>
    <w:rsid w:val="00977068"/>
    <w:rsid w:val="00991AE8"/>
    <w:rsid w:val="009A1EF6"/>
    <w:rsid w:val="009A3209"/>
    <w:rsid w:val="009C4905"/>
    <w:rsid w:val="009D0217"/>
    <w:rsid w:val="00A16CBD"/>
    <w:rsid w:val="00A308B8"/>
    <w:rsid w:val="00A41C64"/>
    <w:rsid w:val="00A60AED"/>
    <w:rsid w:val="00A65909"/>
    <w:rsid w:val="00A700A7"/>
    <w:rsid w:val="00A8744A"/>
    <w:rsid w:val="00AA2301"/>
    <w:rsid w:val="00AC54BB"/>
    <w:rsid w:val="00AD4D85"/>
    <w:rsid w:val="00AD5283"/>
    <w:rsid w:val="00AF3409"/>
    <w:rsid w:val="00B1156C"/>
    <w:rsid w:val="00B25156"/>
    <w:rsid w:val="00B32761"/>
    <w:rsid w:val="00B4756B"/>
    <w:rsid w:val="00B50DEC"/>
    <w:rsid w:val="00B61845"/>
    <w:rsid w:val="00B73022"/>
    <w:rsid w:val="00B739E7"/>
    <w:rsid w:val="00B83A4F"/>
    <w:rsid w:val="00B84136"/>
    <w:rsid w:val="00B90AEC"/>
    <w:rsid w:val="00B9201B"/>
    <w:rsid w:val="00BB4E1D"/>
    <w:rsid w:val="00BE22F2"/>
    <w:rsid w:val="00C153E9"/>
    <w:rsid w:val="00C20737"/>
    <w:rsid w:val="00C21633"/>
    <w:rsid w:val="00C231DB"/>
    <w:rsid w:val="00C24A20"/>
    <w:rsid w:val="00C24B02"/>
    <w:rsid w:val="00C2526A"/>
    <w:rsid w:val="00C30D9B"/>
    <w:rsid w:val="00C41768"/>
    <w:rsid w:val="00C502E8"/>
    <w:rsid w:val="00C5340E"/>
    <w:rsid w:val="00C61795"/>
    <w:rsid w:val="00C71D42"/>
    <w:rsid w:val="00C91B05"/>
    <w:rsid w:val="00CA2A00"/>
    <w:rsid w:val="00CB11A0"/>
    <w:rsid w:val="00CB24EA"/>
    <w:rsid w:val="00CB455B"/>
    <w:rsid w:val="00CC6CDF"/>
    <w:rsid w:val="00CE7D4F"/>
    <w:rsid w:val="00CF0D84"/>
    <w:rsid w:val="00D01441"/>
    <w:rsid w:val="00D04113"/>
    <w:rsid w:val="00D107BE"/>
    <w:rsid w:val="00D16EBC"/>
    <w:rsid w:val="00D17022"/>
    <w:rsid w:val="00D35BAC"/>
    <w:rsid w:val="00D35FDD"/>
    <w:rsid w:val="00D50973"/>
    <w:rsid w:val="00DA221E"/>
    <w:rsid w:val="00DA2AAD"/>
    <w:rsid w:val="00DB3D1E"/>
    <w:rsid w:val="00DD5A0E"/>
    <w:rsid w:val="00E11A6A"/>
    <w:rsid w:val="00E17926"/>
    <w:rsid w:val="00E4011B"/>
    <w:rsid w:val="00E507F7"/>
    <w:rsid w:val="00E6341F"/>
    <w:rsid w:val="00E82F9E"/>
    <w:rsid w:val="00E849CB"/>
    <w:rsid w:val="00E90B0C"/>
    <w:rsid w:val="00E97243"/>
    <w:rsid w:val="00EA11C7"/>
    <w:rsid w:val="00EA2583"/>
    <w:rsid w:val="00EF0A2E"/>
    <w:rsid w:val="00EF107F"/>
    <w:rsid w:val="00F058EA"/>
    <w:rsid w:val="00F1633A"/>
    <w:rsid w:val="00F313FB"/>
    <w:rsid w:val="00F573FA"/>
    <w:rsid w:val="00F67C7B"/>
    <w:rsid w:val="00F8186E"/>
    <w:rsid w:val="00F90DB6"/>
    <w:rsid w:val="00F95DBD"/>
    <w:rsid w:val="00FA2DA2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72EE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835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358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3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35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35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BE22F2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BE2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22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E22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4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8552-F8D5-4A03-B892-735D019C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5</cp:revision>
  <cp:lastPrinted>2024-07-24T08:45:00Z</cp:lastPrinted>
  <dcterms:created xsi:type="dcterms:W3CDTF">2024-07-24T08:44:00Z</dcterms:created>
  <dcterms:modified xsi:type="dcterms:W3CDTF">2024-07-29T08:51:00Z</dcterms:modified>
</cp:coreProperties>
</file>