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DCB8" w14:textId="77777777" w:rsidR="00303722" w:rsidRPr="00E66A19" w:rsidRDefault="00D32E2C" w:rsidP="00303722">
      <w:pPr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ИНФОРМАЦИЯ </w:t>
      </w:r>
    </w:p>
    <w:p w14:paraId="0E2CC527" w14:textId="33C83B73" w:rsidR="00D32E2C" w:rsidRPr="00E66A19" w:rsidRDefault="00D32E2C" w:rsidP="00303722">
      <w:pPr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о разработке схемы размещения,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</w:t>
      </w:r>
      <w:r w:rsidR="00303722" w:rsidRPr="00E66A19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Чебоксарского муниципального </w:t>
      </w:r>
      <w:r w:rsidR="00E66A19" w:rsidRPr="00E66A19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>округа Чувашской</w:t>
      </w:r>
      <w:r w:rsidRPr="00E66A19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 Республики</w:t>
      </w:r>
    </w:p>
    <w:p w14:paraId="66942B1A" w14:textId="58522397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 исполнение Постановление Кабинета Министров Чувашской Республики от 17 августа 2022 г. N 400 "Об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собственности", Администрация </w:t>
      </w:r>
      <w:r w:rsidR="00303722"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Чебоксарского муниципального округа</w:t>
      </w: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 </w:t>
      </w:r>
      <w:r w:rsidRPr="00E6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информирует население о разработке схемы размещения </w:t>
      </w: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E6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 (далее – схема размещения).</w:t>
      </w:r>
    </w:p>
    <w:p w14:paraId="5D467EA7" w14:textId="6B156D62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Разработка схемы осуществляется администрацией </w:t>
      </w:r>
      <w:r w:rsidR="00303722"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Чебоксарского муниципального округа</w:t>
      </w: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Республики, с учетом сведений, полученных из Единого государственного реестра недвижимости, а также предложений органов исполнительной власти Чувашской Республики, органов местного самоуправления муниципальных образований Чувашской Республики, федеральных органов исполнительной власти, граждан, проживающих на территории соответствующего муниципального образования, о включении объекта в схему.</w:t>
      </w:r>
    </w:p>
    <w:p w14:paraId="7475B052" w14:textId="229590A6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Предложения о включении направляются заинтересованными лицами в администрацию </w:t>
      </w:r>
      <w:r w:rsidR="00303722"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Чебоксарского муниципального округа</w:t>
      </w: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письменной форме или в форме электронного документа (электронного образа документа) в течение </w:t>
      </w:r>
      <w:r w:rsidRPr="00E6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30 рабочих дней</w:t>
      </w: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со дня размещения на официальном сайте информации о разработке схемы.</w:t>
      </w:r>
    </w:p>
    <w:p w14:paraId="61FA29F4" w14:textId="77777777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предложениях о включении, направляемых заинтересованными лицами, должны содержаться следующие сведения и документы:</w:t>
      </w:r>
    </w:p>
    <w:p w14:paraId="552872B2" w14:textId="77777777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кадастровый номер земельного участка в случае, если планируется использовать земельный участок, сведения о котором содержатся в Едином государственном реестре недвижимости;</w:t>
      </w:r>
    </w:p>
    <w:p w14:paraId="0BC4F693" w14:textId="77777777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наименование объекта (гараж, являющийся некапитальным сооружением, либо стоянка технических или других средств передвижения инвалидов вблизи их места жительства);</w:t>
      </w:r>
    </w:p>
    <w:p w14:paraId="1E342C10" w14:textId="77777777" w:rsidR="00D32E2C" w:rsidRPr="00E66A19" w:rsidRDefault="00D32E2C" w:rsidP="0030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копия документа, подтверждающего возведение гаражей, являющихся некапитальными сооружениями, до дня вступления в силу Федерального закона N 79-ФЗ либо предоставление мест для стоянок технических и других средств передвижения инвалидов вблизи их места жительства до дня вступления в силу Федерального закона N 79-ФЗ, в случае, если предложение о включении подается в отношении гаражей, являющиеся некапитальными сооружениями, возведенные в соответствии с законодательством Российской Федерации до дня вступления в силу Федерального закона от 5 апреля 2021 г. N 79-ФЗ "О внесении изменений в отдельные законодательные акты Российской Федерации" , а также места для стоянок технических или других средств передвижения инвалидов вблизи их места жительства, предоставленные в соответствии с законодательством Российской Федерации таким гражданам до дня вступления в силу Федерального закона N 79-ФЗ.;</w:t>
      </w:r>
    </w:p>
    <w:p w14:paraId="528B204D" w14:textId="77777777" w:rsidR="00D32E2C" w:rsidRPr="00E66A19" w:rsidRDefault="00D32E2C" w:rsidP="00303722">
      <w:pPr>
        <w:spacing w:after="36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схема границ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недвижимости.</w:t>
      </w:r>
    </w:p>
    <w:p w14:paraId="2B8539B0" w14:textId="587CDB9E" w:rsidR="00E87091" w:rsidRPr="00D442C2" w:rsidRDefault="00D442C2" w:rsidP="0030372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42C2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14:paraId="5EDAE760" w14:textId="3E8C8845" w:rsidR="00303722" w:rsidRPr="00D442C2" w:rsidRDefault="00D442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42C2">
        <w:rPr>
          <w:rFonts w:ascii="Times New Roman" w:hAnsi="Times New Roman" w:cs="Times New Roman"/>
          <w:i/>
          <w:iCs/>
          <w:sz w:val="24"/>
          <w:szCs w:val="24"/>
        </w:rPr>
        <w:t>Информация была размещена на сайте Чебоксарского муниципального округа 25.01.2023г. Заявления принимаются до 15.03.2023г.</w:t>
      </w:r>
    </w:p>
    <w:sectPr w:rsidR="00303722" w:rsidRPr="00D442C2" w:rsidSect="00D442C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C"/>
    <w:rsid w:val="00303722"/>
    <w:rsid w:val="007165CF"/>
    <w:rsid w:val="00CF3C2A"/>
    <w:rsid w:val="00D32E2C"/>
    <w:rsid w:val="00D442C2"/>
    <w:rsid w:val="00E66A19"/>
    <w:rsid w:val="00E87091"/>
    <w:rsid w:val="00E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45"/>
  <w15:chartTrackingRefBased/>
  <w15:docId w15:val="{E709C62C-77EE-498D-9871-F57AD19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3AD4-9CB9-4CD2-A724-34EF6CCA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2023-01-25T11:19:00Z</cp:lastPrinted>
  <dcterms:created xsi:type="dcterms:W3CDTF">2023-02-15T05:15:00Z</dcterms:created>
  <dcterms:modified xsi:type="dcterms:W3CDTF">2023-02-15T05:15:00Z</dcterms:modified>
</cp:coreProperties>
</file>