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ind w:left="0" w:firstLine="54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none"/>
          <w14:ligatures w14:val="none"/>
        </w:rPr>
        <w:outlineLvl w:val="1"/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Приложение N 4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non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none"/>
          <w14:ligatures w14:val="none"/>
        </w:rPr>
      </w:r>
    </w:p>
    <w:p>
      <w:pPr>
        <w:pStyle w:val="895"/>
        <w:ind w:left="0" w:firstLine="54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к Правилам  предоставления субсидий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</w:p>
    <w:p>
      <w:pPr>
        <w:pStyle w:val="895"/>
        <w:ind w:left="0" w:firstLine="54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из республиканского бюджета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</w:p>
    <w:p>
      <w:pPr>
        <w:pStyle w:val="895"/>
        <w:ind w:left="0" w:firstLine="54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Чувашской Республики на возмещение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</w:p>
    <w:p>
      <w:pPr>
        <w:pStyle w:val="895"/>
        <w:ind w:left="4252" w:righ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части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зат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рат юридическим лицам и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</w:p>
    <w:p>
      <w:pPr>
        <w:pStyle w:val="895"/>
        <w:ind w:left="4252" w:righ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индивидуальным предпринимателям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</w:p>
    <w:p>
      <w:pPr>
        <w:pStyle w:val="895"/>
        <w:ind w:left="4252" w:righ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по приобретению нового технологического оборудования в рамках реализации инвестиционных проектов в рамках реализации индивидуальной программы социально-экономического р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азвития Чувашской Республики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6"/>
          <w:highlight w:val="white"/>
        </w:rPr>
      </w:r>
    </w:p>
    <w:p>
      <w:pPr>
        <w:pStyle w:val="896"/>
        <w:ind w:left="0" w:firstLine="0"/>
        <w:jc w:val="center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center"/>
        <w:spacing w:before="0" w:after="0" w:line="240" w:lineRule="auto"/>
        <w:rPr>
          <w:rFonts w:ascii="CourierNew" w:hAnsi="CourierNew" w:eastAsia="CourierNew" w:cs="CourierNew"/>
          <w:b/>
          <w:i w:val="0"/>
          <w:strike w:val="0"/>
          <w:sz w:val="20"/>
        </w:rPr>
      </w:pPr>
      <w:r>
        <w:rPr>
          <w:rFonts w:ascii="CourierNew" w:hAnsi="CourierNew" w:eastAsia="CourierNew" w:cs="CourierNew"/>
          <w:b/>
          <w:i w:val="0"/>
          <w:strike w:val="0"/>
          <w:sz w:val="20"/>
        </w:rPr>
        <w:t xml:space="preserve">СВЕДЕНИЯ</w:t>
      </w:r>
      <w:r>
        <w:rPr>
          <w:rFonts w:ascii="CourierNew" w:hAnsi="CourierNew" w:eastAsia="CourierNew" w:cs="CourierNew"/>
          <w:b/>
          <w:i w:val="0"/>
          <w:strike w:val="0"/>
          <w:sz w:val="20"/>
        </w:rPr>
      </w:r>
      <w:r>
        <w:rPr>
          <w:rFonts w:ascii="CourierNew" w:hAnsi="CourierNew" w:eastAsia="CourierNew" w:cs="CourierNew"/>
          <w:b/>
          <w:i w:val="0"/>
          <w:strike w:val="0"/>
          <w:sz w:val="20"/>
        </w:rPr>
      </w:r>
    </w:p>
    <w:p>
      <w:pPr>
        <w:pStyle w:val="896"/>
        <w:ind w:left="0" w:firstLine="0"/>
        <w:jc w:val="center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</w:t>
      </w:r>
      <w:r>
        <w:rPr>
          <w:rFonts w:ascii="CourierNew" w:hAnsi="CourierNew" w:eastAsia="CourierNew" w:cs="CourierNew"/>
          <w:b/>
          <w:i w:val="0"/>
          <w:strike w:val="0"/>
          <w:sz w:val="20"/>
        </w:rPr>
        <w:t xml:space="preserve">о численности и заработной плате работников за 20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__ </w:t>
      </w:r>
      <w:r>
        <w:rPr>
          <w:rFonts w:ascii="CourierNew" w:hAnsi="CourierNew" w:eastAsia="CourierNew" w:cs="CourierNew"/>
          <w:b/>
          <w:i w:val="0"/>
          <w:strike w:val="0"/>
          <w:sz w:val="20"/>
        </w:rPr>
        <w:t xml:space="preserve">год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_________________________________________________________________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(полное наименование юридического лица)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5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6"/>
        <w:gridCol w:w="5669"/>
        <w:gridCol w:w="1587"/>
        <w:gridCol w:w="1417"/>
      </w:tblGrid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56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N пп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Наименование показателя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Единица измерения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За 20__ год &lt;*&gt;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56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1.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895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Среднесписочная численность работников, всего &lt;*&gt;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56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2.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895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Фонд начисленной заработной платы работников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тыс. рублей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56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3.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pStyle w:val="895"/>
              <w:ind w:left="0" w:firstLine="0"/>
              <w:jc w:val="both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Среднемесячная заработная плата работников &lt;**&gt;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895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рублей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95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895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--------------------------------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left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&lt;*&gt;  Значения  показателя  за  предшествующий календарный год и на дату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left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подачи заявки указываются юридическим лицом, индивидуальным предпринимателем в соответствии с формой "Расчет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по страховым взносам", утвержденной приказом Федеральной налоговой службы.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&lt;**&gt;  Значения  показателя  за предшествующий календарный год и на дату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bCs w:val="0"/>
          <w:i w:val="0"/>
          <w:strike w:val="0"/>
          <w:sz w:val="20"/>
          <w:szCs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подачи   заявки   указываются   юридическим лицом, индивидуальным предпринимателем  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bCs w:val="0"/>
          <w:i w:val="0"/>
          <w:strike w:val="0"/>
          <w:sz w:val="20"/>
          <w:szCs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на  основании  расчета,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/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произведенного    в    соответствии   с   указаниями   Федеральной   службы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государственной статистики по заполнению формы федерального статистического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наблюдения N П-4 "Сведения о численности и заработной плате работников".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Руководитель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                _______________      ________________________________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                        (подпись)              (расшифровка подписи)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Главный бухгалтер     _______________      ________________________________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                         (подпись)              (расшифровка подписи)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___ ____________ 20__ г.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6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М.П.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95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95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95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95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866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1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CourierNew">
    <w:panose1 w:val="02000603000000000000"/>
  </w:font>
  <w:font w:name="TimesNewRoman">
    <w:panose1 w:val="02000603000000000000"/>
  </w:font>
  <w:font w:name="NTGravity">
    <w:panose1 w:val="02000603000000000000"/>
  </w:font>
  <w:font w:name="Times New Roman">
    <w:panose1 w:val="02020603050405020304"/>
  </w:font>
  <w:font w:name="Tahoma">
    <w:panose1 w:val="020B0604030504040204"/>
  </w:font>
  <w:font w:name="Verdan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4" w:hanging="1044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sz w:val="24"/>
      <w:szCs w:val="24"/>
      <w:lang w:val="ru-RU" w:eastAsia="ru-RU" w:bidi="ar-SA"/>
    </w:rPr>
  </w:style>
  <w:style w:type="paragraph" w:styleId="867">
    <w:name w:val="Заголовок 1"/>
    <w:basedOn w:val="866"/>
    <w:next w:val="867"/>
    <w:link w:val="878"/>
    <w:qFormat/>
    <w:pPr>
      <w:jc w:val="both"/>
      <w:spacing w:before="150" w:after="150" w:line="360" w:lineRule="atLeast"/>
      <w:widowControl w:val="off"/>
      <w:outlineLvl w:val="0"/>
    </w:pPr>
    <w:rPr>
      <w:rFonts w:eastAsia="Calibri"/>
      <w:b/>
      <w:bCs/>
      <w:color w:val="333300"/>
      <w:sz w:val="36"/>
      <w:szCs w:val="36"/>
    </w:rPr>
  </w:style>
  <w:style w:type="character" w:styleId="868">
    <w:name w:val="Основной шрифт абзаца"/>
    <w:next w:val="868"/>
    <w:link w:val="866"/>
    <w:semiHidden/>
  </w:style>
  <w:style w:type="table" w:styleId="869">
    <w:name w:val="Обычная таблица"/>
    <w:next w:val="869"/>
    <w:link w:val="866"/>
    <w:semiHidden/>
    <w:tblPr/>
  </w:style>
  <w:style w:type="numbering" w:styleId="870">
    <w:name w:val="Нет списка"/>
    <w:next w:val="870"/>
    <w:link w:val="866"/>
    <w:semiHidden/>
  </w:style>
  <w:style w:type="paragraph" w:styleId="871">
    <w:name w:val="Обычный + 11 pt"/>
    <w:basedOn w:val="866"/>
    <w:next w:val="871"/>
    <w:link w:val="866"/>
    <w:pPr>
      <w:ind w:firstLine="720"/>
      <w:jc w:val="both"/>
      <w:spacing w:before="60" w:after="60"/>
    </w:pPr>
    <w:rPr>
      <w:rFonts w:ascii="Verdana" w:hAnsi="Verdana" w:cs="Verdana"/>
      <w:sz w:val="22"/>
      <w:szCs w:val="22"/>
    </w:rPr>
  </w:style>
  <w:style w:type="table" w:styleId="872">
    <w:name w:val="Сетка таблицы"/>
    <w:basedOn w:val="869"/>
    <w:next w:val="872"/>
    <w:link w:val="866"/>
    <w:rPr>
      <w:lang w:bidi="ar-SA"/>
    </w:rPr>
    <w:tblPr/>
  </w:style>
  <w:style w:type="paragraph" w:styleId="873">
    <w:name w:val="Основной текст 2"/>
    <w:basedOn w:val="866"/>
    <w:next w:val="873"/>
    <w:link w:val="866"/>
    <w:pPr>
      <w:ind w:left="5760"/>
    </w:pPr>
    <w:rPr>
      <w:szCs w:val="20"/>
    </w:rPr>
  </w:style>
  <w:style w:type="paragraph" w:styleId="874">
    <w:name w:val="Текст сноски"/>
    <w:basedOn w:val="866"/>
    <w:next w:val="874"/>
    <w:link w:val="866"/>
    <w:semiHidden/>
    <w:rPr>
      <w:sz w:val="20"/>
      <w:szCs w:val="20"/>
    </w:rPr>
  </w:style>
  <w:style w:type="character" w:styleId="875">
    <w:name w:val="Знак сноски"/>
    <w:next w:val="875"/>
    <w:link w:val="866"/>
    <w:semiHidden/>
    <w:rPr>
      <w:vertAlign w:val="superscript"/>
    </w:rPr>
  </w:style>
  <w:style w:type="paragraph" w:styleId="876">
    <w:name w:val="Верхний колонтитул"/>
    <w:basedOn w:val="866"/>
    <w:next w:val="876"/>
    <w:link w:val="866"/>
    <w:pPr>
      <w:tabs>
        <w:tab w:val="center" w:pos="4677" w:leader="none"/>
        <w:tab w:val="right" w:pos="9355" w:leader="none"/>
      </w:tabs>
    </w:pPr>
  </w:style>
  <w:style w:type="paragraph" w:styleId="877">
    <w:name w:val="Нижний колонтитул"/>
    <w:basedOn w:val="866"/>
    <w:next w:val="877"/>
    <w:link w:val="866"/>
    <w:pPr>
      <w:tabs>
        <w:tab w:val="center" w:pos="4677" w:leader="none"/>
        <w:tab w:val="right" w:pos="9355" w:leader="none"/>
      </w:tabs>
    </w:pPr>
  </w:style>
  <w:style w:type="character" w:styleId="878">
    <w:name w:val="Заголовок 1 Знак"/>
    <w:next w:val="878"/>
    <w:link w:val="867"/>
    <w:rPr>
      <w:rFonts w:eastAsia="Calibri"/>
      <w:b/>
      <w:bCs/>
      <w:color w:val="333300"/>
      <w:sz w:val="36"/>
      <w:szCs w:val="36"/>
      <w:lang w:val="ru-RU" w:eastAsia="ru-RU" w:bidi="ar-SA"/>
    </w:rPr>
  </w:style>
  <w:style w:type="paragraph" w:styleId="879">
    <w:name w:val="Текст выноски"/>
    <w:basedOn w:val="866"/>
    <w:next w:val="879"/>
    <w:link w:val="880"/>
    <w:semiHidden/>
    <w:pPr>
      <w:jc w:val="both"/>
      <w:widowControl w:val="off"/>
    </w:pPr>
    <w:rPr>
      <w:rFonts w:ascii="Tahoma" w:hAnsi="Tahoma" w:eastAsia="Calibri" w:cs="Tahoma"/>
      <w:sz w:val="16"/>
      <w:szCs w:val="16"/>
    </w:rPr>
  </w:style>
  <w:style w:type="character" w:styleId="880">
    <w:name w:val="Текст выноски Знак"/>
    <w:next w:val="880"/>
    <w:link w:val="879"/>
    <w:semiHidden/>
    <w:rPr>
      <w:rFonts w:ascii="Tahoma" w:hAnsi="Tahoma" w:eastAsia="Calibri" w:cs="Tahoma"/>
      <w:sz w:val="16"/>
      <w:szCs w:val="16"/>
      <w:lang w:val="ru-RU" w:eastAsia="ru-RU" w:bidi="ar-SA"/>
    </w:rPr>
  </w:style>
  <w:style w:type="character" w:styleId="881">
    <w:name w:val="Гиперссылка"/>
    <w:next w:val="881"/>
    <w:link w:val="866"/>
    <w:rPr>
      <w:rFonts w:cs="Times New Roman"/>
      <w:color w:val="333300"/>
      <w:u w:val="single"/>
    </w:rPr>
  </w:style>
  <w:style w:type="paragraph" w:styleId="882">
    <w:name w:val="Основной текст"/>
    <w:basedOn w:val="866"/>
    <w:next w:val="882"/>
    <w:link w:val="883"/>
    <w:pPr>
      <w:framePr w:w="4543" w:h="3748" w:hSpace="180" w:vAnchor="text" w:hAnchor="page" w:x="1297" w:y="681" w:hRule="atLeast"/>
    </w:pPr>
    <w:rPr>
      <w:rFonts w:ascii="NTGravity" w:hAnsi="NTGravity"/>
      <w:sz w:val="28"/>
      <w:szCs w:val="20"/>
    </w:rPr>
  </w:style>
  <w:style w:type="character" w:styleId="883">
    <w:name w:val="Основной текст Знак"/>
    <w:next w:val="883"/>
    <w:link w:val="882"/>
    <w:rPr>
      <w:rFonts w:ascii="NTGravity" w:hAnsi="NTGravity"/>
      <w:sz w:val="28"/>
    </w:rPr>
  </w:style>
  <w:style w:type="paragraph" w:styleId="884">
    <w:name w:val="Письмо - текст"/>
    <w:basedOn w:val="866"/>
    <w:next w:val="884"/>
    <w:link w:val="866"/>
    <w:pPr>
      <w:ind w:firstLine="567"/>
      <w:jc w:val="both"/>
    </w:pPr>
    <w:rPr>
      <w:sz w:val="26"/>
      <w:szCs w:val="20"/>
    </w:rPr>
  </w:style>
  <w:style w:type="paragraph" w:styleId="885">
    <w:name w:val="ConsPlusNormal"/>
    <w:next w:val="885"/>
    <w:link w:val="866"/>
    <w:rPr>
      <w:sz w:val="26"/>
      <w:szCs w:val="26"/>
      <w:lang w:val="ru-RU" w:eastAsia="ru-RU" w:bidi="ar-SA"/>
    </w:rPr>
  </w:style>
  <w:style w:type="paragraph" w:styleId="886">
    <w:name w:val="Без интервала"/>
    <w:next w:val="886"/>
    <w:link w:val="887"/>
    <w:uiPriority w:val="1"/>
    <w:qFormat/>
    <w:rPr>
      <w:sz w:val="24"/>
      <w:szCs w:val="24"/>
      <w:lang w:val="ru-RU" w:eastAsia="ru-RU" w:bidi="ar-SA"/>
    </w:rPr>
  </w:style>
  <w:style w:type="character" w:styleId="887">
    <w:name w:val="Без интервала Знак"/>
    <w:next w:val="887"/>
    <w:link w:val="886"/>
    <w:uiPriority w:val="1"/>
    <w:rPr>
      <w:sz w:val="24"/>
      <w:szCs w:val="24"/>
    </w:rPr>
  </w:style>
  <w:style w:type="paragraph" w:styleId="888">
    <w:name w:val="Абзац списка"/>
    <w:basedOn w:val="866"/>
    <w:next w:val="888"/>
    <w:link w:val="86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889">
    <w:name w:val="Основной текст с отступом"/>
    <w:basedOn w:val="866"/>
    <w:next w:val="889"/>
    <w:link w:val="890"/>
    <w:pPr>
      <w:ind w:left="283"/>
      <w:spacing w:after="120"/>
    </w:pPr>
  </w:style>
  <w:style w:type="character" w:styleId="890">
    <w:name w:val="Основной текст с отступом Знак"/>
    <w:next w:val="890"/>
    <w:link w:val="889"/>
    <w:rPr>
      <w:sz w:val="24"/>
      <w:szCs w:val="24"/>
    </w:rPr>
  </w:style>
  <w:style w:type="character" w:styleId="891" w:default="1">
    <w:name w:val="Default Paragraph Font"/>
    <w:uiPriority w:val="1"/>
    <w:semiHidden/>
    <w:unhideWhenUsed/>
  </w:style>
  <w:style w:type="numbering" w:styleId="892" w:default="1">
    <w:name w:val="No List"/>
    <w:uiPriority w:val="99"/>
    <w:semiHidden/>
    <w:unhideWhenUsed/>
  </w:style>
  <w:style w:type="table" w:styleId="893" w:default="1">
    <w:name w:val="Normal Table"/>
    <w:uiPriority w:val="99"/>
    <w:semiHidden/>
    <w:unhideWhenUsed/>
    <w:tblPr/>
  </w:style>
  <w:style w:type="paragraph" w:styleId="894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ru-RU"/>
      <w14:ligatures w14:val="none"/>
    </w:rPr>
  </w:style>
  <w:style w:type="paragraph" w:styleId="895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96" w:customStyle="1">
    <w:name w:val="       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New" w:hAnsi="CourierNew" w:eastAsia="CourierNew" w:cs="Courier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cap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creator>Алексей Ишалев</dc:creator>
  <cp:revision>41</cp:revision>
  <dcterms:created xsi:type="dcterms:W3CDTF">2023-07-21T06:06:00Z</dcterms:created>
  <dcterms:modified xsi:type="dcterms:W3CDTF">2025-01-16T07:59:34Z</dcterms:modified>
  <cp:version>917504</cp:version>
</cp:coreProperties>
</file>