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7F" w:rsidRDefault="00CA0FF1" w:rsidP="00C622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Сводный отчет</w:t>
      </w: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 результатах проведения оцен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t>ки регулирующего воздействия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r w:rsidR="006902B4"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проекта постановления администрации Янтиковского муниципального округа </w:t>
      </w:r>
    </w:p>
    <w:p w:rsidR="00D37088" w:rsidRDefault="006902B4" w:rsidP="00C6227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t>«</w:t>
      </w:r>
      <w:r w:rsidR="002952FC" w:rsidRPr="002952FC">
        <w:rPr>
          <w:rFonts w:ascii="Times New Roman CYR" w:hAnsi="Times New Roman CYR" w:cs="Times New Roman CYR"/>
          <w:b/>
          <w:bCs/>
          <w:kern w:val="0"/>
          <w:lang w:eastAsia="ru-RU"/>
        </w:rPr>
        <w:t>Об утверждении Порядка формирования, ведения и обязательного опубликования перечня муниципального имущества Янтиковского муниципального округа Чувашской Республики,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1E4502">
        <w:rPr>
          <w:rFonts w:ascii="Times New Roman CYR" w:hAnsi="Times New Roman CYR" w:cs="Times New Roman CYR"/>
          <w:b/>
          <w:bCs/>
          <w:kern w:val="0"/>
          <w:lang w:eastAsia="ru-RU"/>
        </w:rPr>
        <w:t>»</w:t>
      </w:r>
      <w:r w:rsidR="00CA0FF1"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bookmarkStart w:id="0" w:name="sub_2201"/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1. Общая информация</w:t>
      </w:r>
    </w:p>
    <w:bookmarkEnd w:id="0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45"/>
      </w:tblGrid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1.1.</w:t>
            </w:r>
          </w:p>
        </w:tc>
        <w:tc>
          <w:tcPr>
            <w:tcW w:w="8945" w:type="dxa"/>
          </w:tcPr>
          <w:p w:rsidR="00364DE0" w:rsidRDefault="00CA0FF1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Разработчик проекта акта </w:t>
            </w:r>
          </w:p>
          <w:p w:rsidR="00CA0FF1" w:rsidRPr="007457B7" w:rsidRDefault="00364DE0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</w:t>
            </w:r>
            <w:r w:rsidR="00E900B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тдел экономики, земельных и имущественных отношений администрации Янтиковского муниципального округа Чувашской Республики 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1.2.</w:t>
            </w:r>
          </w:p>
        </w:tc>
        <w:tc>
          <w:tcPr>
            <w:tcW w:w="8945" w:type="dxa"/>
          </w:tcPr>
          <w:p w:rsidR="00364DE0" w:rsidRDefault="00E900B4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проекта акта  </w:t>
            </w:r>
          </w:p>
          <w:p w:rsidR="00CA0FF1" w:rsidRPr="007457B7" w:rsidRDefault="00364DE0" w:rsidP="00C622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П</w:t>
            </w:r>
            <w:r w:rsid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роект</w:t>
            </w:r>
            <w:r w:rsidR="00E900B4" w:rsidRP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 xml:space="preserve"> постановления администрации Янтиковского муниципального округа </w:t>
            </w:r>
            <w:r w:rsidR="00E900B4" w:rsidRPr="00FA2760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«</w:t>
            </w:r>
            <w:r w:rsidR="002952FC" w:rsidRPr="002952FC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Об утверждении Порядка формирования, ведения и обязательного опубликования перечня муниципального имущества Янтиковского муниципального округа Чувашской Республики,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  <w:r w:rsidR="00E900B4" w:rsidRPr="00FA2760">
              <w:rPr>
                <w:color w:val="000000" w:themeColor="text1"/>
              </w:rPr>
              <w:t>»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1.3.</w:t>
            </w:r>
          </w:p>
        </w:tc>
        <w:tc>
          <w:tcPr>
            <w:tcW w:w="8945" w:type="dxa"/>
          </w:tcPr>
          <w:p w:rsidR="00364DE0" w:rsidRDefault="00CA0FF1" w:rsidP="00C464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Основание для разработки проекта акта </w:t>
            </w:r>
          </w:p>
          <w:p w:rsidR="00DA7C20" w:rsidRPr="009350B1" w:rsidRDefault="00752B52" w:rsidP="007C2D0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       </w:t>
            </w:r>
            <w:r w:rsidR="00364DE0" w:rsidRPr="00A966C5">
              <w:t xml:space="preserve">Проект постановления администрации </w:t>
            </w:r>
            <w:r w:rsidR="00364DE0">
              <w:t>Янтиковского</w:t>
            </w:r>
            <w:r w:rsidR="00364DE0" w:rsidRPr="00A966C5">
              <w:t xml:space="preserve"> муниципального округа Чувашской</w:t>
            </w:r>
            <w:r w:rsidR="00364DE0">
              <w:t xml:space="preserve"> </w:t>
            </w:r>
            <w:r w:rsidR="00364DE0" w:rsidRPr="00A966C5">
              <w:t>Республики «</w:t>
            </w:r>
            <w:r w:rsidR="002952FC" w:rsidRPr="002952FC">
              <w:t>Об утверждении Порядка формирования, ведения и обязательного опубликования перечня муниципального имущества Янтиковского муниципального округа Чувашской Республики,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  <w:r w:rsidR="00364DE0" w:rsidRPr="00A966C5">
              <w:t>» (далее – проект постановления) подготовлен</w:t>
            </w:r>
            <w:r w:rsidR="00364DE0">
              <w:t xml:space="preserve"> </w:t>
            </w:r>
            <w:r w:rsidR="009A0AD5" w:rsidRPr="009A0AD5">
              <w:t xml:space="preserve">в соответствии </w:t>
            </w:r>
            <w:r w:rsidR="007C2D01" w:rsidRPr="007C2D01">
              <w:t>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</w:t>
            </w:r>
            <w:r w:rsidR="007C2D01">
              <w:t xml:space="preserve"> </w:t>
            </w:r>
            <w:r w:rsidR="001F443A" w:rsidRPr="001F443A">
              <w:t xml:space="preserve">в целях </w:t>
            </w:r>
            <w:r w:rsidR="007C2D01" w:rsidRPr="007C2D01">
              <w:t>определени</w:t>
            </w:r>
            <w:r w:rsidR="007C2D01">
              <w:t>я</w:t>
            </w:r>
            <w:r w:rsidR="007C2D01" w:rsidRPr="007C2D01">
              <w:t xml:space="preserve"> порядка формирования, ведения и обязательного опубликования перечня муниципального имущества Янтиковского муниципального округа Чувашской Республики, свободного от прав третьих лиц (за исключением права хозяйственного ведения, </w:t>
            </w:r>
            <w:r w:rsidR="007C2D01" w:rsidRPr="007C2D01">
              <w:lastRenderedPageBreak/>
              <w:t>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1.4.</w:t>
            </w:r>
          </w:p>
        </w:tc>
        <w:tc>
          <w:tcPr>
            <w:tcW w:w="8945" w:type="dxa"/>
          </w:tcPr>
          <w:p w:rsidR="001A709A" w:rsidRDefault="00CA0FF1" w:rsidP="001A709A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Основные цели правового регулирования</w:t>
            </w:r>
            <w:r w:rsidR="001A709A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7C11E0" w:rsidRPr="007457B7" w:rsidRDefault="00964347" w:rsidP="007C2D01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- </w:t>
            </w:r>
            <w:r w:rsidRPr="00964347">
              <w:rPr>
                <w:rFonts w:eastAsiaTheme="minorHAnsi"/>
                <w:kern w:val="0"/>
                <w:lang w:eastAsia="en-US"/>
              </w:rPr>
              <w:t>утверждение</w:t>
            </w:r>
            <w:r w:rsidR="007C2D01">
              <w:rPr>
                <w:rFonts w:eastAsiaTheme="minorHAnsi"/>
                <w:kern w:val="0"/>
                <w:lang w:eastAsia="en-US"/>
              </w:rPr>
              <w:t xml:space="preserve"> п</w:t>
            </w:r>
            <w:r w:rsidR="007C2D01" w:rsidRPr="007C2D01">
              <w:rPr>
                <w:rFonts w:eastAsiaTheme="minorHAnsi"/>
                <w:kern w:val="0"/>
                <w:lang w:eastAsia="en-US"/>
              </w:rPr>
              <w:t>орядка формирования, ведения и обязательного опубликования перечня муниципального имущества Янтиковского муниципального округа Чувашской Республики,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</w:tbl>
    <w:p w:rsidR="00741B9B" w:rsidRPr="007457B7" w:rsidRDefault="00741B9B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" w:name="sub_3006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2. Степень регулирующего воздействия проекта акта</w:t>
      </w:r>
    </w:p>
    <w:bookmarkEnd w:id="1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39"/>
        <w:gridCol w:w="5460"/>
      </w:tblGrid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2.1.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Степень регулирующего воздействия проекта акта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65691B" w:rsidRDefault="00FA69DF" w:rsidP="006569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средняя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2.2.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Default="00CA0FF1" w:rsidP="005175E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Обоснование отнесения проекта акта к определенной ст</w:t>
            </w:r>
            <w:r w:rsidR="0065691B">
              <w:rPr>
                <w:rFonts w:ascii="Times New Roman CYR" w:hAnsi="Times New Roman CYR" w:cs="Times New Roman CYR"/>
                <w:kern w:val="0"/>
                <w:lang w:eastAsia="ru-RU"/>
              </w:rPr>
              <w:t>еп</w:t>
            </w:r>
            <w:r w:rsidR="00A6791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ени регулирующего воздействия: </w:t>
            </w:r>
          </w:p>
          <w:p w:rsidR="005175EB" w:rsidRPr="007457B7" w:rsidRDefault="005175EB" w:rsidP="00404B9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  Проект акта разработан в соответствии </w:t>
            </w:r>
            <w:r w:rsidR="00404B99" w:rsidRPr="00404B99">
              <w:rPr>
                <w:rFonts w:ascii="Times New Roman CYR" w:hAnsi="Times New Roman CYR" w:cs="Times New Roman CYR"/>
                <w:kern w:val="0"/>
                <w:lang w:eastAsia="ru-RU"/>
              </w:rPr>
              <w:t>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</w:t>
            </w:r>
            <w:r w:rsidR="002A5C78"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" w:name="sub_30064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2.3. Анализ регулируемых проектом акта отношений, обусловливающих необходимость проведения оценки регулирующего воздействия проекта акта</w:t>
      </w:r>
    </w:p>
    <w:bookmarkEnd w:id="2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042"/>
      </w:tblGrid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Содержание проекта акта</w:t>
            </w:r>
          </w:p>
        </w:tc>
        <w:tc>
          <w:tcPr>
            <w:tcW w:w="5042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наличия в проекте акта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положений, регулирующих отношения в указанной области (сфере)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(указать да/нет, если да описать)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5042" w:type="dxa"/>
          </w:tcPr>
          <w:p w:rsidR="00CA0FF1" w:rsidRDefault="001B12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  <w:p w:rsidR="00FF61E0" w:rsidRPr="007457B7" w:rsidRDefault="00FF61E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организации и осуществления государственного контроля (надзора)</w:t>
            </w:r>
          </w:p>
        </w:tc>
        <w:tc>
          <w:tcPr>
            <w:tcW w:w="5042" w:type="dxa"/>
          </w:tcPr>
          <w:p w:rsidR="00CA0FF1" w:rsidRPr="007457B7" w:rsidRDefault="005B7616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</w:t>
            </w:r>
            <w:r w:rsidR="006B6736">
              <w:rPr>
                <w:rFonts w:ascii="Times New Roman CYR" w:hAnsi="Times New Roman CYR" w:cs="Times New Roman CYR"/>
                <w:kern w:val="0"/>
                <w:lang w:eastAsia="ru-RU"/>
              </w:rPr>
              <w:t>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1B124C" w:rsidRPr="007457B7" w:rsidRDefault="00044F1E" w:rsidP="00741D6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27"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запреты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CA0FF1" w:rsidRPr="007457B7" w:rsidRDefault="004D6F1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или изменения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5042" w:type="dxa"/>
          </w:tcPr>
          <w:p w:rsidR="00CA0FF1" w:rsidRPr="007457B7" w:rsidRDefault="005B7616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3" w:name="sub_30065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3. Описание проблемы, на решение которой направлен предлагаемый способ регулирования</w:t>
      </w:r>
    </w:p>
    <w:bookmarkEnd w:id="3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3.1.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B0" w:rsidRDefault="00CA0FF1" w:rsidP="00BB75B0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Описание проблемы, на решение которой направлен пр</w:t>
            </w:r>
            <w:r w:rsidR="00BB75B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едлагаемый способ регулирования: </w:t>
            </w:r>
          </w:p>
          <w:p w:rsidR="00CA0FF1" w:rsidRPr="007457B7" w:rsidRDefault="00582EFD" w:rsidP="00582EFD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Необходимость утверждения </w:t>
            </w:r>
            <w:r w:rsidR="00AA28CA" w:rsidRPr="00AA28CA">
              <w:rPr>
                <w:rFonts w:ascii="Times New Roman CYR" w:hAnsi="Times New Roman CYR" w:cs="Times New Roman CYR"/>
                <w:kern w:val="0"/>
                <w:lang w:eastAsia="ru-RU"/>
              </w:rPr>
              <w:t>порядка формирования, ведения и обязательного опубликования перечня муниципального имущества Янтиковского муниципального округа Чувашской Республики,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Pr="00582EFD"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</w:p>
        </w:tc>
      </w:tr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3.2.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3" w:rsidRDefault="00CA0FF1" w:rsidP="00AB46B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Негативные эффекты, возникающие в связи с наличием проблемы</w:t>
            </w:r>
            <w:r w:rsidR="00AB46B3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EB0242" w:rsidRPr="007457B7" w:rsidRDefault="00CA0FF1" w:rsidP="00AA28CA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="009F1DD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Отсутствие в </w:t>
            </w:r>
            <w:proofErr w:type="spellStart"/>
            <w:r w:rsidR="009F1DDD">
              <w:rPr>
                <w:rFonts w:ascii="Times New Roman CYR" w:hAnsi="Times New Roman CYR" w:cs="Times New Roman CYR"/>
                <w:kern w:val="0"/>
                <w:lang w:eastAsia="ru-RU"/>
              </w:rPr>
              <w:t>Янтиковском</w:t>
            </w:r>
            <w:proofErr w:type="spellEnd"/>
            <w:r w:rsidR="009F1DD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муниципальном округе Чувашской Республики актуального нормативного правового акта, который регламентирует </w:t>
            </w:r>
            <w:r w:rsidR="00AA28CA" w:rsidRPr="00AA28CA">
              <w:rPr>
                <w:rFonts w:ascii="Times New Roman CYR" w:hAnsi="Times New Roman CYR" w:cs="Times New Roman CYR"/>
                <w:kern w:val="0"/>
                <w:lang w:eastAsia="ru-RU"/>
              </w:rPr>
              <w:t>поряд</w:t>
            </w:r>
            <w:r w:rsidR="00AA28CA">
              <w:rPr>
                <w:rFonts w:ascii="Times New Roman CYR" w:hAnsi="Times New Roman CYR" w:cs="Times New Roman CYR"/>
                <w:kern w:val="0"/>
                <w:lang w:eastAsia="ru-RU"/>
              </w:rPr>
              <w:t>ок</w:t>
            </w:r>
            <w:r w:rsidR="00AA28CA" w:rsidRPr="00AA28CA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формирования, ведения и обязательного опубликования перечня муниципального имущества Янтиковского муниципального округа Чувашской Республики,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9F1DDD"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</w:p>
        </w:tc>
      </w:tr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3.3.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12" w:rsidRDefault="00CA0FF1" w:rsidP="009200A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Риски и предполагаемые последствия, связанные с</w:t>
            </w:r>
            <w:r w:rsidR="00E9301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сохранением текущего </w:t>
            </w:r>
            <w:r w:rsidR="009200A3">
              <w:rPr>
                <w:rFonts w:ascii="Times New Roman CYR" w:hAnsi="Times New Roman CYR" w:cs="Times New Roman CYR"/>
                <w:kern w:val="0"/>
                <w:lang w:eastAsia="ru-RU"/>
              </w:rPr>
              <w:t>п</w:t>
            </w:r>
            <w:r w:rsidR="00E93012">
              <w:rPr>
                <w:rFonts w:ascii="Times New Roman CYR" w:hAnsi="Times New Roman CYR" w:cs="Times New Roman CYR"/>
                <w:kern w:val="0"/>
                <w:lang w:eastAsia="ru-RU"/>
              </w:rPr>
              <w:t>оложения:</w:t>
            </w:r>
          </w:p>
          <w:p w:rsidR="00CA0FF1" w:rsidRPr="007457B7" w:rsidRDefault="00732220" w:rsidP="00732220">
            <w:pPr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Р</w:t>
            </w:r>
            <w:r w:rsidRPr="00732220">
              <w:rPr>
                <w:rFonts w:ascii="Times New Roman CYR" w:hAnsi="Times New Roman CYR" w:cs="Times New Roman CYR"/>
                <w:kern w:val="0"/>
                <w:lang w:eastAsia="ru-RU"/>
              </w:rPr>
              <w:t>иск снижения предпринимательской а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ктивности вследствие отсутствия </w:t>
            </w:r>
            <w:r w:rsidRPr="00732220">
              <w:rPr>
                <w:rFonts w:ascii="Times New Roman CYR" w:hAnsi="Times New Roman CYR" w:cs="Times New Roman CYR"/>
                <w:kern w:val="0"/>
                <w:lang w:eastAsia="ru-RU"/>
              </w:rPr>
              <w:t>нормативного правового акта, регулирующего порядок формирования, ведения и обязательного опубликования перечня муниципального имущества Янтиковского муниципального округа Чувашской Республики,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" w:name="sub_3006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4. Анализ опыта регионов по решению существующей проблемы</w:t>
      </w:r>
    </w:p>
    <w:bookmarkEnd w:id="4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081096">
              <w:rPr>
                <w:rFonts w:ascii="Times New Roman CYR" w:hAnsi="Times New Roman CYR" w:cs="Times New Roman CYR"/>
                <w:kern w:val="0"/>
                <w:lang w:eastAsia="ru-RU"/>
              </w:rPr>
              <w:t>4.1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</w:p>
        </w:tc>
        <w:tc>
          <w:tcPr>
            <w:tcW w:w="8799" w:type="dxa"/>
          </w:tcPr>
          <w:p w:rsidR="000933AE" w:rsidRDefault="00CA0FF1" w:rsidP="001469DA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Описание опыта </w:t>
            </w:r>
          </w:p>
          <w:p w:rsidR="00CA0FF1" w:rsidRPr="007457B7" w:rsidRDefault="000933AE" w:rsidP="006731EB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Чувашской Республике </w:t>
            </w:r>
            <w:r w:rsidR="002322B5">
              <w:rPr>
                <w:rFonts w:ascii="Times New Roman CYR" w:hAnsi="Times New Roman CYR" w:cs="Times New Roman CYR"/>
                <w:kern w:val="0"/>
                <w:lang w:eastAsia="ru-RU"/>
              </w:rPr>
              <w:t>во многих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муниципальных округах</w:t>
            </w:r>
            <w:r w:rsidR="002322B5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="001469DA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утвержден </w:t>
            </w:r>
            <w:r w:rsidR="004D38FA" w:rsidRPr="004D38FA">
              <w:rPr>
                <w:rFonts w:ascii="Times New Roman CYR" w:hAnsi="Times New Roman CYR" w:cs="Times New Roman CYR"/>
                <w:kern w:val="0"/>
                <w:lang w:eastAsia="ru-RU"/>
              </w:rPr>
              <w:t>порядок формирования, ведения и обязательного опубликования перечня муниципального имущества</w:t>
            </w:r>
            <w:r w:rsidR="006731EB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муниципального округа</w:t>
            </w:r>
            <w:r w:rsidR="004D38FA" w:rsidRPr="004D38FA">
              <w:rPr>
                <w:rFonts w:ascii="Times New Roman CYR" w:hAnsi="Times New Roman CYR" w:cs="Times New Roman CYR"/>
                <w:kern w:val="0"/>
                <w:lang w:eastAsia="ru-RU"/>
              </w:rPr>
      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</w:p>
        </w:tc>
      </w:tr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4.2.</w:t>
            </w:r>
          </w:p>
        </w:tc>
        <w:tc>
          <w:tcPr>
            <w:tcW w:w="8799" w:type="dxa"/>
          </w:tcPr>
          <w:p w:rsidR="00AE56E7" w:rsidRDefault="00CA0FF1" w:rsidP="00AE56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Источник информации </w:t>
            </w:r>
          </w:p>
          <w:p w:rsidR="00CA0FF1" w:rsidRPr="007457B7" w:rsidRDefault="006731EB" w:rsidP="006731E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731EB">
              <w:rPr>
                <w:rFonts w:ascii="Times New Roman CYR" w:hAnsi="Times New Roman CYR" w:cs="Times New Roman CYR"/>
                <w:kern w:val="0"/>
                <w:lang w:eastAsia="ru-RU"/>
              </w:rPr>
              <w:t>https://pravo-search.minjust.ru/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" w:name="sub_3006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5. Возможные варианты решения проблемы</w:t>
      </w:r>
    </w:p>
    <w:bookmarkEnd w:id="5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5.1.</w:t>
            </w:r>
          </w:p>
        </w:tc>
        <w:tc>
          <w:tcPr>
            <w:tcW w:w="8799" w:type="dxa"/>
          </w:tcPr>
          <w:p w:rsidR="00916122" w:rsidRDefault="00916122" w:rsidP="0091612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Невмешательство:</w:t>
            </w:r>
          </w:p>
          <w:p w:rsidR="00CA0FF1" w:rsidRPr="007457B7" w:rsidRDefault="00916122" w:rsidP="00B26B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Сохранение текущего положения</w:t>
            </w:r>
            <w:r w:rsidR="00B26BDA">
              <w:rPr>
                <w:rFonts w:ascii="Times New Roman CYR" w:hAnsi="Times New Roman CYR" w:cs="Times New Roman CYR"/>
                <w:kern w:val="0"/>
                <w:lang w:eastAsia="ru-RU"/>
              </w:rPr>
              <w:t>, не рассматривается</w:t>
            </w:r>
            <w:r w:rsidR="009908D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5.2.</w:t>
            </w:r>
          </w:p>
        </w:tc>
        <w:tc>
          <w:tcPr>
            <w:tcW w:w="8799" w:type="dxa"/>
          </w:tcPr>
          <w:p w:rsidR="00CA3128" w:rsidRDefault="00CA0FF1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Совершенствование применения существующего регулирования </w:t>
            </w:r>
          </w:p>
          <w:p w:rsidR="00CA0FF1" w:rsidRPr="007457B7" w:rsidRDefault="00CA3128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рассматривается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5.3.</w:t>
            </w:r>
          </w:p>
        </w:tc>
        <w:tc>
          <w:tcPr>
            <w:tcW w:w="879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 (форма) _________________________</w:t>
            </w:r>
          </w:p>
          <w:p w:rsidR="00CA0FF1" w:rsidRPr="007457B7" w:rsidRDefault="00AB34C0" w:rsidP="00FC41B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>Принятие п</w:t>
            </w:r>
            <w:r w:rsidRPr="00A966C5">
              <w:t>роект</w:t>
            </w:r>
            <w:r>
              <w:t>а</w:t>
            </w:r>
            <w:r w:rsidRPr="00A966C5">
              <w:t xml:space="preserve"> постановления администрации </w:t>
            </w:r>
            <w:r>
              <w:t>Янтиковского</w:t>
            </w:r>
            <w:r w:rsidRPr="00A966C5">
              <w:t xml:space="preserve"> муниципального округа Чувашской</w:t>
            </w:r>
            <w:r>
              <w:t xml:space="preserve"> </w:t>
            </w:r>
            <w:r w:rsidRPr="00A966C5">
              <w:t xml:space="preserve">Республики </w:t>
            </w:r>
            <w:r w:rsidR="00313106" w:rsidRPr="00313106">
              <w:t>«</w:t>
            </w:r>
            <w:r w:rsidR="009E2A32" w:rsidRPr="009E2A32">
              <w:t>Об утверждении Порядка формирования, ведения и обязательного опубликования перечня муниципального имущества Янтиковского муниципального округа Чувашской Республики,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  <w:r w:rsidR="00313106" w:rsidRPr="00313106">
              <w:t xml:space="preserve">»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5.4.</w:t>
            </w:r>
          </w:p>
        </w:tc>
        <w:tc>
          <w:tcPr>
            <w:tcW w:w="8799" w:type="dxa"/>
          </w:tcPr>
          <w:p w:rsidR="002324AE" w:rsidRDefault="00CA0FF1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Иные варианты решения проблемы </w:t>
            </w:r>
          </w:p>
          <w:p w:rsidR="00CA0FF1" w:rsidRPr="007457B7" w:rsidRDefault="002324AE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рассматривались</w:t>
            </w: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" w:name="sub_30068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 Сравнение возможных вариантов решения проблемы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" w:name="sub_30069"/>
      <w:bookmarkEnd w:id="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6.1. Основные группы субъектов предпринимательской и иной экономической деятельности, иные заинтересованные лица, включая исполнительные органы Чувашской Республики, интересы которых будут затронуты предлагаемым правовым регулированием, оценка количества таких субъектов</w:t>
      </w:r>
    </w:p>
    <w:bookmarkEnd w:id="7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9"/>
        <w:gridCol w:w="4580"/>
      </w:tblGrid>
      <w:tr w:rsidR="00CA0FF1" w:rsidRPr="007457B7" w:rsidTr="00097BDD">
        <w:tc>
          <w:tcPr>
            <w:tcW w:w="505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45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количества участников отношений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Государство,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 лице администрации Янтиковского муниципального округа</w:t>
            </w:r>
          </w:p>
        </w:tc>
        <w:tc>
          <w:tcPr>
            <w:tcW w:w="4580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4580" w:type="dxa"/>
          </w:tcPr>
          <w:p w:rsidR="00097BDD" w:rsidRPr="007457B7" w:rsidRDefault="00097BDD" w:rsidP="00923FC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На территории Янтиковского муниципальн</w:t>
            </w:r>
            <w:r w:rsidR="00FC4285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ого округа по </w:t>
            </w:r>
            <w:r w:rsidR="009C358B">
              <w:rPr>
                <w:rFonts w:ascii="Times New Roman CYR" w:hAnsi="Times New Roman CYR" w:cs="Times New Roman CYR"/>
                <w:kern w:val="0"/>
                <w:lang w:eastAsia="ru-RU"/>
              </w:rPr>
              <w:t>состоянию на 01.10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.202</w:t>
            </w:r>
            <w:r w:rsidR="009F149C">
              <w:rPr>
                <w:rFonts w:ascii="Times New Roman CYR" w:hAnsi="Times New Roman CYR" w:cs="Times New Roman CYR"/>
                <w:kern w:val="0"/>
                <w:lang w:eastAsia="ru-RU"/>
              </w:rPr>
              <w:t>4 зарегистрировано 3</w:t>
            </w:r>
            <w:r w:rsidR="00923FCA">
              <w:rPr>
                <w:rFonts w:ascii="Times New Roman CYR" w:hAnsi="Times New Roman CYR" w:cs="Times New Roman CYR"/>
                <w:kern w:val="0"/>
                <w:lang w:eastAsia="ru-RU"/>
              </w:rPr>
              <w:t>31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субъект малого пре</w:t>
            </w:r>
            <w:r w:rsidR="00923FCA">
              <w:rPr>
                <w:rFonts w:ascii="Times New Roman CYR" w:hAnsi="Times New Roman CYR" w:cs="Times New Roman CYR"/>
                <w:kern w:val="0"/>
                <w:lang w:eastAsia="ru-RU"/>
              </w:rPr>
              <w:t>дпринимательства, в том числе 35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малых </w:t>
            </w:r>
            <w:r w:rsidR="009F149C">
              <w:rPr>
                <w:rFonts w:ascii="Times New Roman CYR" w:hAnsi="Times New Roman CYR" w:cs="Times New Roman CYR"/>
                <w:kern w:val="0"/>
                <w:lang w:eastAsia="ru-RU"/>
              </w:rPr>
              <w:t>предприяти</w:t>
            </w:r>
            <w:r w:rsidR="00737CBC">
              <w:rPr>
                <w:rFonts w:ascii="Times New Roman CYR" w:hAnsi="Times New Roman CYR" w:cs="Times New Roman CYR"/>
                <w:kern w:val="0"/>
                <w:lang w:eastAsia="ru-RU"/>
              </w:rPr>
              <w:t>й</w:t>
            </w:r>
            <w:r w:rsidR="009F149C">
              <w:rPr>
                <w:rFonts w:ascii="Times New Roman CYR" w:hAnsi="Times New Roman CYR" w:cs="Times New Roman CYR"/>
                <w:kern w:val="0"/>
                <w:lang w:eastAsia="ru-RU"/>
              </w:rPr>
              <w:t>, 2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9</w:t>
            </w:r>
            <w:r w:rsidR="00923FCA">
              <w:rPr>
                <w:rFonts w:ascii="Times New Roman CYR" w:hAnsi="Times New Roman CYR" w:cs="Times New Roman CYR"/>
                <w:kern w:val="0"/>
                <w:lang w:eastAsia="ru-RU"/>
              </w:rPr>
              <w:t>6</w:t>
            </w:r>
            <w:r w:rsidR="00FC4285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индивидуальных предпринимател</w:t>
            </w:r>
            <w:r w:rsidR="00737CBC">
              <w:rPr>
                <w:rFonts w:ascii="Times New Roman CYR" w:hAnsi="Times New Roman CYR" w:cs="Times New Roman CYR"/>
                <w:kern w:val="0"/>
                <w:lang w:eastAsia="ru-RU"/>
              </w:rPr>
              <w:t>ей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. 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 оценки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____________________________________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(наименования иных заинтересованных групп)</w:t>
            </w: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" w:name="sub_30070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6.2. Ожидаемое негативное и позитивное воздействие каждого из вариантов достижения поставленных целей</w:t>
      </w:r>
    </w:p>
    <w:bookmarkEnd w:id="8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6"/>
        <w:gridCol w:w="2132"/>
        <w:gridCol w:w="2410"/>
      </w:tblGrid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2132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2410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</w:tr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2132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2410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</w:p>
        </w:tc>
      </w:tr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</w:t>
            </w:r>
          </w:p>
        </w:tc>
        <w:tc>
          <w:tcPr>
            <w:tcW w:w="2132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  <w:tr w:rsidR="00370527" w:rsidRPr="007457B7" w:rsidTr="00370527">
        <w:tc>
          <w:tcPr>
            <w:tcW w:w="5126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2132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  <w:tr w:rsidR="00370527" w:rsidRPr="007457B7" w:rsidTr="00370527">
        <w:tc>
          <w:tcPr>
            <w:tcW w:w="5126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</w:tc>
        <w:tc>
          <w:tcPr>
            <w:tcW w:w="2132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" w:name="sub_30071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6.3. Количественная оценка соответствующего воздействия (если можно)</w:t>
      </w:r>
    </w:p>
    <w:bookmarkEnd w:id="9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5216"/>
      </w:tblGrid>
      <w:tr w:rsidR="00CA0FF1" w:rsidRPr="007457B7" w:rsidTr="008D57B1">
        <w:tc>
          <w:tcPr>
            <w:tcW w:w="4423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Варианты</w:t>
            </w:r>
          </w:p>
        </w:tc>
        <w:tc>
          <w:tcPr>
            <w:tcW w:w="521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Количественная оценка соответствующего воздействия (если можно)</w:t>
            </w: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5216" w:type="dxa"/>
          </w:tcPr>
          <w:p w:rsidR="00CA0FF1" w:rsidRDefault="00252A72" w:rsidP="00AD7C7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3"/>
                <w:szCs w:val="22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Отсутствие </w:t>
            </w:r>
            <w:r w:rsidR="004A05A0" w:rsidRPr="004A05A0">
              <w:rPr>
                <w:rFonts w:eastAsiaTheme="minorHAnsi"/>
                <w:kern w:val="0"/>
                <w:lang w:eastAsia="en-US"/>
              </w:rPr>
              <w:t xml:space="preserve">в </w:t>
            </w:r>
            <w:proofErr w:type="spellStart"/>
            <w:r w:rsidR="004A05A0" w:rsidRPr="004A05A0">
              <w:rPr>
                <w:rFonts w:eastAsiaTheme="minorHAnsi"/>
                <w:kern w:val="0"/>
                <w:lang w:eastAsia="en-US"/>
              </w:rPr>
              <w:t>Янтиковском</w:t>
            </w:r>
            <w:proofErr w:type="spellEnd"/>
            <w:r w:rsidR="004A05A0" w:rsidRPr="004A05A0">
              <w:rPr>
                <w:rFonts w:eastAsiaTheme="minorHAnsi"/>
                <w:kern w:val="0"/>
                <w:lang w:eastAsia="en-US"/>
              </w:rPr>
              <w:t xml:space="preserve"> муниципальном округе Чувашской Республики актуального нормативного правового акта, который регламентирует </w:t>
            </w:r>
            <w:r w:rsidR="00FE48B2" w:rsidRPr="00FE48B2">
              <w:rPr>
                <w:rFonts w:eastAsiaTheme="minorHAnsi"/>
                <w:kern w:val="0"/>
                <w:lang w:eastAsia="en-US"/>
              </w:rPr>
              <w:t>порядок формирования, ведения и обязательного опубликования перечня муниципального имущества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FE48B2">
              <w:rPr>
                <w:rFonts w:eastAsiaTheme="minorHAnsi"/>
                <w:kern w:val="0"/>
                <w:lang w:eastAsia="en-US"/>
              </w:rPr>
              <w:t xml:space="preserve">, </w:t>
            </w:r>
            <w:r>
              <w:rPr>
                <w:rFonts w:eastAsiaTheme="minorHAnsi"/>
                <w:kern w:val="0"/>
                <w:lang w:eastAsia="en-US"/>
              </w:rPr>
              <w:t xml:space="preserve">может привести </w:t>
            </w:r>
            <w:r w:rsidR="003E6D47">
              <w:rPr>
                <w:rFonts w:eastAsiaTheme="minorHAnsi"/>
                <w:kern w:val="0"/>
                <w:lang w:eastAsia="en-US"/>
              </w:rPr>
              <w:t>к возможному риску не достижения показат</w:t>
            </w:r>
            <w:r w:rsidR="00AD7C78">
              <w:rPr>
                <w:rFonts w:eastAsiaTheme="minorHAnsi"/>
                <w:kern w:val="0"/>
                <w:lang w:eastAsia="en-US"/>
              </w:rPr>
              <w:t>елей:</w:t>
            </w:r>
            <w:r w:rsidR="003E6D47">
              <w:rPr>
                <w:rFonts w:eastAsiaTheme="minorHAnsi"/>
                <w:kern w:val="0"/>
                <w:lang w:eastAsia="en-US"/>
              </w:rPr>
              <w:t xml:space="preserve"> «</w:t>
            </w:r>
            <w:r w:rsidR="00AD7C78" w:rsidRPr="00AD7C78">
              <w:rPr>
                <w:kern w:val="3"/>
                <w:szCs w:val="22"/>
                <w:lang w:eastAsia="ru-RU"/>
              </w:rPr>
              <w:t>Прирост оборота продукции и услуг, произведенных субъектами малого и среднего предпринимательства</w:t>
            </w:r>
            <w:r w:rsidR="003E6D47">
              <w:rPr>
                <w:kern w:val="3"/>
                <w:szCs w:val="22"/>
                <w:lang w:eastAsia="ru-RU"/>
              </w:rPr>
              <w:t xml:space="preserve">» </w:t>
            </w:r>
            <w:r w:rsidR="00AD7C78">
              <w:rPr>
                <w:kern w:val="3"/>
                <w:szCs w:val="22"/>
                <w:lang w:eastAsia="ru-RU"/>
              </w:rPr>
              <w:t xml:space="preserve">в </w:t>
            </w:r>
            <w:r w:rsidR="003E6D47">
              <w:rPr>
                <w:kern w:val="3"/>
                <w:szCs w:val="22"/>
                <w:lang w:eastAsia="ru-RU"/>
              </w:rPr>
              <w:t xml:space="preserve">2024 году – менее </w:t>
            </w:r>
            <w:r w:rsidR="00AD7C78">
              <w:rPr>
                <w:kern w:val="3"/>
                <w:szCs w:val="22"/>
                <w:lang w:eastAsia="ru-RU"/>
              </w:rPr>
              <w:t>6</w:t>
            </w:r>
            <w:r w:rsidR="003E6D47">
              <w:rPr>
                <w:kern w:val="3"/>
                <w:szCs w:val="22"/>
                <w:lang w:eastAsia="ru-RU"/>
              </w:rPr>
              <w:t xml:space="preserve"> </w:t>
            </w:r>
            <w:r w:rsidR="00AD7C78">
              <w:rPr>
                <w:kern w:val="3"/>
                <w:szCs w:val="22"/>
                <w:lang w:eastAsia="ru-RU"/>
              </w:rPr>
              <w:t>%</w:t>
            </w:r>
            <w:r w:rsidR="00AD7C78" w:rsidRPr="00AD7C78">
              <w:rPr>
                <w:kern w:val="3"/>
                <w:szCs w:val="22"/>
                <w:lang w:eastAsia="ru-RU"/>
              </w:rPr>
              <w:t xml:space="preserve"> к предыду</w:t>
            </w:r>
            <w:r w:rsidR="00AD7C78">
              <w:rPr>
                <w:kern w:val="3"/>
                <w:szCs w:val="22"/>
                <w:lang w:eastAsia="ru-RU"/>
              </w:rPr>
              <w:t>щему году в сопоставимых ценах, в 2025 году – менее 6%, в 2026 году – менее 6%;</w:t>
            </w:r>
          </w:p>
          <w:p w:rsidR="00AD7C78" w:rsidRPr="007457B7" w:rsidRDefault="00C71B05" w:rsidP="00D45D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«</w:t>
            </w:r>
            <w:r w:rsidR="00650659" w:rsidRPr="00650659">
              <w:rPr>
                <w:rFonts w:ascii="Times New Roman CYR" w:hAnsi="Times New Roman CYR" w:cs="Times New Roman CYR"/>
                <w:kern w:val="0"/>
                <w:lang w:eastAsia="ru-RU"/>
              </w:rPr>
              <w:t>Прирост количества субъектов малого и среднего предпринимательства, осуществляющих деятельность на территории Чувашской Республики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»</w:t>
            </w:r>
            <w:r w:rsidR="00650659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 2024 году </w:t>
            </w:r>
            <w:r w:rsidR="00D45DAE">
              <w:rPr>
                <w:rFonts w:ascii="Times New Roman CYR" w:hAnsi="Times New Roman CYR" w:cs="Times New Roman CYR"/>
                <w:kern w:val="0"/>
                <w:lang w:eastAsia="ru-RU"/>
              </w:rPr>
              <w:t>менее 1,4</w:t>
            </w:r>
            <w:r w:rsidR="00D45DAE" w:rsidRPr="00D45DAE">
              <w:rPr>
                <w:rFonts w:ascii="Times New Roman CYR" w:hAnsi="Times New Roman CYR" w:cs="Times New Roman CYR"/>
                <w:kern w:val="0"/>
                <w:lang w:eastAsia="ru-RU"/>
              </w:rPr>
              <w:t>% к предыдущему году</w:t>
            </w:r>
            <w:r w:rsidR="00D45DA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, </w:t>
            </w:r>
            <w:r w:rsidR="00D45DAE" w:rsidRPr="00D45DA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 2025 году – менее </w:t>
            </w:r>
            <w:r w:rsidR="00D45DAE"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  <w:r w:rsidR="00D45DAE" w:rsidRPr="00D45DA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%, в 2026 году – менее </w:t>
            </w:r>
            <w:r w:rsidR="00D45DAE"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  <w:r w:rsidR="00D45DAE" w:rsidRPr="00D45DAE">
              <w:rPr>
                <w:rFonts w:ascii="Times New Roman CYR" w:hAnsi="Times New Roman CYR" w:cs="Times New Roman CYR"/>
                <w:kern w:val="0"/>
                <w:lang w:eastAsia="ru-RU"/>
              </w:rPr>
              <w:t>%;</w:t>
            </w: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  <w:tc>
          <w:tcPr>
            <w:tcW w:w="5216" w:type="dxa"/>
          </w:tcPr>
          <w:p w:rsidR="00CA0FF1" w:rsidRDefault="00E579A5" w:rsidP="00E579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3"/>
                <w:szCs w:val="22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>Показатель</w:t>
            </w:r>
            <w:r w:rsidR="006A4852">
              <w:rPr>
                <w:rFonts w:eastAsiaTheme="minorHAnsi"/>
                <w:kern w:val="0"/>
                <w:lang w:eastAsia="en-US"/>
              </w:rPr>
              <w:t xml:space="preserve"> </w:t>
            </w:r>
            <w:r w:rsidRPr="00E579A5">
              <w:rPr>
                <w:rFonts w:eastAsiaTheme="minorHAnsi"/>
                <w:kern w:val="0"/>
                <w:lang w:eastAsia="en-US"/>
              </w:rPr>
              <w:t>«Прирост оборота продукции и услуг, произведенных субъектами малого и среднего предпринимательства»</w:t>
            </w:r>
            <w:r w:rsidR="00C71B05">
              <w:rPr>
                <w:rFonts w:eastAsiaTheme="minorHAnsi"/>
                <w:kern w:val="0"/>
                <w:lang w:eastAsia="en-US"/>
              </w:rPr>
              <w:t xml:space="preserve"> </w:t>
            </w:r>
            <w:proofErr w:type="gramStart"/>
            <w:r w:rsidR="00C71B05">
              <w:rPr>
                <w:kern w:val="3"/>
                <w:szCs w:val="22"/>
                <w:lang w:eastAsia="ru-RU"/>
              </w:rPr>
              <w:t xml:space="preserve">в 2024 </w:t>
            </w:r>
            <w:r w:rsidR="006A4852">
              <w:rPr>
                <w:kern w:val="3"/>
                <w:szCs w:val="22"/>
                <w:lang w:eastAsia="ru-RU"/>
              </w:rPr>
              <w:t>году</w:t>
            </w:r>
            <w:proofErr w:type="gramEnd"/>
            <w:r w:rsidR="006A4852">
              <w:rPr>
                <w:kern w:val="3"/>
                <w:szCs w:val="22"/>
                <w:lang w:eastAsia="ru-RU"/>
              </w:rPr>
              <w:t xml:space="preserve"> </w:t>
            </w:r>
            <w:r w:rsidR="00A82B72">
              <w:rPr>
                <w:kern w:val="3"/>
                <w:szCs w:val="22"/>
                <w:lang w:eastAsia="ru-RU"/>
              </w:rPr>
              <w:t>составит</w:t>
            </w:r>
            <w:r w:rsidR="006A4852">
              <w:rPr>
                <w:kern w:val="3"/>
                <w:szCs w:val="22"/>
                <w:lang w:eastAsia="ru-RU"/>
              </w:rPr>
              <w:t xml:space="preserve"> </w:t>
            </w:r>
            <w:r>
              <w:rPr>
                <w:kern w:val="3"/>
                <w:szCs w:val="22"/>
                <w:lang w:eastAsia="ru-RU"/>
              </w:rPr>
              <w:t xml:space="preserve">6% </w:t>
            </w:r>
            <w:r w:rsidRPr="00E579A5">
              <w:rPr>
                <w:kern w:val="3"/>
                <w:szCs w:val="22"/>
                <w:lang w:eastAsia="ru-RU"/>
              </w:rPr>
              <w:t>к предыдущему году в сопоставимых ценах</w:t>
            </w:r>
            <w:r w:rsidR="006A4852">
              <w:rPr>
                <w:kern w:val="3"/>
                <w:szCs w:val="22"/>
                <w:lang w:eastAsia="ru-RU"/>
              </w:rPr>
              <w:t xml:space="preserve">, в 2025 году – </w:t>
            </w:r>
            <w:r>
              <w:rPr>
                <w:kern w:val="3"/>
                <w:szCs w:val="22"/>
                <w:lang w:eastAsia="ru-RU"/>
              </w:rPr>
              <w:t>6%</w:t>
            </w:r>
            <w:r w:rsidR="00A2186A">
              <w:rPr>
                <w:kern w:val="3"/>
                <w:szCs w:val="22"/>
                <w:lang w:eastAsia="ru-RU"/>
              </w:rPr>
              <w:t xml:space="preserve">, в 2026 году – </w:t>
            </w:r>
            <w:r>
              <w:rPr>
                <w:kern w:val="3"/>
                <w:szCs w:val="22"/>
                <w:lang w:eastAsia="ru-RU"/>
              </w:rPr>
              <w:t>6%</w:t>
            </w:r>
            <w:r w:rsidR="00A2186A">
              <w:rPr>
                <w:kern w:val="3"/>
                <w:szCs w:val="22"/>
                <w:lang w:eastAsia="ru-RU"/>
              </w:rPr>
              <w:t>.</w:t>
            </w:r>
          </w:p>
          <w:p w:rsidR="00C71B05" w:rsidRPr="007457B7" w:rsidRDefault="00C71B05" w:rsidP="00C71B0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Показатель </w:t>
            </w:r>
            <w:r w:rsidRPr="00C71B05">
              <w:rPr>
                <w:rFonts w:ascii="Times New Roman CYR" w:hAnsi="Times New Roman CYR" w:cs="Times New Roman CYR"/>
                <w:kern w:val="0"/>
                <w:lang w:eastAsia="ru-RU"/>
              </w:rPr>
              <w:t>«Прирост количества субъектов малого и среднего предпринимательства, осуществляющих деятельность на территории Чувашской Республики»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 2024 году составит </w:t>
            </w:r>
            <w:r w:rsidRPr="00C71B05">
              <w:rPr>
                <w:rFonts w:ascii="Times New Roman CYR" w:hAnsi="Times New Roman CYR" w:cs="Times New Roman CYR"/>
                <w:kern w:val="0"/>
                <w:lang w:eastAsia="ru-RU"/>
              </w:rPr>
              <w:t>1,4% к предыдущему году, в 2025 году –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1,5%, в 2026 году – 1,5%.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0" w:name="sub_30072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6.4. Оценка влияния проекта на социальное и экономическое развитие Янтиковского муниципального округа Чувашской Республики. Взаимосвязь предлагаемого правового регулирования (анализ влияния последствий реализации проекта акта) с муниципальными программами и иными стратегическими документами (если можно)</w:t>
      </w:r>
    </w:p>
    <w:bookmarkEnd w:id="10"/>
    <w:p w:rsidR="00B60C20" w:rsidRDefault="00233561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3"/>
          <w:lang w:eastAsia="ru-RU"/>
        </w:rPr>
      </w:pPr>
      <w:r w:rsidRPr="00233561">
        <w:fldChar w:fldCharType="begin"/>
      </w:r>
      <w:r w:rsidRPr="00233561">
        <w:instrText xml:space="preserve"> HYPERLINK \l "anchor1000" </w:instrText>
      </w:r>
      <w:r w:rsidRPr="00233561">
        <w:fldChar w:fldCharType="separate"/>
      </w:r>
      <w:r w:rsidRPr="00233561">
        <w:rPr>
          <w:kern w:val="3"/>
          <w:lang w:eastAsia="ru-RU"/>
        </w:rPr>
        <w:t>Муниципальная программ</w:t>
      </w:r>
      <w:r w:rsidRPr="00233561">
        <w:rPr>
          <w:kern w:val="3"/>
          <w:lang w:eastAsia="ru-RU"/>
        </w:rPr>
        <w:fldChar w:fldCharType="end"/>
      </w:r>
      <w:r w:rsidRPr="00233561">
        <w:rPr>
          <w:kern w:val="3"/>
          <w:lang w:eastAsia="ru-RU"/>
        </w:rPr>
        <w:t>а Янтиковского муниципального округа</w:t>
      </w:r>
      <w:r w:rsidR="00B60C20">
        <w:rPr>
          <w:kern w:val="3"/>
          <w:lang w:eastAsia="ru-RU"/>
        </w:rPr>
        <w:t xml:space="preserve"> Чувашской Республики</w:t>
      </w:r>
      <w:r w:rsidRPr="00233561">
        <w:rPr>
          <w:kern w:val="3"/>
          <w:lang w:eastAsia="ru-RU"/>
        </w:rPr>
        <w:t xml:space="preserve"> «Экономическое развитие Янтиковского муниципального </w:t>
      </w:r>
      <w:r>
        <w:rPr>
          <w:kern w:val="3"/>
          <w:lang w:eastAsia="ru-RU"/>
        </w:rPr>
        <w:t>о</w:t>
      </w:r>
      <w:r w:rsidRPr="00233561">
        <w:rPr>
          <w:kern w:val="3"/>
          <w:lang w:eastAsia="ru-RU"/>
        </w:rPr>
        <w:t>круга»</w:t>
      </w:r>
      <w:r w:rsidR="00B60C20">
        <w:rPr>
          <w:kern w:val="3"/>
          <w:lang w:eastAsia="ru-RU"/>
        </w:rPr>
        <w:t xml:space="preserve">, утвержденная постановлением администрации Янтиковского муниципального округа </w:t>
      </w:r>
    </w:p>
    <w:p w:rsidR="00CA0FF1" w:rsidRPr="007457B7" w:rsidRDefault="00B60C20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 w:cs="Courier New"/>
          <w:kern w:val="0"/>
          <w:sz w:val="22"/>
          <w:szCs w:val="22"/>
          <w:lang w:eastAsia="ru-RU"/>
        </w:rPr>
      </w:pPr>
      <w:r>
        <w:rPr>
          <w:kern w:val="3"/>
          <w:lang w:eastAsia="ru-RU"/>
        </w:rPr>
        <w:t>от 02.06.2023 № 481</w:t>
      </w:r>
      <w:r w:rsidR="00233561">
        <w:rPr>
          <w:kern w:val="3"/>
          <w:lang w:eastAsia="ru-RU"/>
        </w:rPr>
        <w:t xml:space="preserve"> </w:t>
      </w:r>
      <w:r w:rsidR="008C1F0C">
        <w:rPr>
          <w:kern w:val="3"/>
          <w:lang w:eastAsia="ru-RU"/>
        </w:rPr>
        <w:t>(с изменениями от 22.07.2024 № 687)</w:t>
      </w:r>
      <w:r>
        <w:rPr>
          <w:kern w:val="3"/>
          <w:lang w:eastAsia="ru-RU"/>
        </w:rPr>
        <w:t xml:space="preserve">   </w:t>
      </w:r>
      <w:r w:rsidR="00233561">
        <w:rPr>
          <w:kern w:val="3"/>
          <w:lang w:eastAsia="ru-RU"/>
        </w:rPr>
        <w:t xml:space="preserve"> 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7457B7">
        <w:rPr>
          <w:kern w:val="0"/>
          <w:sz w:val="22"/>
          <w:szCs w:val="22"/>
          <w:lang w:eastAsia="ru-RU"/>
        </w:rPr>
        <w:t>(наименование нормативного правового акта)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kern w:val="0"/>
          <w:lang w:eastAsia="ru-RU"/>
        </w:rPr>
      </w:pPr>
    </w:p>
    <w:tbl>
      <w:tblPr>
        <w:tblW w:w="8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42"/>
        <w:gridCol w:w="1942"/>
        <w:gridCol w:w="1942"/>
      </w:tblGrid>
      <w:tr w:rsidR="001C743C" w:rsidRPr="007457B7" w:rsidTr="001C743C">
        <w:tc>
          <w:tcPr>
            <w:tcW w:w="2660" w:type="dxa"/>
          </w:tcPr>
          <w:p w:rsidR="001C743C" w:rsidRPr="007457B7" w:rsidRDefault="001C743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показателя (индикатора) муниципальной программы </w:t>
            </w:r>
          </w:p>
        </w:tc>
        <w:tc>
          <w:tcPr>
            <w:tcW w:w="1942" w:type="dxa"/>
          </w:tcPr>
          <w:p w:rsidR="001C743C" w:rsidRPr="007457B7" w:rsidRDefault="001C743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2024</w:t>
            </w:r>
          </w:p>
        </w:tc>
        <w:tc>
          <w:tcPr>
            <w:tcW w:w="1942" w:type="dxa"/>
          </w:tcPr>
          <w:p w:rsidR="001C743C" w:rsidRPr="007457B7" w:rsidRDefault="001C743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2025</w:t>
            </w:r>
          </w:p>
        </w:tc>
        <w:tc>
          <w:tcPr>
            <w:tcW w:w="1942" w:type="dxa"/>
          </w:tcPr>
          <w:p w:rsidR="001C743C" w:rsidRDefault="001C743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2026</w:t>
            </w:r>
          </w:p>
        </w:tc>
      </w:tr>
      <w:tr w:rsidR="001C743C" w:rsidRPr="007457B7" w:rsidTr="001C743C">
        <w:tc>
          <w:tcPr>
            <w:tcW w:w="2660" w:type="dxa"/>
          </w:tcPr>
          <w:p w:rsidR="001C743C" w:rsidRPr="007457B7" w:rsidRDefault="00F87BE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87BE7">
              <w:rPr>
                <w:kern w:val="3"/>
                <w:szCs w:val="22"/>
                <w:lang w:eastAsia="ru-RU"/>
              </w:rPr>
              <w:t>Прирост оборота продукции и услуг, произведенных субъектами малого и среднего предпринимательства</w:t>
            </w:r>
            <w:r w:rsidR="001C743C">
              <w:rPr>
                <w:kern w:val="3"/>
                <w:szCs w:val="22"/>
                <w:lang w:eastAsia="ru-RU"/>
              </w:rPr>
              <w:t>, единиц</w:t>
            </w:r>
            <w:r>
              <w:rPr>
                <w:kern w:val="3"/>
                <w:szCs w:val="22"/>
                <w:lang w:eastAsia="ru-RU"/>
              </w:rPr>
              <w:t xml:space="preserve">, </w:t>
            </w:r>
            <w:r w:rsidRPr="00F87BE7">
              <w:rPr>
                <w:kern w:val="3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942" w:type="dxa"/>
          </w:tcPr>
          <w:p w:rsidR="001C743C" w:rsidRPr="007457B7" w:rsidRDefault="00F87BE7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</w:t>
            </w:r>
          </w:p>
        </w:tc>
        <w:tc>
          <w:tcPr>
            <w:tcW w:w="1942" w:type="dxa"/>
          </w:tcPr>
          <w:p w:rsidR="001C743C" w:rsidRPr="007457B7" w:rsidRDefault="00F87BE7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</w:t>
            </w:r>
          </w:p>
        </w:tc>
        <w:tc>
          <w:tcPr>
            <w:tcW w:w="1942" w:type="dxa"/>
          </w:tcPr>
          <w:p w:rsidR="001C743C" w:rsidRDefault="00F87BE7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</w:t>
            </w:r>
          </w:p>
        </w:tc>
      </w:tr>
      <w:tr w:rsidR="00F87BE7" w:rsidRPr="007457B7" w:rsidTr="001C743C">
        <w:tc>
          <w:tcPr>
            <w:tcW w:w="2660" w:type="dxa"/>
          </w:tcPr>
          <w:p w:rsidR="00F87BE7" w:rsidRPr="0025222A" w:rsidRDefault="00447BBA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3"/>
                <w:szCs w:val="22"/>
                <w:lang w:eastAsia="ru-RU"/>
              </w:rPr>
            </w:pPr>
            <w:r w:rsidRPr="00447BBA">
              <w:rPr>
                <w:kern w:val="3"/>
                <w:szCs w:val="22"/>
                <w:lang w:eastAsia="ru-RU"/>
              </w:rPr>
              <w:t>Прирост количества субъектов малого и среднего предпринимательства, осуществляющих деятельность на территории Чувашской Республики</w:t>
            </w:r>
            <w:r>
              <w:rPr>
                <w:kern w:val="3"/>
                <w:szCs w:val="22"/>
                <w:lang w:eastAsia="ru-RU"/>
              </w:rPr>
              <w:t xml:space="preserve">, </w:t>
            </w:r>
            <w:r w:rsidRPr="00447BBA">
              <w:rPr>
                <w:kern w:val="3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942" w:type="dxa"/>
          </w:tcPr>
          <w:p w:rsidR="00F87BE7" w:rsidRDefault="00447BBA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1,4</w:t>
            </w:r>
          </w:p>
        </w:tc>
        <w:tc>
          <w:tcPr>
            <w:tcW w:w="1942" w:type="dxa"/>
          </w:tcPr>
          <w:p w:rsidR="00F87BE7" w:rsidRDefault="00447BBA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  <w:tc>
          <w:tcPr>
            <w:tcW w:w="1942" w:type="dxa"/>
          </w:tcPr>
          <w:p w:rsidR="00F87BE7" w:rsidRDefault="00447BBA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1" w:name="sub_3007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6.5. Выводы по результатам оценки вариантов регулирования</w:t>
      </w:r>
    </w:p>
    <w:bookmarkEnd w:id="11"/>
    <w:p w:rsidR="00CA0FF1" w:rsidRPr="003136D0" w:rsidRDefault="00CA0FF1" w:rsidP="003136D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7457B7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</w:t>
      </w:r>
      <w:r w:rsidR="003136D0" w:rsidRPr="003136D0">
        <w:rPr>
          <w:kern w:val="0"/>
          <w:lang w:eastAsia="ru-RU"/>
        </w:rPr>
        <w:t>Рекомендуется реализация прямого государственного регулирования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2" w:name="sub_30074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7. Публичные консультации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969"/>
        <w:gridCol w:w="2127"/>
        <w:gridCol w:w="2551"/>
      </w:tblGrid>
      <w:tr w:rsidR="00CA0FF1" w:rsidRPr="007457B7" w:rsidTr="004820A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2"/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Сведения о проведении публичных консультаций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820A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Ссылка на сайт regulations.cap.ru, где размещено уведомление о проведении публичных консультаций по проекту акта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0447C6" w:rsidRDefault="00CA0FF1" w:rsidP="004E2D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4820A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5C7D2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</w:t>
            </w:r>
            <w:r w:rsidR="00ED076D"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</w:t>
            </w:r>
          </w:p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839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4820A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Стороны, направившие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предложения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при проведении публичных консультаций по проекту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5C7D2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</w:t>
            </w:r>
            <w:r w:rsidR="00ED076D"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</w:t>
            </w:r>
          </w:p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4E2D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4820A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Полученные при проведении публичных консультаций по проекту акта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предложения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AF5297" w:rsidRDefault="00ED076D" w:rsidP="000F4B2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4820A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Выводы по итогам проведения публичных консультаций по проекту акта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3" w:name="sub_30075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8. Рекомендуемый вариант достижения поставленных целей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960"/>
        <w:gridCol w:w="1120"/>
        <w:gridCol w:w="2919"/>
      </w:tblGrid>
      <w:tr w:rsidR="00CA0FF1" w:rsidRPr="007457B7" w:rsidTr="00F841FE">
        <w:tc>
          <w:tcPr>
            <w:tcW w:w="840" w:type="dxa"/>
          </w:tcPr>
          <w:bookmarkEnd w:id="13"/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8.1.</w:t>
            </w:r>
          </w:p>
        </w:tc>
        <w:tc>
          <w:tcPr>
            <w:tcW w:w="8799" w:type="dxa"/>
            <w:gridSpan w:val="4"/>
          </w:tcPr>
          <w:p w:rsidR="00CA0FF1" w:rsidRPr="007457B7" w:rsidRDefault="009748D2" w:rsidP="00FE48B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>П</w:t>
            </w:r>
            <w:r w:rsidR="00EE5750" w:rsidRPr="00A966C5">
              <w:t>роект</w:t>
            </w:r>
            <w:r>
              <w:t>ом</w:t>
            </w:r>
            <w:r w:rsidR="00EE5750" w:rsidRPr="00A966C5">
              <w:t xml:space="preserve"> </w:t>
            </w:r>
            <w:r>
              <w:t>акта предусматривается</w:t>
            </w:r>
            <w:r w:rsidR="00B075C0">
              <w:t xml:space="preserve"> </w:t>
            </w:r>
            <w:r w:rsidR="004C60C5" w:rsidRPr="004C60C5">
              <w:t>утверждени</w:t>
            </w:r>
            <w:r w:rsidR="004C60C5">
              <w:t>е</w:t>
            </w:r>
            <w:r w:rsidR="004C60C5" w:rsidRPr="004C60C5">
              <w:t xml:space="preserve"> </w:t>
            </w:r>
            <w:r w:rsidR="00FE48B2" w:rsidRPr="00FE48B2">
              <w:t>поряд</w:t>
            </w:r>
            <w:r w:rsidR="00FE48B2">
              <w:t>ка</w:t>
            </w:r>
            <w:r w:rsidR="00FE48B2" w:rsidRPr="00FE48B2">
              <w:t xml:space="preserve"> формирования, ведения и обязательного опубликования перечня муниципального имущества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4C60C5">
              <w:t>.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</w:t>
            </w:r>
          </w:p>
        </w:tc>
        <w:tc>
          <w:tcPr>
            <w:tcW w:w="8799" w:type="dxa"/>
            <w:gridSpan w:val="4"/>
          </w:tcPr>
          <w:p w:rsidR="00A41FE2" w:rsidRDefault="00C16E07" w:rsidP="002A5C4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В ходе процедуры оценки регулирующего воздействия проекта акта, не выявлены положения, вводящие избыточные обязанности, запреты и ограничения для субъектов предпринимательской деятельности, или способствующие их введению</w:t>
            </w:r>
          </w:p>
          <w:p w:rsidR="00A41FE2" w:rsidRDefault="00A41FE2" w:rsidP="002A5C4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_______________________________________________________________________</w:t>
            </w:r>
          </w:p>
          <w:p w:rsidR="00CA0FF1" w:rsidRPr="00A41FE2" w:rsidRDefault="00A41FE2" w:rsidP="00A41FE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41FE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(описание обязательных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</w:p>
        </w:tc>
      </w:tr>
      <w:tr w:rsidR="00A41FE2" w:rsidRPr="007457B7" w:rsidTr="00F841FE">
        <w:tc>
          <w:tcPr>
            <w:tcW w:w="840" w:type="dxa"/>
          </w:tcPr>
          <w:p w:rsidR="00A41FE2" w:rsidRPr="007457B7" w:rsidRDefault="00A41FE2" w:rsidP="00A41FE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8.2.1.</w:t>
            </w:r>
          </w:p>
        </w:tc>
        <w:tc>
          <w:tcPr>
            <w:tcW w:w="4760" w:type="dxa"/>
            <w:gridSpan w:val="2"/>
          </w:tcPr>
          <w:p w:rsidR="00A41FE2" w:rsidRPr="007457B7" w:rsidRDefault="00A41FE2" w:rsidP="00A41FE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</w:t>
            </w:r>
            <w:r w:rsidR="00770FB1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</w:t>
            </w:r>
          </w:p>
          <w:p w:rsidR="00A41FE2" w:rsidRPr="00770FB1" w:rsidRDefault="00A41FE2" w:rsidP="00A41FE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(описание содержательных издержек: единовременные, периодические. </w:t>
            </w:r>
          </w:p>
          <w:p w:rsidR="00A41FE2" w:rsidRPr="007457B7" w:rsidRDefault="00A41FE2" w:rsidP="00A41FE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</w:p>
        </w:tc>
        <w:tc>
          <w:tcPr>
            <w:tcW w:w="4039" w:type="dxa"/>
            <w:gridSpan w:val="2"/>
          </w:tcPr>
          <w:p w:rsidR="00770FB1" w:rsidRDefault="00770FB1" w:rsidP="00770FB1">
            <w:pPr>
              <w:widowControl w:val="0"/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lang w:eastAsia="ru-RU"/>
              </w:rPr>
              <w:t>Принятие проекта акта не повлечет содержательных издержек для субъектов предпринимательской и инвестиционной деятельности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</w:p>
          <w:p w:rsidR="00770FB1" w:rsidRDefault="00770FB1" w:rsidP="00770FB1">
            <w:pPr>
              <w:widowControl w:val="0"/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A41FE2" w:rsidRPr="00770FB1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 </w:t>
            </w:r>
            <w:r w:rsidR="00A41FE2"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(количественная оценка)</w:t>
            </w:r>
          </w:p>
        </w:tc>
      </w:tr>
      <w:tr w:rsidR="00A41FE2" w:rsidRPr="007457B7" w:rsidTr="00F841FE">
        <w:tc>
          <w:tcPr>
            <w:tcW w:w="840" w:type="dxa"/>
          </w:tcPr>
          <w:p w:rsidR="00A41FE2" w:rsidRPr="007457B7" w:rsidRDefault="00A41FE2" w:rsidP="00A41FE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8.2.2.</w:t>
            </w:r>
          </w:p>
        </w:tc>
        <w:tc>
          <w:tcPr>
            <w:tcW w:w="4760" w:type="dxa"/>
            <w:gridSpan w:val="2"/>
          </w:tcPr>
          <w:p w:rsidR="00A41FE2" w:rsidRPr="007457B7" w:rsidRDefault="00A41FE2" w:rsidP="00A41FE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</w:t>
            </w:r>
            <w:r w:rsidR="00770FB1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</w:t>
            </w:r>
          </w:p>
          <w:p w:rsidR="00A41FE2" w:rsidRPr="00770FB1" w:rsidRDefault="00A41FE2" w:rsidP="00A41FE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(описание информационных издержек, единовременные, периодические: затраты на сбор, подготовку и представление документов, сведений в соответствии с требованиями проекта акта, в том числе затраты на поддержание готовности представить необходимую информацию по запросу органов местного самоуправления или их уполномоченных представителей)</w:t>
            </w:r>
          </w:p>
        </w:tc>
        <w:tc>
          <w:tcPr>
            <w:tcW w:w="4039" w:type="dxa"/>
            <w:gridSpan w:val="2"/>
          </w:tcPr>
          <w:p w:rsidR="00A41FE2" w:rsidRDefault="00770FB1" w:rsidP="00A41FE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 xml:space="preserve"> </w:t>
            </w:r>
            <w:r w:rsidRPr="00770FB1">
              <w:rPr>
                <w:rFonts w:ascii="Times New Roman CYR" w:hAnsi="Times New Roman CYR" w:cs="Times New Roman CYR"/>
                <w:kern w:val="0"/>
                <w:lang w:eastAsia="ru-RU"/>
              </w:rPr>
              <w:t>Принятие проекта акта не повлечет информационных издержек для субъектов предпринимательской и инвестиционной деятельности</w:t>
            </w:r>
          </w:p>
          <w:p w:rsidR="00770FB1" w:rsidRPr="007457B7" w:rsidRDefault="00770FB1" w:rsidP="00A41FE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</w:t>
            </w:r>
          </w:p>
          <w:p w:rsidR="00A41FE2" w:rsidRPr="00770FB1" w:rsidRDefault="00A41FE2" w:rsidP="00A41FE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(количественная оценка)</w:t>
            </w:r>
          </w:p>
        </w:tc>
      </w:tr>
      <w:tr w:rsidR="00A41FE2" w:rsidRPr="007457B7" w:rsidTr="00F841FE">
        <w:tc>
          <w:tcPr>
            <w:tcW w:w="840" w:type="dxa"/>
          </w:tcPr>
          <w:p w:rsidR="00A41FE2" w:rsidRPr="007457B7" w:rsidRDefault="00A41FE2" w:rsidP="00A41FE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8.2.3.</w:t>
            </w:r>
          </w:p>
        </w:tc>
        <w:tc>
          <w:tcPr>
            <w:tcW w:w="2800" w:type="dxa"/>
          </w:tcPr>
          <w:p w:rsidR="00A41FE2" w:rsidRPr="007457B7" w:rsidRDefault="00A41FE2" w:rsidP="00A41FE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Расчет общих затрат</w:t>
            </w:r>
          </w:p>
        </w:tc>
        <w:tc>
          <w:tcPr>
            <w:tcW w:w="3080" w:type="dxa"/>
            <w:gridSpan w:val="2"/>
          </w:tcPr>
          <w:p w:rsidR="00A41FE2" w:rsidRPr="007457B7" w:rsidRDefault="00A41FE2" w:rsidP="00A41FE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 w:rsidR="00770FB1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0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</w:t>
            </w:r>
          </w:p>
          <w:p w:rsidR="00A41FE2" w:rsidRPr="00770FB1" w:rsidRDefault="00A41FE2" w:rsidP="00A41FE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(количество субъектов предпринимательской и инвестиционной деятельности)</w:t>
            </w:r>
          </w:p>
        </w:tc>
        <w:tc>
          <w:tcPr>
            <w:tcW w:w="2919" w:type="dxa"/>
          </w:tcPr>
          <w:p w:rsidR="00770FB1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lang w:eastAsia="ru-RU"/>
              </w:rPr>
              <w:t>Принятие проекта акта не повлечет содержательных и информационных издержек для субъектов предпринимательской и инвестиционной деятельности</w:t>
            </w:r>
          </w:p>
          <w:p w:rsidR="00A41FE2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</w:t>
            </w:r>
            <w:r w:rsidR="00A41FE2">
              <w:rPr>
                <w:rFonts w:ascii="Times New Roman CYR" w:hAnsi="Times New Roman CYR" w:cs="Times New Roman CYR"/>
                <w:kern w:val="0"/>
                <w:lang w:eastAsia="ru-RU"/>
              </w:rPr>
              <w:t>___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</w:p>
          <w:p w:rsidR="00A41FE2" w:rsidRPr="00770FB1" w:rsidRDefault="00A41FE2" w:rsidP="00A41FE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770FB1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(оценка общих затрат)</w:t>
            </w:r>
          </w:p>
        </w:tc>
      </w:tr>
      <w:tr w:rsidR="00770FB1" w:rsidRPr="007457B7" w:rsidTr="00F841FE">
        <w:tc>
          <w:tcPr>
            <w:tcW w:w="840" w:type="dxa"/>
          </w:tcPr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bookmarkStart w:id="14" w:name="_GoBack" w:colFirst="1" w:colLast="1"/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8.3.</w:t>
            </w:r>
          </w:p>
        </w:tc>
        <w:tc>
          <w:tcPr>
            <w:tcW w:w="4760" w:type="dxa"/>
            <w:gridSpan w:val="2"/>
          </w:tcPr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</w:p>
          <w:p w:rsidR="00770FB1" w:rsidRPr="00981180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8118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(информация о новых функциях, полномочиях органов местного самоуправления (да/нет, если да, то описание)</w:t>
            </w:r>
          </w:p>
        </w:tc>
        <w:tc>
          <w:tcPr>
            <w:tcW w:w="4039" w:type="dxa"/>
            <w:gridSpan w:val="2"/>
          </w:tcPr>
          <w:p w:rsidR="00770FB1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Проектом акта полномочия администрации Янтиковского муниципального округа не изменяются</w:t>
            </w:r>
          </w:p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</w:t>
            </w:r>
          </w:p>
          <w:p w:rsidR="00770FB1" w:rsidRPr="00981180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98118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(оценка изменения трудозатрат и/или потребности в иных ресурсах)</w:t>
            </w:r>
          </w:p>
        </w:tc>
      </w:tr>
      <w:bookmarkEnd w:id="14"/>
      <w:tr w:rsidR="00770FB1" w:rsidRPr="007457B7" w:rsidTr="00F841FE">
        <w:tc>
          <w:tcPr>
            <w:tcW w:w="840" w:type="dxa"/>
          </w:tcPr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8.4.</w:t>
            </w:r>
          </w:p>
        </w:tc>
        <w:tc>
          <w:tcPr>
            <w:tcW w:w="4760" w:type="dxa"/>
            <w:gridSpan w:val="2"/>
          </w:tcPr>
          <w:p w:rsidR="00770FB1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Проектом акта не отменяются обязанности, запреты или ограничения для субъектов предпринимательской и инвестиционной деятельности</w:t>
            </w:r>
          </w:p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 xml:space="preserve">               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_____________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</w:t>
            </w:r>
          </w:p>
          <w:p w:rsidR="00770FB1" w:rsidRPr="00E732F5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E732F5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4039" w:type="dxa"/>
            <w:gridSpan w:val="2"/>
          </w:tcPr>
          <w:p w:rsidR="00770FB1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Принятие проекта акта не повлечет затрат на выполнение отменяемых обязанностей, запретов или ограничений для субъектов предпринимательской и инвестиционной деятельности</w:t>
            </w:r>
          </w:p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 xml:space="preserve">                         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</w:t>
            </w:r>
          </w:p>
          <w:p w:rsidR="00770FB1" w:rsidRPr="00E732F5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E732F5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770FB1" w:rsidRPr="007457B7" w:rsidTr="00F841FE">
        <w:tc>
          <w:tcPr>
            <w:tcW w:w="840" w:type="dxa"/>
          </w:tcPr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8.5.</w:t>
            </w:r>
          </w:p>
        </w:tc>
        <w:tc>
          <w:tcPr>
            <w:tcW w:w="4760" w:type="dxa"/>
            <w:gridSpan w:val="2"/>
          </w:tcPr>
          <w:p w:rsidR="00770FB1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В ходе ОРВ проекта акта не отменяются обязанности, запреты или ограничения для субъектов предпринимательской и инвестиционной деятельности</w:t>
            </w:r>
          </w:p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 xml:space="preserve">           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770FB1" w:rsidRPr="00E732F5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E732F5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4039" w:type="dxa"/>
            <w:gridSpan w:val="2"/>
          </w:tcPr>
          <w:p w:rsidR="00770FB1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В ходе ОРВ проекта акта не выявлено затрат на выполнение отменяемых обязанностей, запретов или ограничений для субъектов предпринимательской и инвестиционной деятельности</w:t>
            </w:r>
          </w:p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 xml:space="preserve">                    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</w:p>
          <w:p w:rsidR="00770FB1" w:rsidRPr="00E732F5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E732F5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770FB1" w:rsidRPr="007457B7" w:rsidTr="00F841FE">
        <w:tc>
          <w:tcPr>
            <w:tcW w:w="840" w:type="dxa"/>
          </w:tcPr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8.6.</w:t>
            </w:r>
          </w:p>
        </w:tc>
        <w:tc>
          <w:tcPr>
            <w:tcW w:w="8799" w:type="dxa"/>
            <w:gridSpan w:val="4"/>
          </w:tcPr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При выборе данного варианта государственного регулирования риски не выявлены</w:t>
            </w:r>
          </w:p>
        </w:tc>
      </w:tr>
      <w:tr w:rsidR="00770FB1" w:rsidRPr="007457B7" w:rsidTr="00F841FE">
        <w:tc>
          <w:tcPr>
            <w:tcW w:w="840" w:type="dxa"/>
          </w:tcPr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</w:t>
            </w:r>
          </w:p>
        </w:tc>
        <w:tc>
          <w:tcPr>
            <w:tcW w:w="4760" w:type="dxa"/>
            <w:gridSpan w:val="2"/>
          </w:tcPr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Предполагаемая дата вступления в силу проекта акта</w:t>
            </w:r>
          </w:p>
        </w:tc>
        <w:tc>
          <w:tcPr>
            <w:tcW w:w="4039" w:type="dxa"/>
            <w:gridSpan w:val="2"/>
          </w:tcPr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 дня его официального опубликования</w:t>
            </w:r>
          </w:p>
        </w:tc>
      </w:tr>
      <w:tr w:rsidR="00770FB1" w:rsidRPr="007457B7" w:rsidTr="00F841FE">
        <w:tc>
          <w:tcPr>
            <w:tcW w:w="840" w:type="dxa"/>
          </w:tcPr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8.7.1.</w:t>
            </w:r>
          </w:p>
        </w:tc>
        <w:tc>
          <w:tcPr>
            <w:tcW w:w="4760" w:type="dxa"/>
            <w:gridSpan w:val="2"/>
          </w:tcPr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Необходимость установления переходного периода (да, нет)</w:t>
            </w:r>
          </w:p>
        </w:tc>
        <w:tc>
          <w:tcPr>
            <w:tcW w:w="4039" w:type="dxa"/>
            <w:gridSpan w:val="2"/>
          </w:tcPr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770FB1" w:rsidRPr="007457B7" w:rsidTr="00F841FE">
        <w:tc>
          <w:tcPr>
            <w:tcW w:w="840" w:type="dxa"/>
          </w:tcPr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8.7.2.</w:t>
            </w:r>
          </w:p>
        </w:tc>
        <w:tc>
          <w:tcPr>
            <w:tcW w:w="4760" w:type="dxa"/>
            <w:gridSpan w:val="2"/>
          </w:tcPr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Срок действия предлагаемого проекта акта</w:t>
            </w:r>
          </w:p>
        </w:tc>
        <w:tc>
          <w:tcPr>
            <w:tcW w:w="4039" w:type="dxa"/>
            <w:gridSpan w:val="2"/>
          </w:tcPr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установлен</w:t>
            </w:r>
          </w:p>
          <w:p w:rsidR="00770FB1" w:rsidRPr="007457B7" w:rsidRDefault="00770FB1" w:rsidP="00770FB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422925" w:rsidRPr="00F841FE" w:rsidRDefault="00422925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16"/>
          <w:szCs w:val="16"/>
          <w:lang w:eastAsia="ru-RU"/>
        </w:rPr>
      </w:pPr>
      <w:bookmarkStart w:id="15" w:name="sub_30076"/>
    </w:p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9. Реализация выбранного варианта достижения поставленных целей</w:t>
      </w:r>
    </w:p>
    <w:p w:rsidR="00F841FE" w:rsidRPr="00F841FE" w:rsidRDefault="00F841FE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46"/>
        <w:gridCol w:w="1560"/>
        <w:gridCol w:w="1559"/>
        <w:gridCol w:w="1417"/>
        <w:gridCol w:w="1560"/>
        <w:gridCol w:w="1388"/>
      </w:tblGrid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5"/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167245" w:rsidP="009866A9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После утверждения проекта постановления администрация Янтиковского</w:t>
            </w:r>
            <w:r w:rsidR="009866A9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муниципального округа осуществляет информирование заинтересованных лиц о принятии соответствующего нормативного правового акта, размещает на официальном сайте администрации в информационно-телекоммуникационной сети «Интернет»</w:t>
            </w:r>
          </w:p>
        </w:tc>
      </w:tr>
      <w:tr w:rsidR="00CA0FF1" w:rsidRPr="007457B7" w:rsidTr="002120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Фактическое значение показателя</w:t>
            </w:r>
          </w:p>
          <w:p w:rsidR="00CA0FF1" w:rsidRPr="003D5A2C" w:rsidRDefault="003D5A2C" w:rsidP="00A872F9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>202</w:t>
            </w:r>
            <w:r w:rsidR="00A872F9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показателя в текущем периоде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7716B5">
              <w:rPr>
                <w:rFonts w:ascii="Times New Roman CYR" w:hAnsi="Times New Roman CYR" w:cs="Times New Roman CYR"/>
                <w:kern w:val="0"/>
                <w:lang w:eastAsia="ru-RU"/>
              </w:rPr>
              <w:t>2024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7716B5">
              <w:rPr>
                <w:rFonts w:ascii="Times New Roman CYR" w:hAnsi="Times New Roman CYR" w:cs="Times New Roman CYR"/>
                <w:kern w:val="0"/>
                <w:lang w:eastAsia="ru-RU"/>
              </w:rPr>
              <w:t>2025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7716B5">
              <w:rPr>
                <w:rFonts w:ascii="Times New Roman CYR" w:hAnsi="Times New Roman CYR" w:cs="Times New Roman CYR"/>
                <w:kern w:val="0"/>
                <w:lang w:eastAsia="ru-RU"/>
              </w:rPr>
              <w:t>2026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7716B5">
              <w:rPr>
                <w:rFonts w:ascii="Times New Roman CYR" w:hAnsi="Times New Roman CYR" w:cs="Times New Roman CYR"/>
                <w:kern w:val="0"/>
                <w:lang w:eastAsia="ru-RU"/>
              </w:rPr>
              <w:t>2027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</w:tr>
      <w:tr w:rsidR="002120EC" w:rsidRPr="007457B7" w:rsidTr="002120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EC" w:rsidRPr="007457B7" w:rsidRDefault="002120EC" w:rsidP="002120E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EC" w:rsidRPr="007457B7" w:rsidRDefault="002120EC" w:rsidP="002120E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F87BE7">
              <w:rPr>
                <w:kern w:val="3"/>
                <w:szCs w:val="22"/>
                <w:lang w:eastAsia="ru-RU"/>
              </w:rPr>
              <w:t>Прирост оборота продукции и услуг, произведенных субъектами малого и среднего предпринимательства</w:t>
            </w:r>
            <w:r>
              <w:rPr>
                <w:kern w:val="3"/>
                <w:szCs w:val="22"/>
                <w:lang w:eastAsia="ru-RU"/>
              </w:rPr>
              <w:t xml:space="preserve">, единиц, </w:t>
            </w:r>
            <w:r w:rsidRPr="00F87BE7">
              <w:rPr>
                <w:kern w:val="3"/>
                <w:szCs w:val="22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EC" w:rsidRPr="007457B7" w:rsidRDefault="002120EC" w:rsidP="002120E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</w:t>
            </w:r>
            <w:r w:rsidR="00E973C8">
              <w:rPr>
                <w:rFonts w:ascii="Times New Roman CYR" w:hAnsi="Times New Roman CYR" w:cs="Times New Roman CYR"/>
                <w:kern w:val="0"/>
                <w:lang w:eastAsia="ru-RU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EC" w:rsidRPr="007457B7" w:rsidRDefault="002120EC" w:rsidP="002120E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0EC" w:rsidRDefault="002120EC" w:rsidP="002120E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EC" w:rsidRPr="007457B7" w:rsidRDefault="002120EC" w:rsidP="002120E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EC" w:rsidRPr="007457B7" w:rsidRDefault="002120EC" w:rsidP="002120E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</w:t>
            </w:r>
          </w:p>
        </w:tc>
      </w:tr>
      <w:tr w:rsidR="002120EC" w:rsidRPr="007457B7" w:rsidTr="002120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EC" w:rsidRPr="007457B7" w:rsidRDefault="002120EC" w:rsidP="002120E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EC" w:rsidRPr="0025222A" w:rsidRDefault="002120EC" w:rsidP="002120E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3"/>
                <w:szCs w:val="22"/>
                <w:lang w:eastAsia="ru-RU"/>
              </w:rPr>
            </w:pPr>
            <w:r w:rsidRPr="00447BBA">
              <w:rPr>
                <w:kern w:val="3"/>
                <w:szCs w:val="22"/>
                <w:lang w:eastAsia="ru-RU"/>
              </w:rPr>
              <w:t>Прирост количества субъектов малого и среднего предпринимательства, осуществляющих деятельность на территории Чувашской Республики</w:t>
            </w:r>
            <w:r>
              <w:rPr>
                <w:kern w:val="3"/>
                <w:szCs w:val="22"/>
                <w:lang w:eastAsia="ru-RU"/>
              </w:rPr>
              <w:t xml:space="preserve">, </w:t>
            </w:r>
            <w:r w:rsidRPr="00447BBA">
              <w:rPr>
                <w:kern w:val="3"/>
                <w:szCs w:val="22"/>
                <w:lang w:eastAsia="ru-RU"/>
              </w:rPr>
              <w:t>% к предыдущему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EC" w:rsidRDefault="00E973C8" w:rsidP="002120E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EC" w:rsidRDefault="002120EC" w:rsidP="002120E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0EC" w:rsidRDefault="002120EC" w:rsidP="002120E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EC" w:rsidRDefault="002120EC" w:rsidP="002120E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EC" w:rsidRDefault="002120EC" w:rsidP="002120E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</w:tr>
      <w:tr w:rsidR="002120EC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EC" w:rsidRPr="007457B7" w:rsidRDefault="002120EC" w:rsidP="002120E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9.3.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EC" w:rsidRPr="007457B7" w:rsidRDefault="002120EC" w:rsidP="002120E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Источники информации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EC" w:rsidRDefault="002120EC" w:rsidP="002120E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Администрация Янтиковского муниципального округа </w:t>
            </w:r>
          </w:p>
          <w:p w:rsidR="002120EC" w:rsidRPr="007457B7" w:rsidRDefault="002120EC" w:rsidP="002120E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Чувашской Республики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6" w:name="sub_3007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10. Информация об исполнителях</w:t>
      </w:r>
    </w:p>
    <w:bookmarkEnd w:id="16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3188"/>
        <w:gridCol w:w="1865"/>
        <w:gridCol w:w="2980"/>
      </w:tblGrid>
      <w:tr w:rsidR="00CA0FF1" w:rsidRPr="007457B7" w:rsidTr="004107D3">
        <w:tc>
          <w:tcPr>
            <w:tcW w:w="160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18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Должность</w:t>
            </w:r>
          </w:p>
        </w:tc>
        <w:tc>
          <w:tcPr>
            <w:tcW w:w="1865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Телефон</w:t>
            </w:r>
          </w:p>
        </w:tc>
        <w:tc>
          <w:tcPr>
            <w:tcW w:w="29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Электронный адрес</w:t>
            </w:r>
          </w:p>
        </w:tc>
      </w:tr>
      <w:tr w:rsidR="00CA0FF1" w:rsidRPr="007457B7" w:rsidTr="004107D3">
        <w:tc>
          <w:tcPr>
            <w:tcW w:w="1606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Шамбулина Светлана Ивановна</w:t>
            </w:r>
          </w:p>
        </w:tc>
        <w:tc>
          <w:tcPr>
            <w:tcW w:w="3188" w:type="dxa"/>
          </w:tcPr>
          <w:p w:rsidR="00CA0FF1" w:rsidRPr="007457B7" w:rsidRDefault="00DD4CB2" w:rsidP="00DD4CB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Главный специалист-эксперт отдела экономики, земельных и имущественных отношений администрации Янтиковского муниципального округа</w:t>
            </w:r>
          </w:p>
        </w:tc>
        <w:tc>
          <w:tcPr>
            <w:tcW w:w="1865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8(83548)2-15-96</w:t>
            </w:r>
          </w:p>
        </w:tc>
        <w:tc>
          <w:tcPr>
            <w:tcW w:w="2980" w:type="dxa"/>
          </w:tcPr>
          <w:p w:rsidR="00CA0FF1" w:rsidRPr="00DD4CB2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>yantik_economy2@cap.ru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40C40" w:rsidRDefault="00C40C40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40"/>
        <w:gridCol w:w="363"/>
        <w:gridCol w:w="567"/>
        <w:gridCol w:w="1170"/>
        <w:gridCol w:w="8"/>
        <w:gridCol w:w="556"/>
        <w:gridCol w:w="11"/>
        <w:gridCol w:w="3324"/>
        <w:gridCol w:w="567"/>
      </w:tblGrid>
      <w:tr w:rsidR="00C40C40" w:rsidRPr="007457B7" w:rsidTr="00C40C40">
        <w:tc>
          <w:tcPr>
            <w:tcW w:w="4570" w:type="dxa"/>
            <w:gridSpan w:val="3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Заместитель </w:t>
            </w:r>
            <w:r w:rsidR="0018367F">
              <w:rPr>
                <w:rFonts w:ascii="Times New Roman CYR" w:hAnsi="Times New Roman CYR" w:cs="Times New Roman CYR"/>
                <w:kern w:val="0"/>
                <w:lang w:eastAsia="ru-RU"/>
              </w:rPr>
              <w:t>главы администрации Янтиковского муниципального округа-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начальник отдела </w:t>
            </w:r>
            <w:r w:rsidR="00956F50">
              <w:rPr>
                <w:rFonts w:ascii="Times New Roman CYR" w:hAnsi="Times New Roman CYR" w:cs="Times New Roman CYR"/>
                <w:kern w:val="0"/>
                <w:lang w:eastAsia="ru-RU"/>
              </w:rPr>
              <w:t>экономики, земельных и имущественных отношений</w:t>
            </w:r>
            <w:r w:rsidR="00096C0F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</w:p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45" w:type="dxa"/>
            <w:gridSpan w:val="4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</w:t>
            </w:r>
          </w:p>
        </w:tc>
        <w:tc>
          <w:tcPr>
            <w:tcW w:w="3891" w:type="dxa"/>
            <w:gridSpan w:val="2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C40C40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1"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C40C40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          </w:t>
            </w:r>
          </w:p>
          <w:p w:rsidR="00C40C40" w:rsidRPr="007457B7" w:rsidRDefault="00C40C40" w:rsidP="0018367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              </w:t>
            </w:r>
            <w:r w:rsidR="0018367F">
              <w:rPr>
                <w:rFonts w:ascii="Times New Roman CYR" w:hAnsi="Times New Roman CYR" w:cs="Times New Roman CYR"/>
                <w:kern w:val="0"/>
                <w:lang w:eastAsia="ru-RU"/>
              </w:rPr>
              <w:t>Е.А. Козлов</w:t>
            </w:r>
          </w:p>
        </w:tc>
      </w:tr>
      <w:tr w:rsidR="00C40C40" w:rsidRPr="007457B7" w:rsidTr="00C40C40">
        <w:tc>
          <w:tcPr>
            <w:tcW w:w="3640" w:type="dxa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</w:t>
            </w:r>
          </w:p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(дата)</w:t>
            </w:r>
          </w:p>
        </w:tc>
        <w:tc>
          <w:tcPr>
            <w:tcW w:w="2664" w:type="dxa"/>
            <w:gridSpan w:val="5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902" w:type="dxa"/>
            <w:gridSpan w:val="3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C40C40">
        <w:trPr>
          <w:gridAfter w:val="1"/>
          <w:wAfter w:w="567" w:type="dxa"/>
        </w:trPr>
        <w:tc>
          <w:tcPr>
            <w:tcW w:w="4003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45" w:type="dxa"/>
            <w:gridSpan w:val="3"/>
          </w:tcPr>
          <w:p w:rsidR="00CA0FF1" w:rsidRPr="007457B7" w:rsidRDefault="00CA0FF1" w:rsidP="00AF52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891" w:type="dxa"/>
            <w:gridSpan w:val="3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C40C40">
        <w:trPr>
          <w:gridAfter w:val="1"/>
          <w:wAfter w:w="567" w:type="dxa"/>
        </w:trPr>
        <w:tc>
          <w:tcPr>
            <w:tcW w:w="36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100" w:type="dxa"/>
            <w:gridSpan w:val="3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899" w:type="dxa"/>
            <w:gridSpan w:val="4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9F4031" w:rsidRPr="00F841FE" w:rsidRDefault="006777AB" w:rsidP="004820A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</w:pPr>
      <w:r w:rsidRPr="002A5C40">
        <w:rPr>
          <w:rFonts w:ascii="Times New Roman CYR" w:hAnsi="Times New Roman CYR" w:cs="Times New Roman CYR"/>
          <w:kern w:val="0"/>
          <w:lang w:eastAsia="ru-RU"/>
        </w:rPr>
        <w:t>Примечание: Раздел 7 сводного отчета о результатах проведения оценки регулирующего воздействия заполняется после проведения публичных консультаций проекта акта.</w:t>
      </w:r>
    </w:p>
    <w:sectPr w:rsidR="009F4031" w:rsidRPr="00F841FE" w:rsidSect="00AF52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0F"/>
    <w:rsid w:val="0000680B"/>
    <w:rsid w:val="00015299"/>
    <w:rsid w:val="000166D5"/>
    <w:rsid w:val="000447C6"/>
    <w:rsid w:val="00044F1E"/>
    <w:rsid w:val="000547C8"/>
    <w:rsid w:val="00080ACB"/>
    <w:rsid w:val="00081785"/>
    <w:rsid w:val="000877CB"/>
    <w:rsid w:val="000933AE"/>
    <w:rsid w:val="00096C0F"/>
    <w:rsid w:val="00097BDD"/>
    <w:rsid w:val="000B3000"/>
    <w:rsid w:val="000F4B20"/>
    <w:rsid w:val="001469DA"/>
    <w:rsid w:val="00163CBB"/>
    <w:rsid w:val="00167245"/>
    <w:rsid w:val="0018367F"/>
    <w:rsid w:val="00186432"/>
    <w:rsid w:val="001909DC"/>
    <w:rsid w:val="001A709A"/>
    <w:rsid w:val="001B124C"/>
    <w:rsid w:val="001C743C"/>
    <w:rsid w:val="001E4502"/>
    <w:rsid w:val="001F443A"/>
    <w:rsid w:val="002120EC"/>
    <w:rsid w:val="002322B5"/>
    <w:rsid w:val="002324AE"/>
    <w:rsid w:val="0023295A"/>
    <w:rsid w:val="00233561"/>
    <w:rsid w:val="002345D8"/>
    <w:rsid w:val="0023583F"/>
    <w:rsid w:val="00252A72"/>
    <w:rsid w:val="00256F53"/>
    <w:rsid w:val="0027136A"/>
    <w:rsid w:val="002759A7"/>
    <w:rsid w:val="0027630E"/>
    <w:rsid w:val="002952FC"/>
    <w:rsid w:val="002976DB"/>
    <w:rsid w:val="002A5C40"/>
    <w:rsid w:val="002A5C78"/>
    <w:rsid w:val="002C41B9"/>
    <w:rsid w:val="002E161B"/>
    <w:rsid w:val="00313106"/>
    <w:rsid w:val="003136D0"/>
    <w:rsid w:val="00330E02"/>
    <w:rsid w:val="003428B7"/>
    <w:rsid w:val="00351EE5"/>
    <w:rsid w:val="00364DE0"/>
    <w:rsid w:val="00370527"/>
    <w:rsid w:val="003870B4"/>
    <w:rsid w:val="003A2BEF"/>
    <w:rsid w:val="003D5A2C"/>
    <w:rsid w:val="003E6D47"/>
    <w:rsid w:val="004034A2"/>
    <w:rsid w:val="00404B99"/>
    <w:rsid w:val="00422925"/>
    <w:rsid w:val="00447BBA"/>
    <w:rsid w:val="004624EF"/>
    <w:rsid w:val="00474648"/>
    <w:rsid w:val="004820AF"/>
    <w:rsid w:val="004913D0"/>
    <w:rsid w:val="00497700"/>
    <w:rsid w:val="004A05A0"/>
    <w:rsid w:val="004C21C5"/>
    <w:rsid w:val="004C60C5"/>
    <w:rsid w:val="004D38FA"/>
    <w:rsid w:val="004D6F1D"/>
    <w:rsid w:val="004E2DDD"/>
    <w:rsid w:val="005175EB"/>
    <w:rsid w:val="0053686E"/>
    <w:rsid w:val="00555599"/>
    <w:rsid w:val="00565787"/>
    <w:rsid w:val="00582EFD"/>
    <w:rsid w:val="005B68DB"/>
    <w:rsid w:val="005B7616"/>
    <w:rsid w:val="005C7D2D"/>
    <w:rsid w:val="005D3A0B"/>
    <w:rsid w:val="005E5F90"/>
    <w:rsid w:val="005F2A89"/>
    <w:rsid w:val="00602C2D"/>
    <w:rsid w:val="0061163E"/>
    <w:rsid w:val="0064181D"/>
    <w:rsid w:val="00650659"/>
    <w:rsid w:val="0065368E"/>
    <w:rsid w:val="0065691B"/>
    <w:rsid w:val="006731EB"/>
    <w:rsid w:val="006777AB"/>
    <w:rsid w:val="006902B4"/>
    <w:rsid w:val="006A4852"/>
    <w:rsid w:val="006B0777"/>
    <w:rsid w:val="006B6736"/>
    <w:rsid w:val="006E6404"/>
    <w:rsid w:val="006F2178"/>
    <w:rsid w:val="00710A63"/>
    <w:rsid w:val="007234E3"/>
    <w:rsid w:val="00727113"/>
    <w:rsid w:val="00732220"/>
    <w:rsid w:val="00737CBC"/>
    <w:rsid w:val="00741B9B"/>
    <w:rsid w:val="00741D63"/>
    <w:rsid w:val="00752B52"/>
    <w:rsid w:val="0076410E"/>
    <w:rsid w:val="00770FB1"/>
    <w:rsid w:val="007716B5"/>
    <w:rsid w:val="007B6D93"/>
    <w:rsid w:val="007C11E0"/>
    <w:rsid w:val="007C2D01"/>
    <w:rsid w:val="007E1870"/>
    <w:rsid w:val="007E47E5"/>
    <w:rsid w:val="008409AE"/>
    <w:rsid w:val="008556C5"/>
    <w:rsid w:val="00862303"/>
    <w:rsid w:val="00863620"/>
    <w:rsid w:val="0088701E"/>
    <w:rsid w:val="008A5588"/>
    <w:rsid w:val="008B25AE"/>
    <w:rsid w:val="008C1F0C"/>
    <w:rsid w:val="008C5E25"/>
    <w:rsid w:val="008D53FA"/>
    <w:rsid w:val="008D57B1"/>
    <w:rsid w:val="008E09E5"/>
    <w:rsid w:val="008E0EFB"/>
    <w:rsid w:val="008F54C6"/>
    <w:rsid w:val="00916122"/>
    <w:rsid w:val="00917C4C"/>
    <w:rsid w:val="009200A3"/>
    <w:rsid w:val="00923FCA"/>
    <w:rsid w:val="009345D6"/>
    <w:rsid w:val="009350B1"/>
    <w:rsid w:val="0094025E"/>
    <w:rsid w:val="0094561F"/>
    <w:rsid w:val="00956F50"/>
    <w:rsid w:val="00964347"/>
    <w:rsid w:val="009669B3"/>
    <w:rsid w:val="009748D2"/>
    <w:rsid w:val="009845F4"/>
    <w:rsid w:val="009866A9"/>
    <w:rsid w:val="009908DD"/>
    <w:rsid w:val="009A0AD5"/>
    <w:rsid w:val="009A1811"/>
    <w:rsid w:val="009A66EF"/>
    <w:rsid w:val="009B30E1"/>
    <w:rsid w:val="009C2EAB"/>
    <w:rsid w:val="009C358B"/>
    <w:rsid w:val="009E2A32"/>
    <w:rsid w:val="009F149C"/>
    <w:rsid w:val="009F1DDD"/>
    <w:rsid w:val="009F4031"/>
    <w:rsid w:val="00A010E3"/>
    <w:rsid w:val="00A2186A"/>
    <w:rsid w:val="00A303C7"/>
    <w:rsid w:val="00A32E37"/>
    <w:rsid w:val="00A41FE2"/>
    <w:rsid w:val="00A67913"/>
    <w:rsid w:val="00A67B2F"/>
    <w:rsid w:val="00A7464F"/>
    <w:rsid w:val="00A82B72"/>
    <w:rsid w:val="00A85288"/>
    <w:rsid w:val="00A872F9"/>
    <w:rsid w:val="00A91B7D"/>
    <w:rsid w:val="00AA28CA"/>
    <w:rsid w:val="00AB34C0"/>
    <w:rsid w:val="00AB46B3"/>
    <w:rsid w:val="00AB6210"/>
    <w:rsid w:val="00AC22A1"/>
    <w:rsid w:val="00AD7C78"/>
    <w:rsid w:val="00AE56E7"/>
    <w:rsid w:val="00AF5297"/>
    <w:rsid w:val="00B075C0"/>
    <w:rsid w:val="00B26BDA"/>
    <w:rsid w:val="00B334D6"/>
    <w:rsid w:val="00B60C20"/>
    <w:rsid w:val="00B63B03"/>
    <w:rsid w:val="00BB75B0"/>
    <w:rsid w:val="00C16E07"/>
    <w:rsid w:val="00C21F66"/>
    <w:rsid w:val="00C40C40"/>
    <w:rsid w:val="00C464A8"/>
    <w:rsid w:val="00C6093C"/>
    <w:rsid w:val="00C6227F"/>
    <w:rsid w:val="00C71B05"/>
    <w:rsid w:val="00CA0FF1"/>
    <w:rsid w:val="00CA3128"/>
    <w:rsid w:val="00CA6C64"/>
    <w:rsid w:val="00CE2F47"/>
    <w:rsid w:val="00D14336"/>
    <w:rsid w:val="00D26D03"/>
    <w:rsid w:val="00D33E4F"/>
    <w:rsid w:val="00D37088"/>
    <w:rsid w:val="00D45DAE"/>
    <w:rsid w:val="00D71172"/>
    <w:rsid w:val="00D94DB6"/>
    <w:rsid w:val="00DA7C20"/>
    <w:rsid w:val="00DD14C5"/>
    <w:rsid w:val="00DD4CB2"/>
    <w:rsid w:val="00E210FE"/>
    <w:rsid w:val="00E31484"/>
    <w:rsid w:val="00E579A5"/>
    <w:rsid w:val="00E71534"/>
    <w:rsid w:val="00E83948"/>
    <w:rsid w:val="00E900B4"/>
    <w:rsid w:val="00E93012"/>
    <w:rsid w:val="00E973C8"/>
    <w:rsid w:val="00EB0242"/>
    <w:rsid w:val="00EB558E"/>
    <w:rsid w:val="00EC1B57"/>
    <w:rsid w:val="00EC390F"/>
    <w:rsid w:val="00ED076D"/>
    <w:rsid w:val="00EE01D3"/>
    <w:rsid w:val="00EE5750"/>
    <w:rsid w:val="00F00F02"/>
    <w:rsid w:val="00F110F4"/>
    <w:rsid w:val="00F34D77"/>
    <w:rsid w:val="00F360D9"/>
    <w:rsid w:val="00F41920"/>
    <w:rsid w:val="00F60F8C"/>
    <w:rsid w:val="00F741A5"/>
    <w:rsid w:val="00F841FE"/>
    <w:rsid w:val="00F87BE7"/>
    <w:rsid w:val="00FA2760"/>
    <w:rsid w:val="00FA69DF"/>
    <w:rsid w:val="00FB6124"/>
    <w:rsid w:val="00FC41B0"/>
    <w:rsid w:val="00FC4285"/>
    <w:rsid w:val="00FE48B2"/>
    <w:rsid w:val="00FF4AF5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6413"/>
  <w15:chartTrackingRefBased/>
  <w15:docId w15:val="{4D94553D-0471-4F32-9476-F0E93A9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F1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902B4"/>
    <w:rPr>
      <w:b w:val="0"/>
      <w:bCs w:val="0"/>
      <w:color w:val="106BBE"/>
    </w:rPr>
  </w:style>
  <w:style w:type="paragraph" w:styleId="a4">
    <w:name w:val="List Paragraph"/>
    <w:basedOn w:val="a"/>
    <w:uiPriority w:val="99"/>
    <w:qFormat/>
    <w:rsid w:val="005D3A0B"/>
    <w:pPr>
      <w:suppressAutoHyphens w:val="0"/>
      <w:spacing w:line="240" w:lineRule="auto"/>
      <w:ind w:left="720" w:firstLine="0"/>
      <w:contextualSpacing/>
      <w:jc w:val="left"/>
    </w:pPr>
    <w:rPr>
      <w:kern w:val="0"/>
      <w:sz w:val="28"/>
      <w:szCs w:val="28"/>
      <w:lang w:eastAsia="ru-RU"/>
    </w:rPr>
  </w:style>
  <w:style w:type="character" w:styleId="a5">
    <w:name w:val="Hyperlink"/>
    <w:uiPriority w:val="99"/>
    <w:unhideWhenUsed/>
    <w:rsid w:val="000447C6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C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C40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10</Pages>
  <Words>3504</Words>
  <Characters>19976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Сводный отчет о результатах проведения оценки регулирующего воздействия проекта </vt:lpstr>
      <vt:lpstr>1. Общая информация</vt:lpstr>
      <vt:lpstr>2. Степень регулирующего воздействия проекта акта</vt:lpstr>
      <vt:lpstr>2.3. Анализ регулируемых проектом акта отношений, обусловливающих необходимость </vt:lpstr>
      <vt:lpstr>3. Описание проблемы, на решение которой направлен предлагаемый способ регулиров</vt:lpstr>
      <vt:lpstr>4. Анализ опыта регионов по решению существующей проблемы</vt:lpstr>
      <vt:lpstr>5. Возможные варианты решения проблемы</vt:lpstr>
      <vt:lpstr>6. Сравнение возможных вариантов решения проблемы</vt:lpstr>
      <vt:lpstr>6.1. Основные группы субъектов предпринимательской и иной экономической деятельн</vt:lpstr>
      <vt:lpstr>6.2. Ожидаемое негативное и позитивное воздействие каждого из вариантов достижен</vt:lpstr>
      <vt:lpstr>6.3. Количественная оценка соответствующего воздействия (если можно)</vt:lpstr>
      <vt:lpstr>6.4. Оценка влияния проекта на социальное и экономическое развитие Янтиковского </vt:lpstr>
      <vt:lpstr>6.5. Выводы по результатам оценки вариантов регулирования</vt:lpstr>
      <vt:lpstr>7. Публичные консультации</vt:lpstr>
      <vt:lpstr>8. Рекомендуемый вариант достижения поставленных целей</vt:lpstr>
      <vt:lpstr/>
      <vt:lpstr>9. Реализация выбранного варианта достижения поставленных целей</vt:lpstr>
      <vt:lpstr/>
      <vt:lpstr>10. Информация об исполнителях</vt:lpstr>
    </vt:vector>
  </TitlesOfParts>
  <Company/>
  <LinksUpToDate>false</LinksUpToDate>
  <CharactersWithSpaces>23434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и имущественных отношений администрации Янтиковсого района</dc:creator>
  <cp:keywords/>
  <dc:description/>
  <cp:lastModifiedBy>Отдел экономики и имущественных отношений администрации Янтиковсого района</cp:lastModifiedBy>
  <cp:revision>278</cp:revision>
  <cp:lastPrinted>2024-06-17T08:27:00Z</cp:lastPrinted>
  <dcterms:created xsi:type="dcterms:W3CDTF">2023-11-10T07:37:00Z</dcterms:created>
  <dcterms:modified xsi:type="dcterms:W3CDTF">2024-11-12T11:03:00Z</dcterms:modified>
</cp:coreProperties>
</file>