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Должностной регламент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государственного гражданского служащего Чувашской Республики,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proofErr w:type="gramStart"/>
      <w:r>
        <w:rPr>
          <w:rStyle w:val="a4"/>
          <w:rFonts w:ascii="Arial" w:hAnsi="Arial" w:cs="Arial"/>
          <w:color w:val="262626"/>
        </w:rPr>
        <w:t>замещающего</w:t>
      </w:r>
      <w:proofErr w:type="gramEnd"/>
      <w:r>
        <w:rPr>
          <w:rStyle w:val="a4"/>
          <w:rFonts w:ascii="Arial" w:hAnsi="Arial" w:cs="Arial"/>
          <w:color w:val="262626"/>
        </w:rPr>
        <w:t xml:space="preserve"> должность государственной гражданской службы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 xml:space="preserve">Чувашской Республики ведущей </w:t>
      </w:r>
      <w:proofErr w:type="gramStart"/>
      <w:r>
        <w:rPr>
          <w:rStyle w:val="a4"/>
          <w:rFonts w:ascii="Arial" w:hAnsi="Arial" w:cs="Arial"/>
          <w:color w:val="262626"/>
        </w:rPr>
        <w:t>группы должностей заместителя начальника отдела</w:t>
      </w:r>
      <w:proofErr w:type="gramEnd"/>
      <w:r>
        <w:rPr>
          <w:rStyle w:val="a4"/>
          <w:rFonts w:ascii="Arial" w:hAnsi="Arial" w:cs="Arial"/>
          <w:color w:val="262626"/>
        </w:rPr>
        <w:t> по работе со средствами массовой информации Министерства цифрового развития, информационной политики и массовых коммуникаций Чувашской Республики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 I. Общие положения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 1.1. </w:t>
      </w:r>
      <w:proofErr w:type="gramStart"/>
      <w:r>
        <w:rPr>
          <w:rFonts w:ascii="Arial" w:hAnsi="Arial" w:cs="Arial"/>
          <w:color w:val="262626"/>
        </w:rPr>
        <w:t>Должность государственной гражданской службы Чувашской Республики (далее – должность) заместителя начальника отдела по работе со средствами массовой информации учреждается в Министерстве цифрового развития, информационной политики и массовых коммуникаций Чувашской Республики (далее – Министерство) с целью обеспечения деятельности отдела по работе со средствами массовой информации Министерства (далее – отдел) в соответствии с Положением об отделе.</w:t>
      </w:r>
      <w:proofErr w:type="gramEnd"/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1.2. В соответствии с подразделом 1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«заместитель начальника отдела» относится к категории «специалисты» ведущей группы должностей и имеет регистрационный номер (код) 3-3-3-15.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1.3. Область профессиональной служебной деятельности государственного гражданского служащего Чувашской Республики (далее – гражданский служащий): управление в сфере информационных технологий, связи, массовых коммуникаций и средств массовой информации.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1.4. Вид профессиональной служебной деятельности гражданского служащего: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регулирование в сфере массовых коммуникаций и средств массовой информации, включая развитие сети Интернет, систем телевизионного и радиовещания, а также в сфере защиты детей от информации, причиняющей вред их здоровью и (или) развитию;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регулирование в области печати, издательской и полиграфической деятельности.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1.5. Заместитель начальника отдела назначается на должность и освобождается от должности министром цифрового развития, информационной политики и массовых коммуникаций Чувашской Республики и непосредственно подчиняется начальнику отдела.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1.6. В период </w:t>
      </w:r>
      <w:proofErr w:type="gramStart"/>
      <w:r>
        <w:rPr>
          <w:rFonts w:ascii="Arial" w:hAnsi="Arial" w:cs="Arial"/>
          <w:color w:val="262626"/>
        </w:rPr>
        <w:t>отсутствия заместителя начальника отдела его обязанности</w:t>
      </w:r>
      <w:proofErr w:type="gramEnd"/>
      <w:r>
        <w:rPr>
          <w:rFonts w:ascii="Arial" w:hAnsi="Arial" w:cs="Arial"/>
          <w:color w:val="262626"/>
        </w:rPr>
        <w:t xml:space="preserve"> распределяются между работниками отдела.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lastRenderedPageBreak/>
        <w:t> II. Квалификационные требования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 Для замещения должности заместителя начальника отдела устанавливаются базовые и профессионально-функциональные квалификационные требования.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2.1. Базовые квалификационные требования: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2.1.1. Гражданский служащий, замещающий должность заместителя начальника отдела, должен иметь высшее образование.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2.1.2. Для замещения должности заместителя начальника отдела квалификационные требования к стажу гражданской службы и работы по специальности, направлению подготовки не предъявляются.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2.1.3. Заместитель начальника отдела должен обладать следующими базовыми знаниями и умениями: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1) знанием государственного языка Российской Федерации (русского языка);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2) знаниями основ: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Конституции Российской Федерации;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3) знаниями и умениями в области информационно-коммуникационных технологий.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2.1.4. Умения гражданского служащего, замещающего должность заместителя начальника отдела, должны включать: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1) общие умения: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умение мыслить стратегически (системно);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умение планировать, рационально использовать служебное время и достигать результата;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коммуникативные умения;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умение управлять изменениями.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2) управленческие умения: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>умение руководить подчиненными, эффективно планировать, организовывать работу и контролировать ее выполнение;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умение оперативно принимать и реализовывать управленческие решения.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2.2. Профессионально-функциональные квалификационные требования: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2.2.1. Гражданскому служащему, замещающему должность заместителя начальника отдела, квалификационные требования к специальностям, направлениям подготовки не устанавливаются.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2.2.2. Гражданский служащий, замещающий должность заместителя начальника отдела,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Закона Российской Федерации от 27 декабря 1991 г. № 2124-1 «О средствах массовой информации»;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Федеральный закон «Об акционерных обществах» от 26.12.1995 № 208-ФЗ;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Трудовой кодекс Российской Федерации;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Федерального закона от 27 июля 2006 г. № 149-ФЗ «Об информации, информационных технологиях и защите информации»;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Федерального закона от 29 декабря 2010 г. № 436-ФЗ «О защите детей от информации, причиняющей вред их здоровью и развитию»;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Федерального закона от 2 мая 2006 г. № 59-ФЗ «О порядке рассмотрения обращений граждан Российской Федерации»;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Федерального закона от 13 марта 2006 г. № 38-ФЗ «О рекламе»;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Федерального закона от 26 июля 2006 г. № 135-ФЗ «О защите конкуренции»;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Федерального закона от 3 ноября 2006 № 174-ФЗ «Об автономных учреждениях»;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постановление Минтруда России, Минобразования России от 13.01.2003 № 1/29 «Об утверждении Порядка обучения по охране труда и проверки </w:t>
      </w:r>
      <w:proofErr w:type="gramStart"/>
      <w:r>
        <w:rPr>
          <w:rFonts w:ascii="Arial" w:hAnsi="Arial" w:cs="Arial"/>
          <w:color w:val="262626"/>
        </w:rPr>
        <w:t>знаний требований охраны труда работников</w:t>
      </w:r>
      <w:proofErr w:type="gramEnd"/>
      <w:r>
        <w:rPr>
          <w:rFonts w:ascii="Arial" w:hAnsi="Arial" w:cs="Arial"/>
          <w:color w:val="262626"/>
        </w:rPr>
        <w:t xml:space="preserve"> организаций» (зарегистрировано в Минюсте России 12.02.2003 № 4209);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>Конституции Чувашской Республики;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Закона Чувашской Республики от 12 апреля 2005 г. № 11 «О государственной гражданской службе Чувашской Республики»;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Закона Чувашской Республики от 4 июня 2007 г. № 14 «О противодействии коррупции»;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Закона Чувашской Республики от 4 июня 2007 г. № 13 «О государственной поддержке средств массовой информации из республиканского бюджета Чувашской Республики»;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постановления Кабинета Министров Чувашской Республики от 14 ноября 2005 г. № 276 «О республиканском конкурсе социально значимых проектов средств массовой информации»;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постановления Кабинета Министров Чувашской Республики от 20 декабря 2007 г. № 342 «О Республиканском реестре средств массовой информации, получающих субсидии из республиканского бюджета Чувашской Республики»;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постановления Кабинета Министров Чувашской Республики от 10 октября 2018 г. № 402 «О государственной программе Чувашской Республики «Цифровое общество Чувашии»,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постановления Кабинета Министров Чувашской Республики от 26 октября 2018 г. № 434 «О государственной программе Чувашской Республики «Развитие культуры и туризма».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постановления Кабинета Министров Чувашской Республики от 26 сентября 2018 г. № 385 «О государственной программе Чувашской Республики «Обеспечение общественного порядка и противодействие преступности».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постановления Кабинета Министров Чувашской Республики от 7 декабря 2018 г. № 500 «О государственной программе Чувашской Республики «Доступная среда»;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постановления Кабинета Министров Чувашской Республики от 27 марта 2013 г. № 113 «Об утверждении Порядка оказания информационной поддержки социально ориентированным некоммерческим организациям в Чувашской Республике»;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постановления Кабинета Министров Чувашской Республики от 8 декабря 2015 г. № 433 «Об утверждении Положения о формировании государственного задания на оказание государственных услуг (выполнение работ) в отношении государственных учреждений Чувашской Республики и финансовом обеспечении выполнения государственного задания и признании утратившими силу некоторых решений Кабинета Министров Чувашской Республики».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2.2.3. Иные профессиональные знания заместителя начальника отдела должны включать: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>понятие системы «родительского контроля»;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основные направления государственной политики в сфере СМИ, издательской и полиграфической деятельности;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основы осуществления деятельности в сфере СМИ, издательской и полиграфической деятельности.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порядок оформления технических требований, технических заданий при осуществлении закупок.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2.2.4. Гражданский служащий, замещающий должность заместителя начальника отдела, должен обладать следующими профессиональными умениями: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умение пользоваться поисковыми системами в информационной сети «Интернет» и получение информации из правовых баз данных, федерального портала проектов нормативных правовых актов www.regulation.gov.ru;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систематизации информации, работы со служебными документами, разработки проектов нормативных правовых актов и организационно-распорядительных документов, деловых писем.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2.2.5. Гражданский служащий, замещающий должность заместителя начальника отдела, должен обладать следующими функциональными знаниями: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понятие </w:t>
      </w:r>
      <w:proofErr w:type="spellStart"/>
      <w:r>
        <w:rPr>
          <w:rFonts w:ascii="Arial" w:hAnsi="Arial" w:cs="Arial"/>
          <w:color w:val="262626"/>
        </w:rPr>
        <w:t>референтной</w:t>
      </w:r>
      <w:proofErr w:type="spellEnd"/>
      <w:r>
        <w:rPr>
          <w:rFonts w:ascii="Arial" w:hAnsi="Arial" w:cs="Arial"/>
          <w:color w:val="262626"/>
        </w:rPr>
        <w:t xml:space="preserve"> группы;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понятие проекта нормативного правового акта, инструменты и этапы его разработки;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процедуры организации проверки, этапы, инструменты проведения;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функции и полномочия учредителя организаций, находящихся в ведении Министерства (далее – подведомственные организации);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понятие контрактной системы в сфере закупок товаров, работ, услуг для обеспечения государственных и муниципальных нужд и основные принципы осуществления закупок;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принципов распоряжения недвижимым имуществом;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принципов проведения подписных кампаний и учета принятой подписки;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порядка формирования и ведения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</w:t>
      </w:r>
      <w:r>
        <w:rPr>
          <w:rFonts w:ascii="Arial" w:hAnsi="Arial" w:cs="Arial"/>
          <w:color w:val="262626"/>
        </w:rPr>
        <w:lastRenderedPageBreak/>
        <w:t>выполнение которых предусмотрено нормативными правовыми актами Чувашской Республики (муниципальными правовыми актами);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порядка формирования государственных заданий;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понятие, процедура рассмотрения обращений граждан.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2.2.6. Гражданский служащий, замещающий должность заместителя начальника отдела, должен обладать следующими функциональными умениями: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разработка, рассмотрение и согласование проектов нормативных правовых актов и других документов;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планирование закупок;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разработка технических заданий, извещений и документаций об осуществлении закупок;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работа с внутренними и периферийными устройствами компьютера;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работа с информационно-телекоммуникационными сетями, в том числе сетью «Интернет».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 </w:t>
      </w:r>
      <w:r>
        <w:rPr>
          <w:rStyle w:val="a4"/>
          <w:rFonts w:ascii="Arial" w:hAnsi="Arial" w:cs="Arial"/>
          <w:color w:val="262626"/>
        </w:rPr>
        <w:t>III. Должностные обязанности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 3.1. Заместитель начальника отдела должен: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исполнять основные обязанности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коррупции», иными федеральными законами, и должностные обязанности, установленные настоящим должностным регламентом;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соблюдать ограничения,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не нарушать запреты,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соблюдать требования к служебному поведению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>соблюдать Кодекс этики и служебного поведения государственных гражданских служащих Чувашской Республики в Министерстве.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 Кроме того, исходя из задач и функций Министерства, заместитель начальника отдела: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3.2.1. Участвует в разработке государственных программ Чувашской Республики, определении перспектив развития </w:t>
      </w:r>
      <w:proofErr w:type="spellStart"/>
      <w:r>
        <w:rPr>
          <w:rFonts w:ascii="Arial" w:hAnsi="Arial" w:cs="Arial"/>
          <w:color w:val="262626"/>
        </w:rPr>
        <w:t>медиаотрасли</w:t>
      </w:r>
      <w:proofErr w:type="spellEnd"/>
      <w:r>
        <w:rPr>
          <w:rFonts w:ascii="Arial" w:hAnsi="Arial" w:cs="Arial"/>
          <w:color w:val="262626"/>
        </w:rPr>
        <w:t>, книгоиздания и полиграфии.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3.2.2. Участвует в разработке проектов нормативных правовых актов Чувашской Республики по вопросам, отнесенным к компетенции отдела.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3.2.3. Участвует в разработке проектов соглашений и договоров, заключаемых с организациями по вопросам, отнесенным к компетенции отдела.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3.2.4. </w:t>
      </w:r>
      <w:proofErr w:type="gramStart"/>
      <w:r>
        <w:rPr>
          <w:rFonts w:ascii="Arial" w:hAnsi="Arial" w:cs="Arial"/>
          <w:color w:val="262626"/>
        </w:rPr>
        <w:t>Организует работу по формированию и ведению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Чувашской Республики (муниципальными правовыми актами) по виду деятельности «Связь, информационно-телекоммуникационные технологии и средства массовой информации» в части средств массовой информации.</w:t>
      </w:r>
      <w:proofErr w:type="gramEnd"/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3.2.5. Участвует в подготовке государственных заданий подведомственным организациям средств массовой информации.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3.2.6. Контролирует выполнение государственного задания подведомственными Министерству организациями.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3.2.7. Осуществляет проверку отчетности об исполнении заключенных договоров и соглашений по вопросам деятельности отдела.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3.2.8. Исполняет обязанности работника контрактной службы в части: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планирования закупок;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организации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нужд;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обоснования закупок;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обоснования начальной (максимальной) цены контракта;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обязательного общественного обсуждения закупок;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>привлечения экспертов, экспертных организаций;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организации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взаимодействия с поставщиком (подрядчиком, исполнителем) при изменении, расторжении контракта.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3.2.9. Участвует в организации и проведении заседаний наблюдательных советов подведомственных Министерству автономных учреждений.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3.2.10. Участвует в рассмотрении предложений подведомственных организаций по распоряжению недвижимым имуществом, закрепленным за ними на праве оперативного управления, и выработке решений по итогам рассмотрения.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3.2.11. Участвует в организации и проведении заседаний Комиссии по Республиканскому реестру средств массовой информации, получающих субсидии из республиканского бюджета Чувашской Республики, Комиссии по проведению республиканского конкурса социально значимых проектов средств массовой информации.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3.2.12. Участвует в работе комиссий Министерства, наблюдательных советов автономных учреждений, членом которых он является.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3.2.13. Обеспечивает сбор и подготовку материалов к совещаниям, коллегии по вопросам, отнесенным к его компетенции.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3.2.14. Участвует в организации и проведении республиканского конкурса социально значимых проектов средств массовой информации.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3.2.15. Участвует в организации и проведении республиканских мероприятий, форумов, круглых столов, семинаров-совещаний с участием СМИ.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3.2.16. Рассматривает письма и обращения граждан и готовит ответы на них в пределах своей компетенции.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3.2.17. Составлять протоколы об административных правонарушениях, предусмотренных статьей 20.61 Кодекса Российской Федерации об административных правонарушениях.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3.2.18. Соблюдает правила техники безопасности и охраны труда, противопожарной защиты и санитарии.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3.2.19. Исполняет иные обязанности в пределах своих полномочий.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lastRenderedPageBreak/>
        <w:t> IV.</w:t>
      </w:r>
      <w:r>
        <w:rPr>
          <w:rFonts w:ascii="Arial" w:hAnsi="Arial" w:cs="Arial"/>
          <w:color w:val="262626"/>
        </w:rPr>
        <w:t> </w:t>
      </w:r>
      <w:r>
        <w:rPr>
          <w:rStyle w:val="a4"/>
          <w:rFonts w:ascii="Arial" w:hAnsi="Arial" w:cs="Arial"/>
          <w:color w:val="262626"/>
        </w:rPr>
        <w:t>Права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 4.1. Основные права заместителя начальника отдела установлены статьей 14 Федерального закона «О государственной гражданской службе Российской Федерации».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4.2. Кроме того, заместитель начальника отдела имеет право: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докладывать начальнику отдела обо всех выявленных недостатках в работе в пределах своей компетенции;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вносить предложения начальнику отдела по совершенствованию работы, связанной с выполнением изложенных в настоящем должностном регламенте должностных обязанностей;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участвовать в пределах установленных должностных обязанностей в проведении плановых и целевых проверок деятельности подведомственных организаций, акционерных обществ, отнесенных к государственной собственности Чувашской Республики;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в пределах установленных должностных обязанностей согласовывать подготовленные совместно с другими структурными подразделениями проекты документов по вопросам, отнесенным к компетенции отдела, и визировать их;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принимать участие в подготовке и проведении семинаров и других организационных мероприятий Министерства по вопросам, отнесенным к компетенции отдела;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в пределах установленных должностных обязанностей и по поручению руководства представлять интересы отдела и Министерства в других органах, организациях и учреждениях;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получать от руководителей подведомственных организаций и других организаций информацию и материалы, необходимые для исполнения должностных обязанностей.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 </w:t>
      </w:r>
      <w:r>
        <w:rPr>
          <w:rStyle w:val="a4"/>
          <w:rFonts w:ascii="Arial" w:hAnsi="Arial" w:cs="Arial"/>
          <w:color w:val="262626"/>
        </w:rPr>
        <w:t>V. Ответственность гражданского служащего за неисполнение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(ненадлежащее исполнение) должностных обязанностей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 5.1. Заместитель начальника отдела несет предусмотренную законодательством Российской Федерации ответственность </w:t>
      </w:r>
      <w:proofErr w:type="gramStart"/>
      <w:r>
        <w:rPr>
          <w:rFonts w:ascii="Arial" w:hAnsi="Arial" w:cs="Arial"/>
          <w:color w:val="262626"/>
        </w:rPr>
        <w:t>за</w:t>
      </w:r>
      <w:proofErr w:type="gramEnd"/>
      <w:r>
        <w:rPr>
          <w:rFonts w:ascii="Arial" w:hAnsi="Arial" w:cs="Arial"/>
          <w:color w:val="262626"/>
        </w:rPr>
        <w:t>: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неисполнение либо ненадлежащее исполнение должностных обязанностей;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несоблюдение ограничений, невыполнение обязательств и требований к служебному поведению, нарушение запретов, установленных законодательством Российской Федерации;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>разглашение служебной информации, ставших известными гражданскому служащему в связи с исполнением им должностных обязанностей.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5.2. </w:t>
      </w:r>
      <w:proofErr w:type="gramStart"/>
      <w:r>
        <w:rPr>
          <w:rFonts w:ascii="Arial" w:hAnsi="Arial" w:cs="Arial"/>
          <w:color w:val="262626"/>
        </w:rPr>
        <w:t>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  <w:proofErr w:type="gramEnd"/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5.3. </w:t>
      </w:r>
      <w:proofErr w:type="gramStart"/>
      <w:r>
        <w:rPr>
          <w:rFonts w:ascii="Arial" w:hAnsi="Arial" w:cs="Arial"/>
          <w:color w:val="262626"/>
        </w:rPr>
        <w:t>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«О государственной гражданской службе Российской Федерации»,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</w:t>
      </w:r>
      <w:proofErr w:type="gramEnd"/>
      <w:r>
        <w:rPr>
          <w:rFonts w:ascii="Arial" w:hAnsi="Arial" w:cs="Arial"/>
          <w:color w:val="262626"/>
        </w:rPr>
        <w:t xml:space="preserve"> гражданскому служащему.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5.4. Несет персональную ответственность за качество подготовки проектов правовых актов Чувашской Республики, разрабатываемых в Министерстве по вопросам, отнесенным к компетенции отдела.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 </w:t>
      </w:r>
      <w:r>
        <w:rPr>
          <w:rStyle w:val="a4"/>
          <w:rFonts w:ascii="Arial" w:hAnsi="Arial" w:cs="Arial"/>
          <w:color w:val="262626"/>
        </w:rPr>
        <w:t>VI. Перечень вопросов, по которым гражданский служащий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вправе или обязан самостоятельно принимать управленческие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и иные решения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 6.1. Вопросы, по которым заместитель начальника отдела вправе самостоятельно принимать управленческие и иные решения: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выбор метода проверки документов;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уведомление вышестоящего руководителя для принятия им соответствующего решения;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подготовка проектов запросов в органы исполнительной власти Чувашской Республики, органы местного самоуправления Чувашской Республики, организации о представлении необходимой информации.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6.2. Вопросы, по которым заместитель начальника отдела обязан самостоятельно принимать управленческие и иные решения: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планирование и организация работы;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>внесение предложений начальнику отдела по совершенствованию и улучшению работы отдела;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подготовка проектов ответов на письма граждан, организаций, органов исполнительной власти Чувашской Республики, органов местного самоуправления Чувашской Республики.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 </w:t>
      </w:r>
      <w:r>
        <w:rPr>
          <w:rStyle w:val="a4"/>
          <w:rFonts w:ascii="Arial" w:hAnsi="Arial" w:cs="Arial"/>
          <w:color w:val="262626"/>
        </w:rPr>
        <w:t>VII. Перечень вопросов, по которым гражданский служащий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 xml:space="preserve">вправе или </w:t>
      </w:r>
      <w:proofErr w:type="gramStart"/>
      <w:r>
        <w:rPr>
          <w:rStyle w:val="a4"/>
          <w:rFonts w:ascii="Arial" w:hAnsi="Arial" w:cs="Arial"/>
          <w:color w:val="262626"/>
        </w:rPr>
        <w:t>обязан</w:t>
      </w:r>
      <w:proofErr w:type="gramEnd"/>
      <w:r>
        <w:rPr>
          <w:rStyle w:val="a4"/>
          <w:rFonts w:ascii="Arial" w:hAnsi="Arial" w:cs="Arial"/>
          <w:color w:val="262626"/>
        </w:rPr>
        <w:t xml:space="preserve"> участвовать в подготовке проектов нормативных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правовых актов и (или) проектов управленческих и иных решений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 </w:t>
      </w:r>
      <w:r>
        <w:rPr>
          <w:rFonts w:ascii="Arial" w:hAnsi="Arial" w:cs="Arial"/>
          <w:color w:val="262626"/>
        </w:rPr>
        <w:t>7.1. Заместитель начальника отдела вправе участвовать в подготовке: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предложений по проектам федеральных законов,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 по вопросам, входящим в компетенцию отдела. 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7.2. Заместитель начальника отдела обязан участвовать в подготовке: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проектов нормативных правовых актов Чувашской Республики по вопросам, входящим в компетенцию отдела.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 VIII. Сроки и процедуры подготовки, рассмотрения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проектов управленческих и иных решений, порядок согласования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и принятия данных решений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 Заместитель начальника отдела осуществляет подготовку и рассмотрение проектов управленческих и иных решений, согласование и принятие данных решений: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сбор и обработку необходимой информации;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подготовку проекта;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его оформление;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согласование с заинтересованными сторонами;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представление на подписание министру;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определение необходимого количества экземпляров документа и указателя рассылки (</w:t>
      </w:r>
      <w:proofErr w:type="gramStart"/>
      <w:r>
        <w:rPr>
          <w:rFonts w:ascii="Arial" w:hAnsi="Arial" w:cs="Arial"/>
          <w:color w:val="262626"/>
        </w:rPr>
        <w:t>при</w:t>
      </w:r>
      <w:proofErr w:type="gramEnd"/>
      <w:r>
        <w:rPr>
          <w:rFonts w:ascii="Arial" w:hAnsi="Arial" w:cs="Arial"/>
          <w:color w:val="262626"/>
        </w:rPr>
        <w:t xml:space="preserve"> </w:t>
      </w:r>
      <w:proofErr w:type="gramStart"/>
      <w:r>
        <w:rPr>
          <w:rFonts w:ascii="Arial" w:hAnsi="Arial" w:cs="Arial"/>
          <w:color w:val="262626"/>
        </w:rPr>
        <w:t>рассылки</w:t>
      </w:r>
      <w:proofErr w:type="gramEnd"/>
      <w:r>
        <w:rPr>
          <w:rFonts w:ascii="Arial" w:hAnsi="Arial" w:cs="Arial"/>
          <w:color w:val="262626"/>
        </w:rPr>
        <w:t xml:space="preserve"> более чем в три адресата);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>передача документа для тиражирования (в приемную), при рассылке более чем в три адреса готовит указатель рассылки.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Срок согласования проекта не должен превышать 5 дней.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Сроки исполнения документов определяются министром исходя из срока, установленного организацией, направившей документ, или сроков, установленных законодательством.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Документы подлежат исполнению: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с конкретной датой исполнения – в указанный срок;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без указания конкретной даты исполнения, имеющие в тексте пометку «Срочно» - в 3-дневный срок; имеющие пометку «Оперативно» в 10-дневный срок, остальные в срок не более месяца;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 парламентским запросам – не позднее чем через 15 дней со дня получения;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по запросам депутатов – в течение 30 дней </w:t>
      </w:r>
      <w:proofErr w:type="gramStart"/>
      <w:r>
        <w:rPr>
          <w:rFonts w:ascii="Arial" w:hAnsi="Arial" w:cs="Arial"/>
          <w:color w:val="262626"/>
        </w:rPr>
        <w:t>с даты получения</w:t>
      </w:r>
      <w:proofErr w:type="gramEnd"/>
      <w:r>
        <w:rPr>
          <w:rFonts w:ascii="Arial" w:hAnsi="Arial" w:cs="Arial"/>
          <w:color w:val="262626"/>
        </w:rPr>
        <w:t>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 обращениям граждан, поступившим в орган исполнительной власти и требующим дополнительного изучения и проверки, - в течение 30 дней со дня их регистрации, по остальным обращениям – не позднее 15 дней;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обращения граждан, по вопросам, не относящимся к ведению Министерства, направляются по принадлежности не позднее 5 дней в соответствующие организации для решения, о чем сообщается заявителю.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Дата исполнения документа также указывается в резолюции Министра.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 </w:t>
      </w:r>
      <w:proofErr w:type="spellStart"/>
      <w:r>
        <w:rPr>
          <w:rStyle w:val="a4"/>
          <w:rFonts w:ascii="Arial" w:hAnsi="Arial" w:cs="Arial"/>
          <w:color w:val="262626"/>
        </w:rPr>
        <w:t>IX.Порядок</w:t>
      </w:r>
      <w:proofErr w:type="spellEnd"/>
      <w:r>
        <w:rPr>
          <w:rStyle w:val="a4"/>
          <w:rFonts w:ascii="Arial" w:hAnsi="Arial" w:cs="Arial"/>
          <w:color w:val="262626"/>
        </w:rPr>
        <w:t xml:space="preserve"> служебного взаимодействия гражданского служащего в связи с исполнением им должностных обязанностей с гражданскими служащими того же государственного органа, гражданскими служащими иных государственных органов, другими гражданами, а также с организациями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 9.1. Заместитель начальника отдела осуществляет служебное взаимодействие </w:t>
      </w:r>
      <w:proofErr w:type="gramStart"/>
      <w:r>
        <w:rPr>
          <w:rFonts w:ascii="Arial" w:hAnsi="Arial" w:cs="Arial"/>
          <w:color w:val="262626"/>
        </w:rPr>
        <w:t>с гражданскими служащими Министерства в связи с исполнением своих должностных обязанностей в соответствии с Положением</w:t>
      </w:r>
      <w:proofErr w:type="gramEnd"/>
      <w:r>
        <w:rPr>
          <w:rFonts w:ascii="Arial" w:hAnsi="Arial" w:cs="Arial"/>
          <w:color w:val="262626"/>
        </w:rPr>
        <w:t xml:space="preserve"> о Министерстве по вопросам, входящим в его компетенцию, и настоящим должностным регламентом: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 вопросам выполнения поручений руководства;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 вопросам получения информации, необходимой для исполнения своих должностных обязанностей;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 вопросам подготовки проектов правовых актов, писем и иных документов;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>по вопросам предоставления информации и консультирования в сферах деятельности, отнесенных к компетенции заместителя начальника отдела.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9.2. Заместитель начальника отдела осуществляет служебное взаимодействие </w:t>
      </w:r>
      <w:proofErr w:type="gramStart"/>
      <w:r>
        <w:rPr>
          <w:rFonts w:ascii="Arial" w:hAnsi="Arial" w:cs="Arial"/>
          <w:color w:val="262626"/>
        </w:rPr>
        <w:t>с гражданскими служащими иных государственных органов в связи с исполнением своих должностных обязанностей в соответствии с Положением</w:t>
      </w:r>
      <w:proofErr w:type="gramEnd"/>
      <w:r>
        <w:rPr>
          <w:rFonts w:ascii="Arial" w:hAnsi="Arial" w:cs="Arial"/>
          <w:color w:val="262626"/>
        </w:rPr>
        <w:t xml:space="preserve"> о Министерстве по вопросам, входящим в его компетенцию, и настоящим должностным регламентом: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 вопросам выполнения поручений руководства;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 вопросам получения информации, необходимой для исполнения своих должностных обязанностей;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 вопросам подготовки проектов правовых актов, писем и иных документов;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 вопросам предоставления информации и консультирования в сферах деятельности, отнесенных к компетенции заместителя начальника отдела.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9.3. Заместитель начальника отдела осуществляет служебное взаимодействие с гражданами и организациями в связи с исполнением своих должностных обязанностей в соответствии с законодательством Российской Федерации, Положением о Министерстве и настоящим должностным регламентом: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 вопросам выполнения поручений руководства;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 вопросам получения информации, необходимой для исполнения своих должностных обязанностей;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 вопросам подготовки проектов писем и иных документов;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 вопросам предоставления информации и консультирования в сферах деятельности, отнесенных к компетенции заместителя начальника отдела.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 X. Перечень государственных услуг, оказываемых гражданам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и организациям в соответствии с административным регламентом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государственного органа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 10.1. Заместитель начальника отдела услуги не оказывает.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 </w:t>
      </w:r>
      <w:r>
        <w:rPr>
          <w:rStyle w:val="a4"/>
          <w:rFonts w:ascii="Arial" w:hAnsi="Arial" w:cs="Arial"/>
          <w:color w:val="262626"/>
        </w:rPr>
        <w:t>XI. Показатели эффективности и результативности профессиональной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служебной деятельности гражданского служащего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lastRenderedPageBreak/>
        <w:t> </w:t>
      </w:r>
      <w:r>
        <w:rPr>
          <w:rFonts w:ascii="Arial" w:hAnsi="Arial" w:cs="Arial"/>
          <w:color w:val="262626"/>
        </w:rPr>
        <w:t xml:space="preserve">11.1. Эффективность и результативность профессиональной служебной деятельности заместителя начальника отдела оцениваются </w:t>
      </w:r>
      <w:proofErr w:type="gramStart"/>
      <w:r>
        <w:rPr>
          <w:rFonts w:ascii="Arial" w:hAnsi="Arial" w:cs="Arial"/>
          <w:color w:val="262626"/>
        </w:rPr>
        <w:t>по</w:t>
      </w:r>
      <w:proofErr w:type="gramEnd"/>
      <w:r>
        <w:rPr>
          <w:rFonts w:ascii="Arial" w:hAnsi="Arial" w:cs="Arial"/>
          <w:color w:val="262626"/>
        </w:rPr>
        <w:t>: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количественным и качественным показателям подготовленных и рассмотренных служебных документов, изученных материалов, наличию нареканий/жалоб на результаты исполнения должностных обязанностей, своевременности и качеству выполнения возложенных на отдел задач;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выполнению Служебного распорядка Министерства.</w:t>
      </w:r>
    </w:p>
    <w:p w:rsidR="00B81364" w:rsidRDefault="00B81364" w:rsidP="00B8136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11.2. Оценка осуществляется в соответствии с Порядком выплаты ежемесячной надбавки за особые условия гражданской службы, премии за выполнение особо важных и сложных заданий, ежемесячного денежного поощрения, единовременной выплаты при предоставлении ежегодного оплачиваемого отпуска, материальной помощи и единовременного поощрения государственным гражданским служащим Чувашской Республики в Министерстве.</w:t>
      </w:r>
    </w:p>
    <w:p w:rsidR="005C6305" w:rsidRDefault="005C6305">
      <w:bookmarkStart w:id="0" w:name="_GoBack"/>
      <w:bookmarkEnd w:id="0"/>
    </w:p>
    <w:sectPr w:rsidR="005C6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57"/>
    <w:rsid w:val="003E5557"/>
    <w:rsid w:val="005C6305"/>
    <w:rsid w:val="00B8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13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13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3741</Words>
  <Characters>21329</Characters>
  <Application>Microsoft Office Word</Application>
  <DocSecurity>0</DocSecurity>
  <Lines>177</Lines>
  <Paragraphs>50</Paragraphs>
  <ScaleCrop>false</ScaleCrop>
  <Company/>
  <LinksUpToDate>false</LinksUpToDate>
  <CharactersWithSpaces>25020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АГЧР Воеводова Наталия Валерьевна</dc:creator>
  <cp:keywords/>
  <dc:description/>
  <cp:lastModifiedBy>АГЧР Воеводова Наталия Валерьевна</cp:lastModifiedBy>
  <cp:revision>2</cp:revision>
  <dcterms:created xsi:type="dcterms:W3CDTF">2023-09-01T13:36:00Z</dcterms:created>
  <dcterms:modified xsi:type="dcterms:W3CDTF">2023-09-01T13:36:00Z</dcterms:modified>
</cp:coreProperties>
</file>