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52A52">
            <w:pPr>
              <w:pStyle w:val="TableParagraph"/>
              <w:spacing w:line="243" w:lineRule="exact"/>
              <w:ind w:right="367"/>
              <w:jc w:val="right"/>
              <w:rPr>
                <w:b/>
              </w:rPr>
            </w:pPr>
            <w:r>
              <w:rPr>
                <w:b/>
              </w:rPr>
              <w:t xml:space="preserve">№ </w:t>
            </w:r>
            <w:r w:rsidR="00FA328E">
              <w:rPr>
                <w:b/>
              </w:rPr>
              <w:t>75</w:t>
            </w:r>
            <w:r w:rsidR="00DD5310">
              <w:rPr>
                <w:b/>
              </w:rPr>
              <w:t xml:space="preserve"> </w:t>
            </w:r>
            <w:r w:rsidR="002117F6">
              <w:rPr>
                <w:b/>
              </w:rPr>
              <w:t xml:space="preserve">от </w:t>
            </w:r>
            <w:r w:rsidR="00FA328E">
              <w:rPr>
                <w:b/>
              </w:rPr>
              <w:t>18</w:t>
            </w:r>
            <w:r w:rsidR="00371A1F">
              <w:rPr>
                <w:b/>
              </w:rPr>
              <w:t xml:space="preserve"> </w:t>
            </w:r>
            <w:r w:rsidR="00D671C6">
              <w:rPr>
                <w:b/>
              </w:rPr>
              <w:t>ноября</w:t>
            </w:r>
            <w:r w:rsidR="002117F6">
              <w:rPr>
                <w:b/>
              </w:rPr>
              <w:t xml:space="preserve"> 2024</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FA328E" w:rsidRPr="009C3F4F" w:rsidRDefault="00574E8A" w:rsidP="009C3F4F">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sidR="00FA328E">
        <w:rPr>
          <w:rFonts w:asciiTheme="majorHAnsi" w:hAnsiTheme="majorHAnsi"/>
          <w:b/>
          <w:sz w:val="21"/>
          <w:szCs w:val="21"/>
        </w:rPr>
        <w:t>18</w:t>
      </w:r>
      <w:r w:rsidR="008C26DE">
        <w:rPr>
          <w:rFonts w:asciiTheme="majorHAnsi" w:hAnsiTheme="majorHAnsi"/>
          <w:b/>
          <w:sz w:val="21"/>
          <w:szCs w:val="21"/>
        </w:rPr>
        <w:t>.11</w:t>
      </w:r>
      <w:r>
        <w:rPr>
          <w:rFonts w:asciiTheme="majorHAnsi" w:hAnsiTheme="majorHAnsi"/>
          <w:b/>
          <w:sz w:val="21"/>
          <w:szCs w:val="21"/>
        </w:rPr>
        <w:t>.2024</w:t>
      </w:r>
      <w:r w:rsidRPr="008C3B7F">
        <w:rPr>
          <w:rFonts w:asciiTheme="majorHAnsi" w:hAnsiTheme="majorHAnsi"/>
          <w:b/>
          <w:sz w:val="21"/>
          <w:szCs w:val="21"/>
        </w:rPr>
        <w:t xml:space="preserve"> г. </w:t>
      </w:r>
      <w:r w:rsidR="009C3F4F">
        <w:rPr>
          <w:rFonts w:asciiTheme="majorHAnsi" w:hAnsiTheme="majorHAnsi"/>
          <w:b/>
          <w:sz w:val="21"/>
          <w:szCs w:val="21"/>
        </w:rPr>
        <w:t xml:space="preserve">                     </w:t>
      </w:r>
      <w:r w:rsidRPr="008C3B7F">
        <w:rPr>
          <w:rFonts w:asciiTheme="majorHAnsi" w:hAnsiTheme="majorHAnsi"/>
          <w:b/>
          <w:sz w:val="21"/>
          <w:szCs w:val="21"/>
        </w:rPr>
        <w:t>№</w:t>
      </w:r>
      <w:r w:rsidR="00FA328E">
        <w:rPr>
          <w:rFonts w:asciiTheme="majorHAnsi" w:hAnsiTheme="majorHAnsi"/>
          <w:b/>
          <w:sz w:val="21"/>
          <w:szCs w:val="21"/>
        </w:rPr>
        <w:t xml:space="preserve"> 1378</w:t>
      </w:r>
      <w:r w:rsidR="009C3F4F">
        <w:rPr>
          <w:rFonts w:asciiTheme="majorHAnsi" w:hAnsiTheme="majorHAnsi"/>
          <w:b/>
          <w:sz w:val="21"/>
          <w:szCs w:val="21"/>
        </w:rPr>
        <w:t xml:space="preserve"> </w:t>
      </w:r>
      <w:r w:rsidR="00FA328E" w:rsidRPr="00FA328E">
        <w:rPr>
          <w:b/>
          <w:bCs/>
          <w:i/>
          <w:color w:val="000000"/>
          <w:sz w:val="24"/>
          <w:szCs w:val="24"/>
        </w:rPr>
        <w:t xml:space="preserve">«Об утверждении муниципальной программы </w:t>
      </w:r>
      <w:r w:rsidR="00FA328E" w:rsidRPr="00FA328E">
        <w:rPr>
          <w:b/>
          <w:i/>
          <w:color w:val="000000"/>
          <w:sz w:val="24"/>
          <w:szCs w:val="24"/>
        </w:rPr>
        <w:t>Комсомольского муниципального округа Чувашской Республики «Цифровое общество Комсомольского муниципального округа»</w:t>
      </w:r>
    </w:p>
    <w:p w:rsidR="00FA328E" w:rsidRDefault="00FA328E" w:rsidP="00FA328E">
      <w:pPr>
        <w:shd w:val="clear" w:color="auto" w:fill="FFFFFF"/>
        <w:autoSpaceDE w:val="0"/>
        <w:autoSpaceDN w:val="0"/>
        <w:adjustRightInd w:val="0"/>
        <w:ind w:right="283"/>
        <w:contextualSpacing/>
        <w:jc w:val="both"/>
        <w:rPr>
          <w:b/>
          <w:i/>
          <w:color w:val="000000"/>
          <w:sz w:val="24"/>
          <w:szCs w:val="24"/>
        </w:rPr>
      </w:pP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Администрация Комсомольского муниципального округа Чувашской Республики п о с т а н о в л я е т:</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1. Утвердить прилагаемую муниципальную программу Комсомольского муниципального округа Чувашской Республики «Цифровое общество Комсомольского муниципального округа» (далее – Муниципальная программа).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2. Утвердить ответственным исполнителем Муниципальной программы сектор информационного обеспечения отдела организационно-контрольной работы администрации Комсомольского муниципального округа.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3. Финансовому отделу администрации Комсомольского муниципального округа при формировании проекта бюджета Комсомольского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4. Контроль за выполнением настоящего постановления возложить на сектор информационного обеспечения отдела организационно-контрольной работы администрации Комсомольского муниципального округа.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5. Признать утратившими силу следующие постановления администрации Комсомольского района: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 от 13.02.2019 г. №148 «Об утверждении муниципальной программы Комсомольского района Чувашской Республики «Цифровое общество Комсомольского района»»;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 от 03.02.2020 г. №42 «О внесении изменений в постановление администрации Комсомольского района от 13 февраля 2019 года № 148 «Об утверждении муниципальной программы Комсомольского района Чувашской Республики «Цифровое общество Комсомольского района»»;</w:t>
      </w:r>
    </w:p>
    <w:p w:rsidR="00FA328E" w:rsidRPr="00FA328E" w:rsidRDefault="00FA328E" w:rsidP="00FA328E">
      <w:pPr>
        <w:shd w:val="clear" w:color="auto" w:fill="FFFFFF"/>
        <w:autoSpaceDE w:val="0"/>
        <w:autoSpaceDN w:val="0"/>
        <w:adjustRightInd w:val="0"/>
        <w:ind w:right="-2" w:firstLine="900"/>
        <w:contextualSpacing/>
        <w:jc w:val="both"/>
        <w:rPr>
          <w:sz w:val="20"/>
          <w:szCs w:val="20"/>
        </w:rPr>
      </w:pPr>
      <w:r w:rsidRPr="00FA328E">
        <w:rPr>
          <w:sz w:val="20"/>
          <w:szCs w:val="20"/>
        </w:rPr>
        <w:t>- от 02.03.2021 г. №97 «О внесении изменений в муниципальную программу Комсомольского района Чувашской Республики «Цифровое общество»».</w:t>
      </w:r>
    </w:p>
    <w:p w:rsidR="00FA328E" w:rsidRPr="009C3F4F" w:rsidRDefault="00FA328E" w:rsidP="009C3F4F">
      <w:pPr>
        <w:shd w:val="clear" w:color="auto" w:fill="FFFFFF"/>
        <w:autoSpaceDE w:val="0"/>
        <w:autoSpaceDN w:val="0"/>
        <w:adjustRightInd w:val="0"/>
        <w:ind w:right="-2" w:firstLine="900"/>
        <w:contextualSpacing/>
        <w:jc w:val="both"/>
        <w:rPr>
          <w:sz w:val="20"/>
          <w:szCs w:val="20"/>
        </w:rPr>
      </w:pPr>
      <w:r w:rsidRPr="00FA328E">
        <w:rPr>
          <w:sz w:val="20"/>
          <w:szCs w:val="20"/>
        </w:rPr>
        <w:t xml:space="preserve">6. Настоящее постановление вступает в силу со дня его официального опубликования и распространяется на правоотношения, возникшие с  1 января 2024 года. </w:t>
      </w:r>
    </w:p>
    <w:p w:rsidR="00E256A6" w:rsidRPr="00FA328E" w:rsidRDefault="00E256A6" w:rsidP="00FA328E">
      <w:pPr>
        <w:ind w:right="283"/>
        <w:jc w:val="both"/>
        <w:rPr>
          <w:sz w:val="20"/>
          <w:szCs w:val="20"/>
        </w:rPr>
      </w:pPr>
    </w:p>
    <w:p w:rsidR="00E256A6" w:rsidRPr="009C3F4F" w:rsidRDefault="00E256A6" w:rsidP="00E256A6">
      <w:pPr>
        <w:suppressAutoHyphens/>
        <w:jc w:val="both"/>
        <w:rPr>
          <w:rStyle w:val="af8"/>
          <w:color w:val="auto"/>
          <w:sz w:val="20"/>
          <w:szCs w:val="20"/>
          <w:u w:val="none"/>
          <w:lang w:eastAsia="ru-RU"/>
        </w:rPr>
      </w:pPr>
      <w:r w:rsidRPr="009C3F4F">
        <w:rPr>
          <w:b/>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9" w:history="1">
        <w:r w:rsidRPr="009C3F4F">
          <w:rPr>
            <w:rStyle w:val="af8"/>
            <w:sz w:val="20"/>
            <w:szCs w:val="20"/>
          </w:rPr>
          <w:t>https://komsml.cap.ru/doc/laws/</w:t>
        </w:r>
      </w:hyperlink>
    </w:p>
    <w:p w:rsidR="00E256A6" w:rsidRPr="00712C58" w:rsidRDefault="00E256A6" w:rsidP="00E256A6">
      <w:pPr>
        <w:ind w:right="141"/>
        <w:jc w:val="both"/>
        <w:rPr>
          <w:b/>
          <w:i/>
          <w:sz w:val="24"/>
          <w:szCs w:val="24"/>
        </w:rPr>
      </w:pPr>
    </w:p>
    <w:p w:rsidR="00E256A6" w:rsidRPr="00854972" w:rsidRDefault="00E256A6" w:rsidP="00E256A6">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E256A6" w:rsidRPr="00854972" w:rsidRDefault="00E256A6" w:rsidP="00E256A6">
      <w:pPr>
        <w:jc w:val="both"/>
      </w:pPr>
      <w:r w:rsidRPr="00854972">
        <w:t xml:space="preserve">муниципального округа                                                                                                      </w:t>
      </w:r>
      <w:r>
        <w:t xml:space="preserve">                               </w:t>
      </w:r>
      <w:r w:rsidR="007B4FFD">
        <w:t xml:space="preserve">      </w:t>
      </w:r>
      <w:r>
        <w:t>Н.Н. Раськин</w:t>
      </w:r>
      <w:r w:rsidRPr="00854972">
        <w:t xml:space="preserve"> </w:t>
      </w:r>
    </w:p>
    <w:p w:rsidR="00BC7EFE" w:rsidRDefault="00E256A6" w:rsidP="008B6A85">
      <w:pPr>
        <w:jc w:val="both"/>
      </w:pPr>
      <w:r w:rsidRPr="00854972">
        <w:t xml:space="preserve">пост. № </w:t>
      </w:r>
      <w:r w:rsidR="00FA328E">
        <w:t>1378 от 18</w:t>
      </w:r>
      <w:r w:rsidR="008C26DE">
        <w:t>.11</w:t>
      </w:r>
      <w:r w:rsidRPr="00854972">
        <w:t>.2024</w:t>
      </w:r>
      <w:r>
        <w:t xml:space="preserve"> </w:t>
      </w:r>
      <w:r w:rsidRPr="00854972">
        <w:t>г</w:t>
      </w:r>
    </w:p>
    <w:p w:rsidR="00F135E6" w:rsidRDefault="00F135E6" w:rsidP="008B6A85">
      <w:pPr>
        <w:jc w:val="both"/>
      </w:pPr>
    </w:p>
    <w:p w:rsidR="00FA328E" w:rsidRDefault="00FA328E" w:rsidP="00FA328E">
      <w:pPr>
        <w:ind w:right="367"/>
        <w:jc w:val="both"/>
        <w:rPr>
          <w:rFonts w:asciiTheme="majorHAnsi" w:hAnsiTheme="majorHAnsi"/>
          <w:b/>
          <w:sz w:val="21"/>
          <w:szCs w:val="21"/>
        </w:rPr>
      </w:pPr>
    </w:p>
    <w:p w:rsidR="00FA328E" w:rsidRPr="009C3F4F" w:rsidRDefault="00FA328E" w:rsidP="009C3F4F">
      <w:pPr>
        <w:ind w:right="367"/>
        <w:jc w:val="both"/>
        <w:rPr>
          <w:rFonts w:asciiTheme="majorHAnsi" w:hAnsiTheme="majorHAnsi"/>
          <w:b/>
          <w:sz w:val="21"/>
          <w:szCs w:val="21"/>
        </w:rPr>
      </w:pPr>
      <w:r w:rsidRPr="008C3B7F">
        <w:rPr>
          <w:rFonts w:asciiTheme="majorHAnsi" w:hAnsiTheme="majorHAnsi"/>
          <w:b/>
          <w:sz w:val="21"/>
          <w:szCs w:val="21"/>
        </w:rPr>
        <w:t xml:space="preserve">ПОСТАНОВЛЕНИЕ АДМИНИСТРАЦИИ КОМСОМОЛЬСКОГО МУНИЦИПАЛЬНОГО ОКРУГА ОТ </w:t>
      </w:r>
      <w:r>
        <w:rPr>
          <w:rFonts w:asciiTheme="majorHAnsi" w:hAnsiTheme="majorHAnsi"/>
          <w:b/>
          <w:sz w:val="21"/>
          <w:szCs w:val="21"/>
        </w:rPr>
        <w:t>18.11.2024</w:t>
      </w:r>
      <w:r w:rsidRPr="008C3B7F">
        <w:rPr>
          <w:rFonts w:asciiTheme="majorHAnsi" w:hAnsiTheme="majorHAnsi"/>
          <w:b/>
          <w:sz w:val="21"/>
          <w:szCs w:val="21"/>
        </w:rPr>
        <w:t xml:space="preserve"> г. </w:t>
      </w:r>
      <w:r w:rsidR="009C3F4F">
        <w:rPr>
          <w:rFonts w:asciiTheme="majorHAnsi" w:hAnsiTheme="majorHAnsi"/>
          <w:b/>
          <w:sz w:val="21"/>
          <w:szCs w:val="21"/>
        </w:rPr>
        <w:t xml:space="preserve">                   </w:t>
      </w:r>
      <w:r w:rsidRPr="008C3B7F">
        <w:rPr>
          <w:rFonts w:asciiTheme="majorHAnsi" w:hAnsiTheme="majorHAnsi"/>
          <w:b/>
          <w:sz w:val="21"/>
          <w:szCs w:val="21"/>
        </w:rPr>
        <w:t>№</w:t>
      </w:r>
      <w:r>
        <w:rPr>
          <w:rFonts w:asciiTheme="majorHAnsi" w:hAnsiTheme="majorHAnsi"/>
          <w:b/>
          <w:sz w:val="21"/>
          <w:szCs w:val="21"/>
        </w:rPr>
        <w:t xml:space="preserve"> 1382</w:t>
      </w:r>
      <w:r w:rsidR="009C3F4F">
        <w:rPr>
          <w:rFonts w:asciiTheme="majorHAnsi" w:hAnsiTheme="majorHAnsi"/>
          <w:b/>
          <w:sz w:val="21"/>
          <w:szCs w:val="21"/>
        </w:rPr>
        <w:t xml:space="preserve"> </w:t>
      </w:r>
      <w:r w:rsidRPr="00FA328E">
        <w:rPr>
          <w:b/>
          <w:i/>
          <w:sz w:val="24"/>
          <w:szCs w:val="24"/>
        </w:rPr>
        <w:t>«О внесении изменений в постановление администрации Комсомольского муниципального округа Чувашской Республики от 23 апреля 2024 года № 373 «Об утверждении Положения об организации питания обучающихся в общеобразовательных организациях Комсомольского муниципального округа»</w:t>
      </w:r>
    </w:p>
    <w:p w:rsidR="00FA328E" w:rsidRDefault="00FA328E" w:rsidP="00FA328E">
      <w:pPr>
        <w:tabs>
          <w:tab w:val="left" w:pos="4570"/>
          <w:tab w:val="left" w:pos="6096"/>
        </w:tabs>
        <w:autoSpaceDE w:val="0"/>
        <w:autoSpaceDN w:val="0"/>
        <w:ind w:right="732"/>
        <w:contextualSpacing/>
        <w:jc w:val="both"/>
        <w:rPr>
          <w:b/>
          <w:i/>
          <w:sz w:val="24"/>
          <w:szCs w:val="24"/>
        </w:rPr>
      </w:pPr>
    </w:p>
    <w:p w:rsidR="00FA328E" w:rsidRPr="00FA328E" w:rsidRDefault="00FA328E" w:rsidP="00FA328E">
      <w:pPr>
        <w:suppressAutoHyphens/>
        <w:jc w:val="both"/>
        <w:rPr>
          <w:sz w:val="20"/>
          <w:szCs w:val="20"/>
          <w:lang w:eastAsia="ar-SA"/>
        </w:rPr>
      </w:pPr>
      <w:r w:rsidRPr="00FA328E">
        <w:rPr>
          <w:sz w:val="20"/>
          <w:szCs w:val="20"/>
          <w:lang w:eastAsia="ar-SA"/>
        </w:rPr>
        <w:t xml:space="preserve">        Заявление и документы о предоставлении питания на льготной основе подается родителем (законным представителем) не позднее 10 числа, ежегодно в начале учебного года на имя руководителя общеобразовательной организации, с момента возникновения у обучающегося права на получение льготного питания. При возникновении у обучающегося права на получение льготного питания в течение учебного года, заявление и документы родителей (законных представителей) о предоставлении питания на льготной основе подается в общеобразовательную организацию не позднее 10 числа месяца, следующего за истекшим месяцем.</w:t>
      </w:r>
    </w:p>
    <w:p w:rsidR="00FA328E" w:rsidRPr="00FA328E" w:rsidRDefault="00FA328E" w:rsidP="00FA328E">
      <w:pPr>
        <w:suppressAutoHyphens/>
        <w:jc w:val="both"/>
        <w:rPr>
          <w:sz w:val="20"/>
          <w:szCs w:val="20"/>
          <w:lang w:eastAsia="ar-SA"/>
        </w:rPr>
      </w:pPr>
      <w:r w:rsidRPr="00FA328E">
        <w:rPr>
          <w:sz w:val="20"/>
          <w:szCs w:val="20"/>
          <w:lang w:eastAsia="ar-SA"/>
        </w:rPr>
        <w:t xml:space="preserve">         Образовательная организация на основании заявлений и документов родителей (законных представителей) о предоставлении питания на льготной основе составляет список.  Список за подписью руководителя образовательной организации и документы образовательная организация направляет в уполномоченный орган местного самоуправления муниципального округа ежемесячно до 12 числа.</w:t>
      </w:r>
    </w:p>
    <w:p w:rsidR="00FA328E" w:rsidRPr="00FA328E" w:rsidRDefault="00FA328E" w:rsidP="00FA328E">
      <w:pPr>
        <w:suppressAutoHyphens/>
        <w:jc w:val="both"/>
        <w:rPr>
          <w:sz w:val="20"/>
          <w:szCs w:val="20"/>
          <w:lang w:eastAsia="ar-SA"/>
        </w:rPr>
      </w:pPr>
      <w:r w:rsidRPr="00FA328E">
        <w:rPr>
          <w:sz w:val="20"/>
          <w:szCs w:val="20"/>
          <w:lang w:eastAsia="ar-SA"/>
        </w:rPr>
        <w:t xml:space="preserve">        При наличии нескольких оснований для предоставления льготного питания, одновременно относящимся к нескольким </w:t>
      </w:r>
      <w:r w:rsidRPr="00FA328E">
        <w:rPr>
          <w:sz w:val="20"/>
          <w:szCs w:val="20"/>
          <w:lang w:eastAsia="ar-SA"/>
        </w:rPr>
        <w:lastRenderedPageBreak/>
        <w:t>категориям лиц, обучающемуся предоставляется одна льгота по выбору родителей (законных представителей).</w:t>
      </w:r>
    </w:p>
    <w:p w:rsidR="00FA328E" w:rsidRPr="00FA328E" w:rsidRDefault="00FA328E" w:rsidP="00FA328E">
      <w:pPr>
        <w:jc w:val="both"/>
        <w:outlineLvl w:val="0"/>
        <w:rPr>
          <w:rFonts w:eastAsiaTheme="minorHAnsi" w:cstheme="minorBidi"/>
          <w:sz w:val="20"/>
          <w:szCs w:val="20"/>
        </w:rPr>
      </w:pPr>
      <w:r w:rsidRPr="00FA328E">
        <w:rPr>
          <w:rFonts w:eastAsiaTheme="minorHAnsi"/>
          <w:sz w:val="20"/>
          <w:szCs w:val="20"/>
        </w:rPr>
        <w:t xml:space="preserve">       </w:t>
      </w:r>
      <w:r w:rsidRPr="00FA328E">
        <w:rPr>
          <w:sz w:val="20"/>
          <w:szCs w:val="20"/>
        </w:rPr>
        <w:t>Льготное питание не предоставляется обучающимся в выходные и праздничные дни, дни каникулярного периода, дни отсутствия, обучающегося в общеобразовательной организации, при этом выплата денежной компенсации за пропущенные дни и отказ от питания не производится (отказ от предоставления питания по медицинским показаниям не влечет отказ в предоставлении компенсации)</w:t>
      </w:r>
      <w:r w:rsidRPr="00FA328E">
        <w:rPr>
          <w:rFonts w:eastAsiaTheme="minorHAnsi"/>
          <w:sz w:val="20"/>
          <w:szCs w:val="20"/>
        </w:rPr>
        <w:t>.</w:t>
      </w:r>
    </w:p>
    <w:p w:rsidR="00FA328E" w:rsidRPr="00FA328E" w:rsidRDefault="00FA328E" w:rsidP="00FA328E">
      <w:pPr>
        <w:suppressAutoHyphens/>
        <w:ind w:firstLine="567"/>
        <w:jc w:val="both"/>
        <w:rPr>
          <w:sz w:val="20"/>
          <w:szCs w:val="20"/>
          <w:lang w:eastAsia="ar-SA"/>
        </w:rPr>
      </w:pPr>
      <w:r w:rsidRPr="00FA328E">
        <w:rPr>
          <w:sz w:val="20"/>
          <w:szCs w:val="20"/>
          <w:lang w:eastAsia="ar-SA"/>
        </w:rPr>
        <w:t>4.2. Питание на льготной основе предоставляется на указанный в заявлении период, но не более чем до конца текущего учебного года.</w:t>
      </w:r>
    </w:p>
    <w:p w:rsidR="00FA328E" w:rsidRPr="00FA328E" w:rsidRDefault="00FA328E" w:rsidP="00FA328E">
      <w:pPr>
        <w:tabs>
          <w:tab w:val="num" w:pos="1418"/>
        </w:tabs>
        <w:suppressAutoHyphens/>
        <w:jc w:val="both"/>
        <w:rPr>
          <w:sz w:val="20"/>
          <w:szCs w:val="20"/>
          <w:lang w:eastAsia="ar-SA"/>
        </w:rPr>
      </w:pPr>
      <w:r w:rsidRPr="00FA328E">
        <w:rPr>
          <w:sz w:val="20"/>
          <w:szCs w:val="20"/>
          <w:lang w:eastAsia="ar-SA"/>
        </w:rPr>
        <w:t xml:space="preserve">         4.3. Льгота на питание предоставляется на основании следующих документов: </w:t>
      </w:r>
    </w:p>
    <w:p w:rsidR="00FA328E" w:rsidRPr="00FA328E" w:rsidRDefault="00FA328E" w:rsidP="00FA328E">
      <w:pPr>
        <w:ind w:left="993" w:hanging="284"/>
        <w:jc w:val="both"/>
        <w:rPr>
          <w:sz w:val="20"/>
          <w:szCs w:val="20"/>
          <w:lang w:eastAsia="ar-SA"/>
        </w:rPr>
      </w:pPr>
      <w:r w:rsidRPr="00FA328E">
        <w:rPr>
          <w:sz w:val="20"/>
          <w:szCs w:val="20"/>
          <w:lang w:eastAsia="ar-SA"/>
        </w:rPr>
        <w:t>1)   для детей с ОВЗ:</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jc w:val="both"/>
        <w:outlineLvl w:val="0"/>
        <w:rPr>
          <w:rFonts w:eastAsiaTheme="minorHAnsi" w:cstheme="minorBidi"/>
          <w:sz w:val="20"/>
          <w:szCs w:val="20"/>
        </w:rPr>
      </w:pPr>
      <w:r w:rsidRPr="00FA328E">
        <w:rPr>
          <w:sz w:val="20"/>
          <w:szCs w:val="20"/>
          <w:lang w:eastAsia="ar-SA"/>
        </w:rPr>
        <w:t xml:space="preserve">         - копии заключения ЦПМПК или ТПМПК.</w:t>
      </w:r>
      <w:r w:rsidRPr="00FA328E">
        <w:rPr>
          <w:rFonts w:eastAsiaTheme="minorHAnsi"/>
          <w:sz w:val="20"/>
          <w:szCs w:val="20"/>
        </w:rPr>
        <w:t xml:space="preserve"> Заключение территориальной психолого-медико-педагогической комиссии с присвоением статуса «обучающийся с ограниченными возможностями здоровья» обновляется по мере истечения срока действия такого документа. В случае несвоевременного обновления обучающимися или родителями (законными представителями) документа, подтверждающего получение обучающимся статуса «обучающийся с ограниченными возможностями здоровья», обучающийся исключается из списочного состава обучающихся на получение льготного питания.</w:t>
      </w:r>
    </w:p>
    <w:p w:rsidR="00FA328E" w:rsidRPr="00FA328E" w:rsidRDefault="00FA328E" w:rsidP="00FA328E">
      <w:pPr>
        <w:tabs>
          <w:tab w:val="num" w:pos="0"/>
        </w:tabs>
        <w:jc w:val="both"/>
        <w:rPr>
          <w:sz w:val="20"/>
          <w:szCs w:val="20"/>
          <w:lang w:eastAsia="ar-SA"/>
        </w:rPr>
      </w:pPr>
      <w:r w:rsidRPr="00FA328E">
        <w:rPr>
          <w:sz w:val="20"/>
          <w:szCs w:val="20"/>
          <w:lang w:eastAsia="ar-SA"/>
        </w:rPr>
        <w:t xml:space="preserve">          2)  для детей-инвалидов:</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rFonts w:eastAsiaTheme="minorHAnsi" w:cstheme="minorBidi"/>
          <w:sz w:val="20"/>
          <w:szCs w:val="20"/>
        </w:rPr>
      </w:pPr>
      <w:r w:rsidRPr="00FA328E">
        <w:rPr>
          <w:sz w:val="20"/>
          <w:szCs w:val="20"/>
          <w:lang w:eastAsia="ar-SA"/>
        </w:rPr>
        <w:t xml:space="preserve">      - </w:t>
      </w:r>
      <w:r w:rsidRPr="00FA328E">
        <w:rPr>
          <w:rFonts w:eastAsiaTheme="minorHAnsi"/>
          <w:sz w:val="20"/>
          <w:szCs w:val="20"/>
        </w:rPr>
        <w:t>копия документа, подтверждающего наличие инвалидности.</w:t>
      </w:r>
      <w:r w:rsidRPr="00FA328E">
        <w:rPr>
          <w:sz w:val="20"/>
          <w:szCs w:val="20"/>
          <w:lang w:eastAsia="ar-SA"/>
        </w:rPr>
        <w:t xml:space="preserve"> </w:t>
      </w:r>
      <w:r w:rsidRPr="00FA328E">
        <w:rPr>
          <w:rFonts w:eastAsiaTheme="minorHAnsi"/>
          <w:sz w:val="20"/>
          <w:szCs w:val="20"/>
        </w:rPr>
        <w:t>Документ с присвоением статуса «ребенок-инвалид» обновляется по мере истечения срока его действия. В случае несвоевременного обновления обучающимися или родителями (законными представителями) документа, подтверждающего получение обучающимся статуса «ребенок-инвалид», обучающийся исключается из списочного состава обучающихся на получение льготного питания.</w:t>
      </w:r>
    </w:p>
    <w:p w:rsidR="00FA328E" w:rsidRPr="00FA328E" w:rsidRDefault="00FA328E" w:rsidP="00FA328E">
      <w:pPr>
        <w:tabs>
          <w:tab w:val="left" w:pos="4155"/>
        </w:tabs>
        <w:suppressAutoHyphens/>
        <w:ind w:firstLine="207"/>
        <w:jc w:val="both"/>
        <w:rPr>
          <w:rFonts w:eastAsiaTheme="minorHAnsi"/>
          <w:sz w:val="20"/>
          <w:szCs w:val="20"/>
        </w:rPr>
      </w:pPr>
      <w:r w:rsidRPr="00FA328E">
        <w:rPr>
          <w:rFonts w:eastAsiaTheme="minorHAnsi"/>
          <w:sz w:val="20"/>
          <w:szCs w:val="20"/>
        </w:rPr>
        <w:t xml:space="preserve">       3) для детей-сирот и детей, оставшихся без попечения родителей:</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color w:val="FF0000"/>
          <w:sz w:val="20"/>
          <w:szCs w:val="20"/>
          <w:lang w:eastAsia="ar-SA"/>
        </w:rPr>
      </w:pPr>
      <w:r w:rsidRPr="00FA328E">
        <w:rPr>
          <w:b/>
          <w:sz w:val="20"/>
          <w:szCs w:val="20"/>
          <w:lang w:eastAsia="ar-SA"/>
        </w:rPr>
        <w:t xml:space="preserve">      </w:t>
      </w:r>
      <w:r w:rsidRPr="00FA328E">
        <w:rPr>
          <w:color w:val="000000" w:themeColor="text1"/>
          <w:sz w:val="20"/>
          <w:szCs w:val="20"/>
          <w:lang w:eastAsia="ar-SA"/>
        </w:rPr>
        <w:t>- копия постановления о назначении опеки;</w:t>
      </w:r>
    </w:p>
    <w:p w:rsidR="00FA328E" w:rsidRPr="00FA328E" w:rsidRDefault="00FA328E" w:rsidP="00FA328E">
      <w:pPr>
        <w:tabs>
          <w:tab w:val="num" w:pos="0"/>
        </w:tabs>
        <w:jc w:val="both"/>
        <w:rPr>
          <w:sz w:val="20"/>
          <w:szCs w:val="20"/>
          <w:lang w:eastAsia="ar-SA"/>
        </w:rPr>
      </w:pPr>
      <w:r w:rsidRPr="00FA328E">
        <w:rPr>
          <w:sz w:val="20"/>
          <w:szCs w:val="20"/>
          <w:lang w:eastAsia="ar-SA"/>
        </w:rPr>
        <w:t xml:space="preserve">          4) </w:t>
      </w:r>
      <w:r w:rsidRPr="00FA328E">
        <w:rPr>
          <w:rFonts w:eastAsiaTheme="minorHAnsi"/>
          <w:sz w:val="20"/>
          <w:szCs w:val="20"/>
        </w:rPr>
        <w:t>детям из малоимущих многодетных семей с тремя и более детьми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FA328E" w:rsidRPr="00FA328E" w:rsidRDefault="00FA328E" w:rsidP="00FA328E">
      <w:pPr>
        <w:tabs>
          <w:tab w:val="num" w:pos="0"/>
        </w:tabs>
        <w:suppressAutoHyphens/>
        <w:ind w:firstLine="567"/>
        <w:jc w:val="both"/>
        <w:rPr>
          <w:sz w:val="20"/>
          <w:szCs w:val="20"/>
          <w:lang w:eastAsia="ar-SA"/>
        </w:rPr>
      </w:pPr>
      <w:r w:rsidRPr="00FA328E">
        <w:rPr>
          <w:sz w:val="20"/>
          <w:szCs w:val="20"/>
          <w:lang w:eastAsia="ar-SA"/>
        </w:rPr>
        <w:t>- заявление от родителя (законного представителя);</w:t>
      </w:r>
    </w:p>
    <w:p w:rsidR="00FA328E" w:rsidRPr="00FA328E" w:rsidRDefault="00FA328E" w:rsidP="00FA328E">
      <w:pPr>
        <w:tabs>
          <w:tab w:val="num" w:pos="0"/>
        </w:tabs>
        <w:suppressAutoHyphens/>
        <w:ind w:firstLine="567"/>
        <w:jc w:val="both"/>
        <w:rPr>
          <w:sz w:val="20"/>
          <w:szCs w:val="20"/>
          <w:lang w:eastAsia="ar-SA"/>
        </w:rPr>
      </w:pPr>
      <w:r w:rsidRPr="00FA328E">
        <w:rPr>
          <w:sz w:val="20"/>
          <w:szCs w:val="20"/>
          <w:lang w:eastAsia="ar-SA"/>
        </w:rPr>
        <w:t>- копии паспортов родителей (законных представителей);</w:t>
      </w:r>
    </w:p>
    <w:p w:rsidR="00FA328E" w:rsidRPr="00FA328E" w:rsidRDefault="00FA328E" w:rsidP="00FA328E">
      <w:pPr>
        <w:tabs>
          <w:tab w:val="num" w:pos="0"/>
        </w:tabs>
        <w:suppressAutoHyphens/>
        <w:ind w:firstLine="567"/>
        <w:jc w:val="both"/>
        <w:rPr>
          <w:sz w:val="20"/>
          <w:szCs w:val="20"/>
          <w:lang w:eastAsia="ar-SA"/>
        </w:rPr>
      </w:pPr>
      <w:r w:rsidRPr="00FA328E">
        <w:rPr>
          <w:sz w:val="20"/>
          <w:szCs w:val="20"/>
          <w:lang w:eastAsia="ar-SA"/>
        </w:rPr>
        <w:t>- копии свидетельств о рождении детей;</w:t>
      </w:r>
    </w:p>
    <w:p w:rsidR="00FA328E" w:rsidRPr="00FA328E" w:rsidRDefault="00FA328E" w:rsidP="00FA328E">
      <w:pPr>
        <w:jc w:val="both"/>
        <w:outlineLvl w:val="0"/>
        <w:rPr>
          <w:rFonts w:eastAsiaTheme="minorHAnsi" w:cstheme="minorBidi"/>
          <w:sz w:val="20"/>
          <w:szCs w:val="20"/>
        </w:rPr>
      </w:pPr>
      <w:r w:rsidRPr="00FA328E">
        <w:rPr>
          <w:sz w:val="20"/>
          <w:szCs w:val="20"/>
          <w:lang w:eastAsia="ar-SA"/>
        </w:rPr>
        <w:t xml:space="preserve">        - </w:t>
      </w:r>
      <w:r w:rsidRPr="00FA328E">
        <w:rPr>
          <w:rFonts w:eastAsiaTheme="minorHAnsi"/>
          <w:sz w:val="20"/>
          <w:szCs w:val="20"/>
        </w:rPr>
        <w:t>справка об обучении в образовательной организации по очной форме обучения до достижения старшим ребенком возраста 18 лет или возраста 23 лет при условии его обучения в организации;</w:t>
      </w:r>
    </w:p>
    <w:p w:rsidR="00FA328E" w:rsidRPr="00FA328E" w:rsidRDefault="00FA328E" w:rsidP="00FA328E">
      <w:pPr>
        <w:tabs>
          <w:tab w:val="num" w:pos="0"/>
        </w:tabs>
        <w:suppressAutoHyphens/>
        <w:ind w:firstLine="567"/>
        <w:jc w:val="both"/>
        <w:rPr>
          <w:sz w:val="20"/>
          <w:szCs w:val="20"/>
          <w:lang w:eastAsia="ar-SA"/>
        </w:rPr>
      </w:pPr>
      <w:r w:rsidRPr="00FA328E">
        <w:rPr>
          <w:sz w:val="20"/>
          <w:szCs w:val="20"/>
          <w:lang w:eastAsia="ar-SA"/>
        </w:rPr>
        <w:t>- копии СНИЛС всех членов семьи;</w:t>
      </w:r>
    </w:p>
    <w:p w:rsidR="00FA328E" w:rsidRPr="00FA328E" w:rsidRDefault="00FA328E" w:rsidP="00FA328E">
      <w:pPr>
        <w:tabs>
          <w:tab w:val="num" w:pos="0"/>
        </w:tabs>
        <w:suppressAutoHyphens/>
        <w:ind w:firstLine="567"/>
        <w:jc w:val="both"/>
        <w:rPr>
          <w:sz w:val="20"/>
          <w:szCs w:val="20"/>
          <w:lang w:eastAsia="ar-SA"/>
        </w:rPr>
      </w:pPr>
      <w:r w:rsidRPr="00FA328E">
        <w:rPr>
          <w:sz w:val="20"/>
          <w:szCs w:val="20"/>
          <w:lang w:eastAsia="ar-SA"/>
        </w:rPr>
        <w:t>- копия удостоверения многодетной семьи;</w:t>
      </w:r>
    </w:p>
    <w:p w:rsidR="00FA328E" w:rsidRPr="00FA328E" w:rsidRDefault="00FA328E" w:rsidP="00FA328E">
      <w:pPr>
        <w:tabs>
          <w:tab w:val="num" w:pos="0"/>
        </w:tabs>
        <w:ind w:firstLine="567"/>
        <w:jc w:val="both"/>
        <w:rPr>
          <w:sz w:val="20"/>
          <w:szCs w:val="20"/>
          <w:lang w:eastAsia="ar-SA"/>
        </w:rPr>
      </w:pPr>
      <w:r w:rsidRPr="00FA328E">
        <w:rPr>
          <w:sz w:val="20"/>
          <w:szCs w:val="20"/>
          <w:lang w:eastAsia="ar-SA"/>
        </w:rPr>
        <w:t>5) для детей, граждан Украины, Донецкой Народной Республики, Луганской Народной Республики и лиц без гражданства:</w:t>
      </w:r>
    </w:p>
    <w:p w:rsidR="00FA328E" w:rsidRPr="00FA328E" w:rsidRDefault="00FA328E" w:rsidP="00FA328E">
      <w:pPr>
        <w:tabs>
          <w:tab w:val="num" w:pos="0"/>
        </w:tabs>
        <w:ind w:firstLine="567"/>
        <w:jc w:val="both"/>
        <w:rPr>
          <w:sz w:val="20"/>
          <w:szCs w:val="20"/>
          <w:lang w:eastAsia="ar-SA"/>
        </w:rPr>
      </w:pPr>
      <w:r w:rsidRPr="00FA328E">
        <w:rPr>
          <w:sz w:val="20"/>
          <w:szCs w:val="20"/>
          <w:lang w:eastAsia="ar-SA"/>
        </w:rPr>
        <w:t>- заявление от родителя (законного представителя);</w:t>
      </w:r>
    </w:p>
    <w:p w:rsidR="00FA328E" w:rsidRPr="00FA328E" w:rsidRDefault="00FA328E" w:rsidP="00FA328E">
      <w:pPr>
        <w:tabs>
          <w:tab w:val="left" w:pos="540"/>
        </w:tabs>
        <w:suppressAutoHyphens/>
        <w:contextualSpacing/>
        <w:jc w:val="both"/>
        <w:rPr>
          <w:sz w:val="20"/>
          <w:szCs w:val="20"/>
          <w:lang w:eastAsia="ar-SA"/>
        </w:rPr>
      </w:pPr>
      <w:r w:rsidRPr="00FA328E">
        <w:rPr>
          <w:sz w:val="20"/>
          <w:szCs w:val="20"/>
          <w:lang w:eastAsia="ar-SA"/>
        </w:rPr>
        <w:t xml:space="preserve">         - копии уведомлений всех членов семьи о прибытии иностранного гражданина или лица без гражданства в место пребывания;</w:t>
      </w:r>
    </w:p>
    <w:p w:rsidR="00FA328E" w:rsidRPr="00FA328E" w:rsidRDefault="00FA328E" w:rsidP="00FA328E">
      <w:pPr>
        <w:tabs>
          <w:tab w:val="left" w:pos="540"/>
        </w:tabs>
        <w:suppressAutoHyphens/>
        <w:contextualSpacing/>
        <w:jc w:val="both"/>
        <w:rPr>
          <w:sz w:val="20"/>
          <w:szCs w:val="20"/>
          <w:lang w:eastAsia="ar-SA"/>
        </w:rPr>
      </w:pPr>
      <w:r w:rsidRPr="00FA328E">
        <w:rPr>
          <w:sz w:val="20"/>
          <w:szCs w:val="20"/>
          <w:lang w:eastAsia="ar-SA"/>
        </w:rPr>
        <w:t xml:space="preserve">         - копия документа </w:t>
      </w:r>
      <w:r w:rsidRPr="00FA328E">
        <w:rPr>
          <w:color w:val="333333"/>
          <w:sz w:val="20"/>
          <w:szCs w:val="20"/>
          <w:shd w:val="clear" w:color="auto" w:fill="FFFFFF"/>
          <w:lang w:eastAsia="ar-SA"/>
        </w:rPr>
        <w:t>удостоверяющего личность родителя (законного представителя) (</w:t>
      </w:r>
      <w:r w:rsidRPr="00FA328E">
        <w:rPr>
          <w:color w:val="2A2D31"/>
          <w:sz w:val="20"/>
          <w:szCs w:val="20"/>
          <w:shd w:val="clear" w:color="auto" w:fill="FFFFFF"/>
          <w:lang w:eastAsia="ar-SA"/>
        </w:rPr>
        <w:t>при наличии);</w:t>
      </w:r>
    </w:p>
    <w:p w:rsidR="00FA328E" w:rsidRPr="00FA328E" w:rsidRDefault="00FA328E" w:rsidP="00FA328E">
      <w:pPr>
        <w:tabs>
          <w:tab w:val="num" w:pos="0"/>
        </w:tabs>
        <w:ind w:firstLine="567"/>
        <w:jc w:val="both"/>
        <w:rPr>
          <w:color w:val="333333"/>
          <w:sz w:val="20"/>
          <w:szCs w:val="20"/>
          <w:shd w:val="clear" w:color="auto" w:fill="FFFFFF"/>
          <w:lang w:eastAsia="ar-SA"/>
        </w:rPr>
      </w:pPr>
      <w:r w:rsidRPr="00FA328E">
        <w:rPr>
          <w:color w:val="333333"/>
          <w:sz w:val="20"/>
          <w:szCs w:val="20"/>
          <w:shd w:val="clear" w:color="auto" w:fill="FFFFFF"/>
          <w:lang w:eastAsia="ar-SA"/>
        </w:rPr>
        <w:t xml:space="preserve"> - копия свидетельства о рождении ребенка либо заверенная в установленном порядке копия документа, подтверждающая родство заявителя (или законность представления прав обучающегося» (при наличии);</w:t>
      </w:r>
    </w:p>
    <w:p w:rsidR="00FA328E" w:rsidRPr="00FA328E" w:rsidRDefault="00FA328E" w:rsidP="00FA328E">
      <w:pPr>
        <w:tabs>
          <w:tab w:val="num" w:pos="0"/>
        </w:tabs>
        <w:suppressAutoHyphens/>
        <w:ind w:firstLine="567"/>
        <w:jc w:val="both"/>
        <w:rPr>
          <w:sz w:val="20"/>
          <w:szCs w:val="20"/>
          <w:lang w:eastAsia="ar-SA"/>
        </w:rPr>
      </w:pPr>
      <w:r w:rsidRPr="00FA328E">
        <w:rPr>
          <w:color w:val="333333"/>
          <w:sz w:val="20"/>
          <w:szCs w:val="20"/>
          <w:shd w:val="clear" w:color="auto" w:fill="FFFFFF"/>
          <w:lang w:eastAsia="ar-SA"/>
        </w:rPr>
        <w:t xml:space="preserve"> - </w:t>
      </w:r>
      <w:r w:rsidRPr="00FA328E">
        <w:rPr>
          <w:sz w:val="20"/>
          <w:szCs w:val="20"/>
          <w:lang w:eastAsia="ar-SA"/>
        </w:rPr>
        <w:t>копии СНИЛС всех членов семьи (при наличии);</w:t>
      </w:r>
    </w:p>
    <w:p w:rsidR="00FA328E" w:rsidRPr="00FA328E" w:rsidRDefault="00FA328E" w:rsidP="00FA328E">
      <w:pPr>
        <w:suppressAutoHyphens/>
        <w:jc w:val="both"/>
        <w:rPr>
          <w:rFonts w:ascii="Times New Roman CYR" w:eastAsiaTheme="minorEastAsia" w:hAnsi="Times New Roman CYR" w:cs="Times New Roman CYR"/>
          <w:sz w:val="20"/>
          <w:szCs w:val="20"/>
          <w:lang w:eastAsia="ru-RU"/>
        </w:rPr>
      </w:pPr>
      <w:r w:rsidRPr="00FA328E">
        <w:rPr>
          <w:sz w:val="20"/>
          <w:szCs w:val="20"/>
        </w:rPr>
        <w:t xml:space="preserve">           6) для детей, граждан проходящих военную службу в Вооруженных Силах Российской Федерации по </w:t>
      </w:r>
      <w:r w:rsidRPr="00FA328E">
        <w:rPr>
          <w:rFonts w:ascii="Times New Roman CYR" w:hAnsi="Times New Roman CYR" w:cs="Times New Roman CYR"/>
          <w:sz w:val="20"/>
          <w:szCs w:val="20"/>
        </w:rPr>
        <w:t>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FA328E" w:rsidRPr="00FA328E" w:rsidRDefault="00FA328E" w:rsidP="00FA328E">
      <w:pPr>
        <w:suppressAutoHyphens/>
        <w:ind w:left="927" w:hanging="720"/>
        <w:jc w:val="both"/>
        <w:rPr>
          <w:sz w:val="20"/>
          <w:szCs w:val="20"/>
          <w:lang w:eastAsia="ar-SA"/>
        </w:rPr>
      </w:pPr>
      <w:r w:rsidRPr="00FA328E">
        <w:rPr>
          <w:rFonts w:ascii="Times New Roman CYR" w:hAnsi="Times New Roman CYR" w:cs="Times New Roman CYR"/>
          <w:sz w:val="20"/>
          <w:szCs w:val="20"/>
        </w:rPr>
        <w:t xml:space="preserve">      </w:t>
      </w:r>
      <w:r w:rsidRPr="00FA328E">
        <w:rPr>
          <w:sz w:val="20"/>
          <w:szCs w:val="20"/>
          <w:lang w:eastAsia="ar-SA"/>
        </w:rPr>
        <w:t>-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sz w:val="20"/>
          <w:szCs w:val="20"/>
          <w:lang w:eastAsia="ar-SA"/>
        </w:rPr>
      </w:pPr>
      <w:r w:rsidRPr="00FA328E">
        <w:rPr>
          <w:sz w:val="20"/>
          <w:szCs w:val="20"/>
          <w:lang w:eastAsia="ar-SA"/>
        </w:rPr>
        <w:t xml:space="preserve">      - с</w:t>
      </w:r>
      <w:r w:rsidRPr="00FA328E">
        <w:rPr>
          <w:rFonts w:eastAsiaTheme="minorHAnsi"/>
          <w:color w:val="000000"/>
          <w:sz w:val="20"/>
          <w:szCs w:val="20"/>
        </w:rPr>
        <w:t>правка о прохождении лицом военной службы в специальной военной операции;</w:t>
      </w:r>
    </w:p>
    <w:p w:rsidR="00FA328E" w:rsidRPr="00FA328E" w:rsidRDefault="00FA328E" w:rsidP="00FA328E">
      <w:pPr>
        <w:autoSpaceDE w:val="0"/>
        <w:autoSpaceDN w:val="0"/>
        <w:adjustRightInd w:val="0"/>
        <w:jc w:val="both"/>
        <w:rPr>
          <w:rFonts w:ascii="Times New Roman CYR" w:eastAsiaTheme="minorEastAsia" w:hAnsi="Times New Roman CYR" w:cs="Times New Roman CYR"/>
          <w:sz w:val="20"/>
          <w:szCs w:val="20"/>
          <w:lang w:eastAsia="ru-RU"/>
        </w:rPr>
      </w:pPr>
      <w:r w:rsidRPr="00FA328E">
        <w:rPr>
          <w:rFonts w:ascii="Times New Roman CYR" w:hAnsi="Times New Roman CYR" w:cs="Times New Roman CYR"/>
          <w:sz w:val="20"/>
          <w:szCs w:val="20"/>
        </w:rPr>
        <w:t xml:space="preserve">         7) для детей, граждан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FA328E" w:rsidRPr="00FA328E" w:rsidRDefault="00FA328E" w:rsidP="00FA328E">
      <w:pPr>
        <w:suppressAutoHyphens/>
        <w:ind w:left="927" w:hanging="720"/>
        <w:jc w:val="both"/>
        <w:rPr>
          <w:sz w:val="20"/>
          <w:szCs w:val="20"/>
          <w:lang w:eastAsia="ar-SA"/>
        </w:rPr>
      </w:pPr>
      <w:r w:rsidRPr="00FA328E">
        <w:rPr>
          <w:rFonts w:ascii="Times New Roman CYR" w:hAnsi="Times New Roman CYR" w:cs="Times New Roman CYR"/>
          <w:sz w:val="20"/>
          <w:szCs w:val="20"/>
        </w:rPr>
        <w:t xml:space="preserve">      </w:t>
      </w:r>
      <w:r w:rsidRPr="00FA328E">
        <w:rPr>
          <w:sz w:val="20"/>
          <w:szCs w:val="20"/>
          <w:lang w:eastAsia="ar-SA"/>
        </w:rPr>
        <w:t>-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sz w:val="20"/>
          <w:szCs w:val="20"/>
          <w:lang w:eastAsia="ar-SA"/>
        </w:rPr>
      </w:pPr>
      <w:r w:rsidRPr="00FA328E">
        <w:rPr>
          <w:sz w:val="20"/>
          <w:szCs w:val="20"/>
          <w:lang w:eastAsia="ar-SA"/>
        </w:rPr>
        <w:t xml:space="preserve">      - с</w:t>
      </w:r>
      <w:r w:rsidRPr="00FA328E">
        <w:rPr>
          <w:rFonts w:eastAsiaTheme="minorHAnsi"/>
          <w:color w:val="000000"/>
          <w:sz w:val="20"/>
          <w:szCs w:val="20"/>
        </w:rPr>
        <w:t>правка о прохождении лицом военной службы в специальной военной операции;</w:t>
      </w:r>
    </w:p>
    <w:p w:rsidR="00FA328E" w:rsidRPr="00FA328E" w:rsidRDefault="00FA328E" w:rsidP="00FA328E">
      <w:pPr>
        <w:suppressAutoHyphens/>
        <w:jc w:val="both"/>
        <w:rPr>
          <w:rFonts w:ascii="Times New Roman CYR" w:eastAsiaTheme="minorEastAsia" w:hAnsi="Times New Roman CYR" w:cs="Times New Roman CYR"/>
          <w:sz w:val="20"/>
          <w:szCs w:val="20"/>
          <w:lang w:eastAsia="ru-RU"/>
        </w:rPr>
      </w:pPr>
      <w:r w:rsidRPr="00FA328E">
        <w:rPr>
          <w:sz w:val="20"/>
          <w:szCs w:val="20"/>
        </w:rPr>
        <w:t xml:space="preserve">          8) для детей, граждан, </w:t>
      </w:r>
      <w:r w:rsidRPr="00FA328E">
        <w:rPr>
          <w:rFonts w:ascii="Times New Roman CYR" w:hAnsi="Times New Roman CYR" w:cs="Times New Roman CYR"/>
          <w:sz w:val="20"/>
          <w:szCs w:val="20"/>
        </w:rPr>
        <w:t xml:space="preserve">направленных из Федерального казенного учреждения "Военный комиссариат Чувашской </w:t>
      </w:r>
      <w:r w:rsidRPr="00FA328E">
        <w:rPr>
          <w:rFonts w:ascii="Times New Roman CYR" w:hAnsi="Times New Roman CYR" w:cs="Times New Roman CYR"/>
          <w:sz w:val="20"/>
          <w:szCs w:val="20"/>
        </w:rPr>
        <w:lastRenderedPageBreak/>
        <w:t>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FA328E" w:rsidRPr="00FA328E" w:rsidRDefault="00FA328E" w:rsidP="00FA328E">
      <w:pPr>
        <w:suppressAutoHyphens/>
        <w:ind w:left="927" w:hanging="720"/>
        <w:jc w:val="both"/>
        <w:rPr>
          <w:sz w:val="20"/>
          <w:szCs w:val="20"/>
          <w:lang w:eastAsia="ar-SA"/>
        </w:rPr>
      </w:pPr>
      <w:r w:rsidRPr="00FA328E">
        <w:rPr>
          <w:rFonts w:ascii="Times New Roman CYR" w:hAnsi="Times New Roman CYR" w:cs="Times New Roman CYR"/>
          <w:sz w:val="20"/>
          <w:szCs w:val="20"/>
        </w:rPr>
        <w:t xml:space="preserve">      </w:t>
      </w:r>
      <w:r w:rsidRPr="00FA328E">
        <w:rPr>
          <w:sz w:val="20"/>
          <w:szCs w:val="20"/>
          <w:lang w:eastAsia="ar-SA"/>
        </w:rPr>
        <w:t>-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sz w:val="20"/>
          <w:szCs w:val="20"/>
          <w:lang w:eastAsia="ar-SA"/>
        </w:rPr>
      </w:pPr>
      <w:r w:rsidRPr="00FA328E">
        <w:rPr>
          <w:sz w:val="20"/>
          <w:szCs w:val="20"/>
          <w:lang w:eastAsia="ar-SA"/>
        </w:rPr>
        <w:t xml:space="preserve">      - с</w:t>
      </w:r>
      <w:r w:rsidRPr="00FA328E">
        <w:rPr>
          <w:rFonts w:eastAsiaTheme="minorHAnsi"/>
          <w:color w:val="000000"/>
          <w:sz w:val="20"/>
          <w:szCs w:val="20"/>
        </w:rPr>
        <w:t>правка о прохождении лицом военной службы в специальной военной операции;</w:t>
      </w:r>
    </w:p>
    <w:p w:rsidR="00FA328E" w:rsidRPr="00FA328E" w:rsidRDefault="00FA328E" w:rsidP="00FA328E">
      <w:pPr>
        <w:suppressAutoHyphens/>
        <w:jc w:val="both"/>
        <w:rPr>
          <w:sz w:val="20"/>
          <w:szCs w:val="20"/>
          <w:lang w:eastAsia="ar-SA"/>
        </w:rPr>
      </w:pPr>
      <w:r w:rsidRPr="00FA328E">
        <w:rPr>
          <w:sz w:val="20"/>
          <w:szCs w:val="20"/>
          <w:lang w:eastAsia="ar-SA"/>
        </w:rPr>
        <w:t xml:space="preserve">          9) для детей, граждан, призванных на военную службу по мобилизации в Вооруженные Силы Российской Федерации в соответствии с </w:t>
      </w:r>
      <w:hyperlink r:id="rId10" w:history="1">
        <w:r w:rsidRPr="00FA328E">
          <w:rPr>
            <w:rStyle w:val="af8"/>
            <w:rFonts w:cs="Times New Roman CYR"/>
            <w:color w:val="000000" w:themeColor="text1"/>
            <w:sz w:val="20"/>
            <w:szCs w:val="20"/>
            <w:lang w:eastAsia="ar-SA"/>
          </w:rPr>
          <w:t>Указом</w:t>
        </w:r>
      </w:hyperlink>
      <w:r w:rsidRPr="00FA328E">
        <w:rPr>
          <w:color w:val="000000" w:themeColor="text1"/>
          <w:sz w:val="20"/>
          <w:szCs w:val="20"/>
          <w:lang w:eastAsia="ar-SA"/>
        </w:rPr>
        <w:t xml:space="preserve"> </w:t>
      </w:r>
      <w:r w:rsidRPr="00FA328E">
        <w:rPr>
          <w:sz w:val="20"/>
          <w:szCs w:val="20"/>
          <w:lang w:eastAsia="ar-SA"/>
        </w:rPr>
        <w:t>Президента Российской Федерации от 21 сентября 2022 г. N 647 "Об объявлении частичной мобилизации в Российской Федерации":</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sz w:val="20"/>
          <w:szCs w:val="20"/>
          <w:lang w:eastAsia="ar-SA"/>
        </w:rPr>
      </w:pPr>
      <w:r w:rsidRPr="00FA328E">
        <w:rPr>
          <w:sz w:val="20"/>
          <w:szCs w:val="20"/>
          <w:lang w:eastAsia="ar-SA"/>
        </w:rPr>
        <w:t xml:space="preserve">      - с</w:t>
      </w:r>
      <w:r w:rsidRPr="00FA328E">
        <w:rPr>
          <w:rFonts w:eastAsiaTheme="minorHAnsi"/>
          <w:color w:val="000000"/>
          <w:sz w:val="20"/>
          <w:szCs w:val="20"/>
        </w:rPr>
        <w:t>правка о прохождении лицом военной службы в специальной военной операции;</w:t>
      </w:r>
    </w:p>
    <w:p w:rsidR="00FA328E" w:rsidRPr="00FA328E" w:rsidRDefault="00FA328E" w:rsidP="00FA328E">
      <w:pPr>
        <w:suppressAutoHyphens/>
        <w:jc w:val="both"/>
        <w:rPr>
          <w:sz w:val="20"/>
          <w:szCs w:val="20"/>
          <w:lang w:eastAsia="ar-SA"/>
        </w:rPr>
      </w:pPr>
      <w:r w:rsidRPr="00FA328E">
        <w:rPr>
          <w:sz w:val="20"/>
          <w:szCs w:val="20"/>
          <w:lang w:eastAsia="ar-SA"/>
        </w:rPr>
        <w:t xml:space="preserve">        10) для детей, участников специальной военной операции погибших (умерших) в результате участия в специальной военной операции:</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sz w:val="20"/>
          <w:szCs w:val="20"/>
          <w:lang w:eastAsia="ar-SA"/>
        </w:rPr>
        <w:t xml:space="preserve">      - копия паспорта родителя (законного представителя);</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родителя и детей;</w:t>
      </w:r>
    </w:p>
    <w:p w:rsidR="00FA328E" w:rsidRPr="00FA328E" w:rsidRDefault="00FA328E" w:rsidP="00FA328E">
      <w:pPr>
        <w:tabs>
          <w:tab w:val="left" w:pos="4155"/>
        </w:tabs>
        <w:suppressAutoHyphens/>
        <w:ind w:firstLine="207"/>
        <w:jc w:val="both"/>
        <w:rPr>
          <w:rFonts w:eastAsiaTheme="minorHAnsi"/>
          <w:color w:val="000000" w:themeColor="text1"/>
          <w:sz w:val="20"/>
          <w:szCs w:val="20"/>
        </w:rPr>
      </w:pPr>
      <w:r w:rsidRPr="00FA328E">
        <w:rPr>
          <w:color w:val="000000" w:themeColor="text1"/>
          <w:sz w:val="20"/>
          <w:szCs w:val="20"/>
          <w:lang w:eastAsia="ar-SA"/>
        </w:rPr>
        <w:t xml:space="preserve">      - с</w:t>
      </w:r>
      <w:r w:rsidRPr="00FA328E">
        <w:rPr>
          <w:rFonts w:eastAsiaTheme="minorHAnsi"/>
          <w:color w:val="000000" w:themeColor="text1"/>
          <w:sz w:val="20"/>
          <w:szCs w:val="20"/>
        </w:rPr>
        <w:t>правка подтверждение о гибели военнослужащего в специальной военной операции;</w:t>
      </w:r>
    </w:p>
    <w:p w:rsidR="00FA328E" w:rsidRPr="00FA328E" w:rsidRDefault="00FA328E" w:rsidP="00FA328E">
      <w:pPr>
        <w:suppressAutoHyphens/>
        <w:jc w:val="both"/>
        <w:rPr>
          <w:rFonts w:eastAsiaTheme="minorHAnsi"/>
          <w:sz w:val="20"/>
          <w:szCs w:val="20"/>
        </w:rPr>
      </w:pPr>
      <w:r w:rsidRPr="00FA328E">
        <w:rPr>
          <w:rFonts w:eastAsiaTheme="minorHAnsi"/>
          <w:sz w:val="20"/>
          <w:szCs w:val="20"/>
        </w:rPr>
        <w:t xml:space="preserve">        11) для детей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p w:rsidR="00FA328E" w:rsidRPr="00FA328E" w:rsidRDefault="00FA328E" w:rsidP="00FA328E">
      <w:pPr>
        <w:suppressAutoHyphens/>
        <w:ind w:left="927" w:hanging="720"/>
        <w:jc w:val="both"/>
        <w:rPr>
          <w:sz w:val="20"/>
          <w:szCs w:val="20"/>
          <w:lang w:eastAsia="ar-SA"/>
        </w:rPr>
      </w:pPr>
      <w:r w:rsidRPr="00FA328E">
        <w:rPr>
          <w:rFonts w:eastAsiaTheme="minorHAnsi"/>
          <w:sz w:val="20"/>
          <w:szCs w:val="20"/>
        </w:rPr>
        <w:t xml:space="preserve">      </w:t>
      </w:r>
      <w:r w:rsidRPr="00FA328E">
        <w:rPr>
          <w:sz w:val="20"/>
          <w:szCs w:val="20"/>
          <w:lang w:eastAsia="ar-SA"/>
        </w:rPr>
        <w:t>- заявление от родителя (законного представителя);</w:t>
      </w:r>
    </w:p>
    <w:p w:rsidR="00FA328E" w:rsidRPr="00FA328E" w:rsidRDefault="00FA328E" w:rsidP="00FA328E">
      <w:pPr>
        <w:suppressAutoHyphens/>
        <w:ind w:left="927" w:hanging="720"/>
        <w:jc w:val="both"/>
        <w:rPr>
          <w:sz w:val="20"/>
          <w:szCs w:val="20"/>
          <w:lang w:eastAsia="ar-SA"/>
        </w:rPr>
      </w:pPr>
      <w:r w:rsidRPr="00FA328E">
        <w:rPr>
          <w:rFonts w:eastAsiaTheme="minorHAnsi"/>
          <w:sz w:val="20"/>
          <w:szCs w:val="20"/>
        </w:rPr>
        <w:t xml:space="preserve">      </w:t>
      </w:r>
      <w:r w:rsidRPr="00FA328E">
        <w:rPr>
          <w:sz w:val="20"/>
          <w:szCs w:val="20"/>
          <w:lang w:eastAsia="ar-SA"/>
        </w:rPr>
        <w:t>- копии паспортов родителей (законных представителей);</w:t>
      </w:r>
    </w:p>
    <w:p w:rsidR="00FA328E" w:rsidRPr="00FA328E" w:rsidRDefault="00FA328E" w:rsidP="00FA328E">
      <w:pPr>
        <w:suppressAutoHyphens/>
        <w:ind w:firstLine="207"/>
        <w:jc w:val="both"/>
        <w:rPr>
          <w:sz w:val="20"/>
          <w:szCs w:val="20"/>
          <w:lang w:eastAsia="ar-SA"/>
        </w:rPr>
      </w:pPr>
      <w:r w:rsidRPr="00FA328E">
        <w:rPr>
          <w:sz w:val="20"/>
          <w:szCs w:val="20"/>
          <w:lang w:eastAsia="ar-SA"/>
        </w:rPr>
        <w:t xml:space="preserve">      - копии свидетельств о рождении детей;</w:t>
      </w:r>
    </w:p>
    <w:p w:rsidR="00FA328E" w:rsidRPr="00FA328E" w:rsidRDefault="00FA328E" w:rsidP="00FA328E">
      <w:pPr>
        <w:tabs>
          <w:tab w:val="left" w:pos="4155"/>
        </w:tabs>
        <w:suppressAutoHyphens/>
        <w:ind w:left="927" w:hanging="720"/>
        <w:jc w:val="both"/>
        <w:rPr>
          <w:sz w:val="20"/>
          <w:szCs w:val="20"/>
          <w:lang w:eastAsia="ar-SA"/>
        </w:rPr>
      </w:pPr>
      <w:r w:rsidRPr="00FA328E">
        <w:rPr>
          <w:sz w:val="20"/>
          <w:szCs w:val="20"/>
          <w:lang w:eastAsia="ar-SA"/>
        </w:rPr>
        <w:t xml:space="preserve">      - копии СНИЛС всех членов семьи;</w:t>
      </w:r>
    </w:p>
    <w:p w:rsidR="00FA328E" w:rsidRPr="00FA328E" w:rsidRDefault="00FA328E" w:rsidP="00FA328E">
      <w:pPr>
        <w:tabs>
          <w:tab w:val="left" w:pos="4155"/>
        </w:tabs>
        <w:suppressAutoHyphens/>
        <w:ind w:firstLine="207"/>
        <w:jc w:val="both"/>
        <w:rPr>
          <w:sz w:val="20"/>
          <w:szCs w:val="20"/>
          <w:lang w:eastAsia="ar-SA"/>
        </w:rPr>
      </w:pPr>
      <w:r w:rsidRPr="00FA328E">
        <w:rPr>
          <w:sz w:val="20"/>
          <w:szCs w:val="20"/>
          <w:lang w:eastAsia="ar-SA"/>
        </w:rPr>
        <w:t xml:space="preserve">      - с</w:t>
      </w:r>
      <w:r w:rsidRPr="00FA328E">
        <w:rPr>
          <w:rFonts w:eastAsiaTheme="minorHAnsi"/>
          <w:color w:val="000000"/>
          <w:sz w:val="20"/>
          <w:szCs w:val="20"/>
        </w:rPr>
        <w:t>правка о прохождении лицом военной службы в специальной военной операции.</w:t>
      </w:r>
    </w:p>
    <w:p w:rsidR="00FA328E" w:rsidRPr="00FA328E" w:rsidRDefault="00FA328E" w:rsidP="00FA328E">
      <w:pPr>
        <w:shd w:val="clear" w:color="auto" w:fill="FFFFFF"/>
        <w:suppressAutoHyphens/>
        <w:spacing w:before="113"/>
        <w:contextualSpacing/>
        <w:jc w:val="both"/>
        <w:rPr>
          <w:sz w:val="20"/>
          <w:szCs w:val="20"/>
          <w:lang w:eastAsia="ar-SA"/>
        </w:rPr>
      </w:pPr>
      <w:r w:rsidRPr="00FA328E">
        <w:rPr>
          <w:sz w:val="20"/>
          <w:szCs w:val="20"/>
          <w:lang w:eastAsia="ar-SA"/>
        </w:rPr>
        <w:t xml:space="preserve">         4.4. Организация питания обучающихся на льготной основе осуществляется лицом, ответственным за организацию питания. </w:t>
      </w:r>
    </w:p>
    <w:p w:rsidR="00FA328E" w:rsidRPr="00FA328E" w:rsidRDefault="00FA328E" w:rsidP="00FA328E">
      <w:pPr>
        <w:tabs>
          <w:tab w:val="num" w:pos="1418"/>
          <w:tab w:val="num" w:pos="1985"/>
        </w:tabs>
        <w:suppressAutoHyphens/>
        <w:jc w:val="both"/>
        <w:rPr>
          <w:sz w:val="20"/>
          <w:szCs w:val="20"/>
          <w:lang w:eastAsia="ar-SA"/>
        </w:rPr>
      </w:pPr>
      <w:r w:rsidRPr="00FA328E">
        <w:rPr>
          <w:sz w:val="20"/>
          <w:szCs w:val="20"/>
          <w:lang w:eastAsia="ar-SA"/>
        </w:rPr>
        <w:t xml:space="preserve">         4.5. Контроль над организацией льготного питания осуществляется директором общеобразовательной организации. </w:t>
      </w:r>
    </w:p>
    <w:p w:rsidR="00FA328E" w:rsidRPr="00FA328E" w:rsidRDefault="00FA328E" w:rsidP="00FA328E">
      <w:pPr>
        <w:suppressAutoHyphens/>
        <w:jc w:val="both"/>
        <w:rPr>
          <w:sz w:val="20"/>
          <w:szCs w:val="20"/>
          <w:lang w:eastAsia="ar-SA"/>
        </w:rPr>
      </w:pPr>
      <w:r w:rsidRPr="00FA328E">
        <w:rPr>
          <w:sz w:val="20"/>
          <w:szCs w:val="20"/>
          <w:lang w:eastAsia="ar-SA"/>
        </w:rPr>
        <w:t xml:space="preserve">         4.6. Детям с ОВЗ и детям-инвалидам, находящимся на домашнем обучении, предоставляется денежная компенсация или сухой паек (по усмотрению родителя).».</w:t>
      </w:r>
    </w:p>
    <w:p w:rsidR="00FA328E" w:rsidRPr="00FA328E" w:rsidRDefault="00FA328E" w:rsidP="00FA328E">
      <w:pPr>
        <w:contextualSpacing/>
        <w:jc w:val="both"/>
        <w:rPr>
          <w:rFonts w:eastAsiaTheme="minorEastAsia"/>
          <w:sz w:val="20"/>
          <w:szCs w:val="20"/>
          <w:lang w:eastAsia="ru-RU"/>
        </w:rPr>
      </w:pPr>
      <w:r w:rsidRPr="00FA328E">
        <w:rPr>
          <w:sz w:val="20"/>
          <w:szCs w:val="20"/>
        </w:rPr>
        <w:t xml:space="preserve">        2. Настоящее постановление вступает в силу после его официального опубликования и распространяется на правоотношения, возникшие с 01 ноября 2024 года.».</w:t>
      </w:r>
    </w:p>
    <w:p w:rsidR="00FA328E" w:rsidRPr="00FA328E" w:rsidRDefault="00FA328E" w:rsidP="00FA328E">
      <w:pPr>
        <w:tabs>
          <w:tab w:val="left" w:pos="4570"/>
          <w:tab w:val="left" w:pos="6096"/>
        </w:tabs>
        <w:autoSpaceDE w:val="0"/>
        <w:autoSpaceDN w:val="0"/>
        <w:ind w:right="732"/>
        <w:contextualSpacing/>
        <w:jc w:val="both"/>
        <w:rPr>
          <w:b/>
          <w:i/>
          <w:sz w:val="20"/>
          <w:szCs w:val="20"/>
        </w:rPr>
      </w:pPr>
    </w:p>
    <w:p w:rsidR="00FA328E" w:rsidRDefault="00FA328E" w:rsidP="00FA328E">
      <w:pPr>
        <w:ind w:right="367"/>
        <w:jc w:val="both"/>
        <w:rPr>
          <w:rFonts w:asciiTheme="majorHAnsi" w:hAnsiTheme="majorHAnsi"/>
          <w:b/>
          <w:sz w:val="21"/>
          <w:szCs w:val="21"/>
        </w:rPr>
      </w:pPr>
    </w:p>
    <w:p w:rsidR="00FA328E" w:rsidRPr="00854972" w:rsidRDefault="00FA328E" w:rsidP="00FA328E">
      <w:pPr>
        <w:pStyle w:val="a3"/>
        <w:jc w:val="both"/>
        <w:rPr>
          <w:rFonts w:ascii="Times New Roman" w:hAnsi="Times New Roman" w:cs="Times New Roman"/>
          <w:b/>
          <w:lang w:val="ru-RU"/>
        </w:rPr>
      </w:pPr>
      <w:r>
        <w:rPr>
          <w:rFonts w:ascii="Times New Roman" w:hAnsi="Times New Roman" w:cs="Times New Roman"/>
          <w:lang w:val="ru-RU"/>
        </w:rPr>
        <w:t>Глава</w:t>
      </w:r>
      <w:r w:rsidRPr="00854972">
        <w:rPr>
          <w:rFonts w:ascii="Times New Roman" w:hAnsi="Times New Roman" w:cs="Times New Roman"/>
          <w:lang w:val="ru-RU"/>
        </w:rPr>
        <w:t xml:space="preserve"> Комсомольского </w:t>
      </w:r>
    </w:p>
    <w:p w:rsidR="00FA328E" w:rsidRPr="00854972" w:rsidRDefault="00FA328E" w:rsidP="00FA328E">
      <w:pPr>
        <w:jc w:val="both"/>
      </w:pPr>
      <w:r w:rsidRPr="00854972">
        <w:t xml:space="preserve">муниципального округа                                                                                                      </w:t>
      </w:r>
      <w:r>
        <w:t xml:space="preserve">                               Н.Н. Раськин</w:t>
      </w:r>
      <w:r w:rsidRPr="00854972">
        <w:t xml:space="preserve"> </w:t>
      </w:r>
    </w:p>
    <w:p w:rsidR="00F135E6" w:rsidRDefault="00FA328E" w:rsidP="00FA328E">
      <w:pPr>
        <w:jc w:val="both"/>
      </w:pPr>
      <w:r w:rsidRPr="00854972">
        <w:t xml:space="preserve">пост. № </w:t>
      </w:r>
      <w:r>
        <w:t>1382 от 18.11</w:t>
      </w:r>
      <w:r w:rsidRPr="00854972">
        <w:t>.2024</w:t>
      </w:r>
      <w:r>
        <w:t xml:space="preserve"> </w:t>
      </w:r>
      <w:r w:rsidRPr="00854972">
        <w:t>г</w:t>
      </w:r>
    </w:p>
    <w:p w:rsidR="009C3F4F" w:rsidRDefault="009C3F4F" w:rsidP="00FA328E">
      <w:pPr>
        <w:jc w:val="both"/>
      </w:pPr>
    </w:p>
    <w:p w:rsidR="009C3F4F" w:rsidRPr="009C3F4F" w:rsidRDefault="009C3F4F" w:rsidP="009C3F4F">
      <w:pPr>
        <w:tabs>
          <w:tab w:val="left" w:pos="4678"/>
        </w:tabs>
        <w:ind w:firstLine="708"/>
        <w:jc w:val="center"/>
        <w:rPr>
          <w:b/>
          <w:bCs/>
          <w:snapToGrid w:val="0"/>
          <w:lang w:eastAsia="ru-RU"/>
        </w:rPr>
      </w:pPr>
      <w:r w:rsidRPr="009C3F4F">
        <w:rPr>
          <w:b/>
          <w:bCs/>
          <w:snapToGrid w:val="0"/>
          <w:lang w:eastAsia="ru-RU"/>
        </w:rPr>
        <w:t>Прокуратурой района проведена проверка исполнения образовательными учреждениями требований о соответствии состояния школьных автобусов, осуществляющих перевозку детей, техническим требованиям</w:t>
      </w:r>
    </w:p>
    <w:p w:rsidR="009C3F4F" w:rsidRPr="009C3F4F" w:rsidRDefault="009C3F4F" w:rsidP="009C3F4F">
      <w:pPr>
        <w:tabs>
          <w:tab w:val="left" w:pos="4678"/>
        </w:tabs>
        <w:ind w:firstLine="708"/>
        <w:jc w:val="center"/>
        <w:rPr>
          <w:b/>
          <w:bCs/>
          <w:snapToGrid w:val="0"/>
          <w:lang w:eastAsia="ru-RU"/>
        </w:rPr>
      </w:pPr>
    </w:p>
    <w:p w:rsidR="009C3F4F" w:rsidRPr="009C3F4F" w:rsidRDefault="009C3F4F" w:rsidP="009C3F4F">
      <w:pPr>
        <w:shd w:val="clear" w:color="auto" w:fill="FFFFFF"/>
        <w:ind w:firstLine="720"/>
        <w:jc w:val="both"/>
      </w:pPr>
      <w:bookmarkStart w:id="0" w:name="_Hlk186059894"/>
      <w:r w:rsidRPr="009C3F4F">
        <w:t>Прокуратурой района проведена проверка исполнения образовательными учреждениями требований о соответствии состояния школьных автобусов, осуществляющих перевозку детей, техническим требованиям.</w:t>
      </w:r>
    </w:p>
    <w:bookmarkEnd w:id="0"/>
    <w:p w:rsidR="009C3F4F" w:rsidRPr="009C3F4F" w:rsidRDefault="009C3F4F" w:rsidP="009C3F4F">
      <w:pPr>
        <w:shd w:val="clear" w:color="auto" w:fill="FFFFFF"/>
        <w:ind w:firstLine="720"/>
        <w:jc w:val="both"/>
        <w:rPr>
          <w:color w:val="000000"/>
          <w:lang w:eastAsia="ru-RU"/>
        </w:rPr>
      </w:pPr>
      <w:r w:rsidRPr="009C3F4F">
        <w:rPr>
          <w:color w:val="000000"/>
          <w:lang w:eastAsia="ru-RU"/>
        </w:rPr>
        <w:t>Проверка показала, что вопреки требованиям пункта 3 перечня неисправностей и условий, при которых запрещается эксплуатация транспортных средств, на школьном автобусе одного из образовательных организаций установлены не предусмотренные конструкцией светового прибора оптические элементы, внешние световые приборы не соответствуют требованиям, предусмотренным изготовителем транспортного средства.</w:t>
      </w:r>
      <w:r w:rsidRPr="009C3F4F">
        <w:t xml:space="preserve"> Одной из школ </w:t>
      </w:r>
      <w:r w:rsidRPr="009C3F4F">
        <w:rPr>
          <w:color w:val="000000"/>
          <w:lang w:eastAsia="ru-RU"/>
        </w:rPr>
        <w:t>своевременные меры к получению лицензии на осуществление деятельности по перевозке детей не предпринимались, документы в лицензирующий орган не направлялись.</w:t>
      </w:r>
    </w:p>
    <w:p w:rsidR="009C3F4F" w:rsidRPr="009C3F4F" w:rsidRDefault="009C3F4F" w:rsidP="009C3F4F">
      <w:pPr>
        <w:shd w:val="clear" w:color="auto" w:fill="FFFFFF"/>
        <w:ind w:firstLine="720"/>
        <w:jc w:val="both"/>
        <w:rPr>
          <w:color w:val="000000"/>
          <w:lang w:eastAsia="ru-RU"/>
        </w:rPr>
      </w:pPr>
      <w:r w:rsidRPr="009C3F4F">
        <w:rPr>
          <w:color w:val="000000"/>
          <w:lang w:eastAsia="ru-RU"/>
        </w:rPr>
        <w:t>Бездействие администрации образовательных учреждений создает условия, опасные для жизни и здоровья несовершеннолетних, является предпосылкой к нарушению прав неопределенного круга лиц</w:t>
      </w:r>
      <w:r w:rsidRPr="009C3F4F">
        <w:rPr>
          <w:bCs/>
          <w:snapToGrid w:val="0"/>
          <w:lang w:eastAsia="ru-RU"/>
        </w:rPr>
        <w:t xml:space="preserve">, что </w:t>
      </w:r>
      <w:r w:rsidRPr="009C3F4F">
        <w:t>послужило основанием для внесения представлений.</w:t>
      </w:r>
    </w:p>
    <w:p w:rsidR="009C3F4F" w:rsidRPr="009C3F4F" w:rsidRDefault="009C3F4F" w:rsidP="009C3F4F">
      <w:pPr>
        <w:tabs>
          <w:tab w:val="left" w:pos="4678"/>
        </w:tabs>
        <w:ind w:firstLine="708"/>
        <w:jc w:val="both"/>
      </w:pPr>
    </w:p>
    <w:p w:rsidR="009C3F4F" w:rsidRPr="007A43D1" w:rsidRDefault="009C3F4F" w:rsidP="009C3F4F">
      <w:pPr>
        <w:ind w:firstLine="709"/>
        <w:jc w:val="right"/>
        <w:rPr>
          <w:sz w:val="28"/>
          <w:szCs w:val="28"/>
        </w:rPr>
      </w:pPr>
      <w:r w:rsidRPr="009C3F4F">
        <w:t>Прокуратура Комсомольского района</w:t>
      </w:r>
    </w:p>
    <w:p w:rsidR="009C3F4F" w:rsidRPr="00E7409B" w:rsidRDefault="009C3F4F" w:rsidP="009C3F4F">
      <w:pPr>
        <w:ind w:firstLine="709"/>
        <w:jc w:val="both"/>
        <w:rPr>
          <w:sz w:val="28"/>
          <w:szCs w:val="28"/>
        </w:rPr>
      </w:pPr>
    </w:p>
    <w:p w:rsidR="009C3F4F" w:rsidRDefault="009C3F4F" w:rsidP="009C3F4F">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1" w:history="1">
        <w:r w:rsidRPr="005E7518">
          <w:rPr>
            <w:rStyle w:val="af8"/>
            <w:rFonts w:eastAsiaTheme="majorEastAsia"/>
            <w:sz w:val="20"/>
            <w:szCs w:val="20"/>
          </w:rPr>
          <w:t>https://komsml.cap.ru</w:t>
        </w:r>
      </w:hyperlink>
    </w:p>
    <w:p w:rsidR="009C3F4F" w:rsidRDefault="009C3F4F" w:rsidP="009C3F4F">
      <w:pPr>
        <w:jc w:val="both"/>
        <w:rPr>
          <w:rStyle w:val="af8"/>
          <w:rFonts w:eastAsiaTheme="majorEastAsia"/>
          <w:sz w:val="20"/>
          <w:szCs w:val="20"/>
        </w:rPr>
      </w:pPr>
    </w:p>
    <w:p w:rsidR="009C3F4F" w:rsidRPr="00C076B2" w:rsidRDefault="009C3F4F" w:rsidP="009C3F4F">
      <w:pPr>
        <w:pStyle w:val="affa"/>
        <w:spacing w:after="0" w:line="240" w:lineRule="auto"/>
        <w:ind w:left="0"/>
        <w:jc w:val="both"/>
        <w:rPr>
          <w:b/>
        </w:rPr>
      </w:pPr>
    </w:p>
    <w:p w:rsidR="009C3F4F" w:rsidRDefault="009C3F4F" w:rsidP="009C3F4F">
      <w:pPr>
        <w:autoSpaceDE w:val="0"/>
        <w:autoSpaceDN w:val="0"/>
        <w:adjustRightInd w:val="0"/>
        <w:ind w:firstLine="709"/>
        <w:jc w:val="center"/>
        <w:rPr>
          <w:rFonts w:eastAsia="Calibri"/>
          <w:b/>
        </w:rPr>
      </w:pPr>
      <w:r w:rsidRPr="00725EDC">
        <w:rPr>
          <w:rFonts w:eastAsia="Calibri"/>
          <w:b/>
        </w:rPr>
        <w:t>Прокуратурой района проведена проверка соблюдения законодательства об образовании</w:t>
      </w:r>
    </w:p>
    <w:p w:rsidR="009C3F4F" w:rsidRDefault="009C3F4F" w:rsidP="009C3F4F">
      <w:pPr>
        <w:autoSpaceDE w:val="0"/>
        <w:autoSpaceDN w:val="0"/>
        <w:adjustRightInd w:val="0"/>
        <w:ind w:firstLine="709"/>
        <w:jc w:val="center"/>
        <w:rPr>
          <w:rFonts w:eastAsia="Calibri"/>
          <w:b/>
        </w:rPr>
      </w:pPr>
    </w:p>
    <w:p w:rsidR="009C3F4F" w:rsidRDefault="009C3F4F" w:rsidP="009C3F4F">
      <w:pPr>
        <w:autoSpaceDE w:val="0"/>
        <w:autoSpaceDN w:val="0"/>
        <w:adjustRightInd w:val="0"/>
        <w:ind w:firstLine="709"/>
        <w:jc w:val="both"/>
      </w:pPr>
      <w:r>
        <w:t>Прокуратурой района проведена проверка соблюдения законодательства об образовании, в части транспортного обслуживания обучающихся.</w:t>
      </w:r>
    </w:p>
    <w:p w:rsidR="009C3F4F" w:rsidRDefault="009C3F4F" w:rsidP="009C3F4F">
      <w:pPr>
        <w:autoSpaceDE w:val="0"/>
        <w:autoSpaceDN w:val="0"/>
        <w:adjustRightInd w:val="0"/>
        <w:ind w:firstLine="709"/>
        <w:jc w:val="both"/>
        <w:rPr>
          <w:lang w:eastAsia="ru-RU"/>
        </w:rPr>
      </w:pPr>
      <w:r w:rsidRPr="007228F0">
        <w:rPr>
          <w:lang w:eastAsia="ru-RU"/>
        </w:rPr>
        <w:lastRenderedPageBreak/>
        <w:t xml:space="preserve">Проверкой установлено, что </w:t>
      </w:r>
      <w:r>
        <w:rPr>
          <w:lang w:eastAsia="ru-RU"/>
        </w:rPr>
        <w:t>в</w:t>
      </w:r>
      <w:r w:rsidRPr="00725EDC">
        <w:rPr>
          <w:lang w:eastAsia="ru-RU"/>
        </w:rPr>
        <w:t xml:space="preserve"> нарушение требований части 2 статьи 40 ФЗ «Об образовании», пункта 2.1.2 СП 2.4.3648-20 в период проведения государственной итоговой аттестации не организовано транспортное обслуживание обучающихся до места проведения пересдачи экзаменов, проводимых на базе</w:t>
      </w:r>
      <w:r>
        <w:rPr>
          <w:lang w:eastAsia="ru-RU"/>
        </w:rPr>
        <w:t xml:space="preserve"> иных муниципальных округов</w:t>
      </w:r>
      <w:r w:rsidRPr="00725EDC">
        <w:rPr>
          <w:lang w:eastAsia="ru-RU"/>
        </w:rPr>
        <w:t>.</w:t>
      </w:r>
    </w:p>
    <w:p w:rsidR="009C3F4F" w:rsidRDefault="009C3F4F" w:rsidP="009C3F4F">
      <w:pPr>
        <w:autoSpaceDE w:val="0"/>
        <w:autoSpaceDN w:val="0"/>
        <w:adjustRightInd w:val="0"/>
        <w:ind w:firstLine="709"/>
        <w:jc w:val="both"/>
      </w:pPr>
      <w:r>
        <w:t>Выявленные нарушения послужили основанием для внесения прокуратурой района представления.</w:t>
      </w:r>
    </w:p>
    <w:p w:rsidR="009C3F4F" w:rsidRDefault="009C3F4F" w:rsidP="009C3F4F">
      <w:pPr>
        <w:autoSpaceDE w:val="0"/>
        <w:autoSpaceDN w:val="0"/>
        <w:adjustRightInd w:val="0"/>
        <w:ind w:firstLine="709"/>
        <w:jc w:val="both"/>
        <w:rPr>
          <w:lang w:eastAsia="ru-RU"/>
        </w:rPr>
      </w:pPr>
    </w:p>
    <w:p w:rsidR="009C3F4F" w:rsidRDefault="009C3F4F" w:rsidP="009C3F4F">
      <w:pPr>
        <w:ind w:firstLine="709"/>
        <w:jc w:val="right"/>
      </w:pPr>
      <w:r>
        <w:t>Прокуратура Комсомольского района</w:t>
      </w:r>
    </w:p>
    <w:p w:rsidR="009C3F4F" w:rsidRPr="00E7409B" w:rsidRDefault="009C3F4F" w:rsidP="009C3F4F">
      <w:pPr>
        <w:ind w:firstLine="709"/>
        <w:jc w:val="both"/>
        <w:rPr>
          <w:sz w:val="28"/>
          <w:szCs w:val="28"/>
        </w:rPr>
      </w:pPr>
    </w:p>
    <w:p w:rsidR="009C3F4F" w:rsidRDefault="009C3F4F" w:rsidP="009C3F4F">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5E7518">
          <w:rPr>
            <w:rStyle w:val="af8"/>
            <w:rFonts w:eastAsiaTheme="majorEastAsia"/>
            <w:sz w:val="20"/>
            <w:szCs w:val="20"/>
          </w:rPr>
          <w:t>https://komsml.cap.ru</w:t>
        </w:r>
      </w:hyperlink>
    </w:p>
    <w:p w:rsidR="009C3F4F" w:rsidRDefault="009C3F4F" w:rsidP="009C3F4F">
      <w:pPr>
        <w:widowControl/>
        <w:tabs>
          <w:tab w:val="left" w:pos="4678"/>
        </w:tabs>
        <w:spacing w:after="160"/>
        <w:ind w:firstLine="708"/>
        <w:jc w:val="center"/>
        <w:rPr>
          <w:b/>
          <w:bCs/>
          <w:snapToGrid w:val="0"/>
          <w:sz w:val="28"/>
          <w:szCs w:val="28"/>
          <w:lang w:eastAsia="ru-RU"/>
        </w:rPr>
      </w:pPr>
    </w:p>
    <w:p w:rsidR="009C3F4F" w:rsidRPr="009C3F4F" w:rsidRDefault="009C3F4F" w:rsidP="009C3F4F">
      <w:pPr>
        <w:widowControl/>
        <w:tabs>
          <w:tab w:val="left" w:pos="4678"/>
        </w:tabs>
        <w:spacing w:after="160"/>
        <w:ind w:firstLine="708"/>
        <w:jc w:val="center"/>
        <w:rPr>
          <w:b/>
          <w:bCs/>
          <w:snapToGrid w:val="0"/>
          <w:lang w:eastAsia="ru-RU"/>
        </w:rPr>
      </w:pPr>
      <w:r w:rsidRPr="009C3F4F">
        <w:rPr>
          <w:b/>
          <w:bCs/>
          <w:snapToGrid w:val="0"/>
          <w:lang w:eastAsia="ru-RU"/>
        </w:rPr>
        <w:t>Прокуратурой района проведена проверка соблюдения законодательства в сфере здравоохранения, лекарственного обеспечения граждан</w:t>
      </w:r>
    </w:p>
    <w:p w:rsidR="009C3F4F" w:rsidRPr="009C3F4F" w:rsidRDefault="009C3F4F" w:rsidP="009C3F4F">
      <w:pPr>
        <w:widowControl/>
        <w:ind w:firstLine="709"/>
        <w:jc w:val="both"/>
        <w:rPr>
          <w:rFonts w:eastAsia="Calibri"/>
        </w:rPr>
      </w:pPr>
      <w:r w:rsidRPr="009C3F4F">
        <w:rPr>
          <w:rFonts w:eastAsia="Calibri"/>
        </w:rPr>
        <w:t xml:space="preserve">Прокуратурой района проведена проверка исполнения требований законодательства </w:t>
      </w:r>
      <w:bookmarkStart w:id="1" w:name="_Hlk186061084"/>
      <w:r w:rsidRPr="009C3F4F">
        <w:rPr>
          <w:rFonts w:eastAsia="Calibri"/>
        </w:rPr>
        <w:t>в сфере здравоохранения, лекарственного обеспечения граждан</w:t>
      </w:r>
      <w:bookmarkEnd w:id="1"/>
      <w:r w:rsidRPr="009C3F4F">
        <w:rPr>
          <w:rFonts w:eastAsia="Calibri"/>
        </w:rPr>
        <w:t>, в ходе которой выявлены нарушения указанного законодательства.</w:t>
      </w:r>
    </w:p>
    <w:p w:rsidR="009C3F4F" w:rsidRPr="009C3F4F" w:rsidRDefault="009C3F4F" w:rsidP="009C3F4F">
      <w:pPr>
        <w:widowControl/>
        <w:spacing w:line="288" w:lineRule="atLeast"/>
        <w:ind w:firstLine="540"/>
        <w:jc w:val="both"/>
        <w:rPr>
          <w:rFonts w:eastAsia="Calibri"/>
        </w:rPr>
      </w:pPr>
      <w:r w:rsidRPr="009C3F4F">
        <w:rPr>
          <w:rFonts w:eastAsia="Calibri"/>
        </w:rPr>
        <w:t xml:space="preserve">Установлено, что </w:t>
      </w:r>
      <w:r w:rsidRPr="009C3F4F">
        <w:rPr>
          <w:rFonts w:eastAsia="Calibri"/>
          <w:bCs/>
        </w:rPr>
        <w:t xml:space="preserve">несовершеннолетнему </w:t>
      </w:r>
      <w:r w:rsidRPr="009C3F4F">
        <w:rPr>
          <w:rFonts w:eastAsia="Calibri"/>
        </w:rPr>
        <w:t xml:space="preserve">выписан рецепт на лекарственный препарат </w:t>
      </w:r>
      <w:r w:rsidRPr="009C3F4F">
        <w:rPr>
          <w:rFonts w:eastAsia="Calibri"/>
          <w:bCs/>
        </w:rPr>
        <w:t xml:space="preserve">инсулин. </w:t>
      </w:r>
      <w:r w:rsidRPr="009C3F4F">
        <w:rPr>
          <w:rFonts w:eastAsia="Calibri"/>
        </w:rPr>
        <w:t xml:space="preserve">Рецепт 24.10.2024 обращен к исполнению и поставлен на отсроченное обслуживание в филиале </w:t>
      </w:r>
      <w:bookmarkStart w:id="2" w:name="_Hlk183024195"/>
      <w:r w:rsidRPr="009C3F4F">
        <w:rPr>
          <w:rFonts w:eastAsia="Calibri"/>
        </w:rPr>
        <w:t xml:space="preserve">ГУП ЧР «Фармация» Минздрава Чувашии - «Аптека № 41 с. Комсомольское». </w:t>
      </w:r>
      <w:bookmarkEnd w:id="2"/>
    </w:p>
    <w:p w:rsidR="009C3F4F" w:rsidRPr="009C3F4F" w:rsidRDefault="009C3F4F" w:rsidP="009C3F4F">
      <w:pPr>
        <w:widowControl/>
        <w:spacing w:line="288" w:lineRule="atLeast"/>
        <w:ind w:firstLine="540"/>
        <w:jc w:val="both"/>
        <w:rPr>
          <w:rFonts w:eastAsia="Calibri"/>
        </w:rPr>
      </w:pPr>
      <w:r w:rsidRPr="009C3F4F">
        <w:rPr>
          <w:rFonts w:eastAsia="Calibri"/>
        </w:rPr>
        <w:t xml:space="preserve">В условиях наличия указанной информации медицинской организацией не приняты незамедлительные меры по обеспечению лечебного процесса, в том числе путем рассмотрения вопросов о возможности назначения аналога выписанного препарата, обеспечения пациента за счет других источников финансирования, в связи с чем, несовершеннолетний ребенок обеспечен необходимым лекарственным препаратом лишь 21.11.2024. </w:t>
      </w:r>
    </w:p>
    <w:p w:rsidR="009C3F4F" w:rsidRPr="009C3F4F" w:rsidRDefault="009C3F4F" w:rsidP="009C3F4F">
      <w:pPr>
        <w:widowControl/>
        <w:ind w:firstLine="709"/>
        <w:jc w:val="both"/>
        <w:rPr>
          <w:rFonts w:eastAsia="Calibri"/>
        </w:rPr>
      </w:pPr>
      <w:r w:rsidRPr="009C3F4F">
        <w:rPr>
          <w:rFonts w:eastAsia="Calibri"/>
        </w:rPr>
        <w:t>Выявленные нарушения несут угрозу жизни и здоровья граждан, в том числе несовершеннолетних, несвоевременное принятие мер по устранению нарушений может повлечь ухудшение состояния здоровья граждан, чем нарушается их право на охрану жизни и здоровья</w:t>
      </w:r>
      <w:r w:rsidRPr="009C3F4F">
        <w:rPr>
          <w:bCs/>
          <w:snapToGrid w:val="0"/>
          <w:lang w:eastAsia="ru-RU"/>
        </w:rPr>
        <w:t xml:space="preserve">, что </w:t>
      </w:r>
      <w:r w:rsidRPr="009C3F4F">
        <w:t>послужило основанием для внесения представления.</w:t>
      </w:r>
    </w:p>
    <w:p w:rsidR="009C3F4F" w:rsidRPr="009C3F4F" w:rsidRDefault="009C3F4F" w:rsidP="009C3F4F">
      <w:pPr>
        <w:widowControl/>
        <w:tabs>
          <w:tab w:val="left" w:pos="4678"/>
        </w:tabs>
        <w:ind w:firstLine="708"/>
        <w:jc w:val="both"/>
      </w:pPr>
    </w:p>
    <w:p w:rsidR="009C3F4F" w:rsidRPr="009C3F4F" w:rsidRDefault="009C3F4F" w:rsidP="009C3F4F">
      <w:pPr>
        <w:widowControl/>
        <w:ind w:firstLine="709"/>
        <w:jc w:val="right"/>
      </w:pPr>
      <w:r w:rsidRPr="009C3F4F">
        <w:t>Прокуратура Комсомольского района</w:t>
      </w:r>
    </w:p>
    <w:p w:rsidR="009C3F4F" w:rsidRPr="009C3F4F" w:rsidRDefault="009C3F4F" w:rsidP="009C3F4F">
      <w:pPr>
        <w:widowControl/>
        <w:ind w:firstLine="709"/>
        <w:jc w:val="both"/>
      </w:pPr>
    </w:p>
    <w:p w:rsidR="009C3F4F" w:rsidRDefault="009C3F4F" w:rsidP="009C3F4F">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3" w:history="1">
        <w:r w:rsidRPr="005E7518">
          <w:rPr>
            <w:rStyle w:val="af8"/>
            <w:rFonts w:eastAsiaTheme="majorEastAsia"/>
            <w:sz w:val="20"/>
            <w:szCs w:val="20"/>
          </w:rPr>
          <w:t>https://komsml.cap.ru</w:t>
        </w:r>
      </w:hyperlink>
    </w:p>
    <w:p w:rsidR="009C3F4F" w:rsidRPr="009C3F4F" w:rsidRDefault="009C3F4F" w:rsidP="009C3F4F">
      <w:pPr>
        <w:widowControl/>
        <w:ind w:firstLine="709"/>
        <w:jc w:val="both"/>
        <w:rPr>
          <w:rFonts w:eastAsia="Calibri"/>
          <w:sz w:val="28"/>
          <w:szCs w:val="28"/>
        </w:rPr>
      </w:pPr>
    </w:p>
    <w:p w:rsidR="009C3F4F" w:rsidRPr="00C076B2" w:rsidRDefault="009C3F4F" w:rsidP="009C3F4F">
      <w:pPr>
        <w:pStyle w:val="affa"/>
        <w:spacing w:after="0" w:line="240" w:lineRule="auto"/>
        <w:ind w:left="0"/>
        <w:jc w:val="both"/>
        <w:rPr>
          <w:b/>
        </w:rPr>
      </w:pPr>
    </w:p>
    <w:p w:rsidR="009C3F4F" w:rsidRDefault="009C3F4F" w:rsidP="009C3F4F">
      <w:pPr>
        <w:autoSpaceDE w:val="0"/>
        <w:autoSpaceDN w:val="0"/>
        <w:adjustRightInd w:val="0"/>
        <w:ind w:firstLine="709"/>
        <w:jc w:val="center"/>
        <w:rPr>
          <w:rFonts w:eastAsia="Calibri"/>
          <w:b/>
        </w:rPr>
      </w:pPr>
      <w:bookmarkStart w:id="3" w:name="_Hlk186060784"/>
      <w:r w:rsidRPr="00DB2C83">
        <w:rPr>
          <w:rFonts w:eastAsia="Calibri"/>
          <w:b/>
        </w:rPr>
        <w:t>Прокуратурой района проведена проверка соблюдения трудового законодательства</w:t>
      </w:r>
    </w:p>
    <w:p w:rsidR="009C3F4F" w:rsidRDefault="009C3F4F" w:rsidP="009C3F4F">
      <w:pPr>
        <w:autoSpaceDE w:val="0"/>
        <w:autoSpaceDN w:val="0"/>
        <w:adjustRightInd w:val="0"/>
        <w:ind w:firstLine="709"/>
        <w:jc w:val="center"/>
        <w:rPr>
          <w:rFonts w:eastAsia="Calibri"/>
          <w:b/>
        </w:rPr>
      </w:pPr>
    </w:p>
    <w:p w:rsidR="009C3F4F" w:rsidRDefault="009C3F4F" w:rsidP="009C3F4F">
      <w:pPr>
        <w:autoSpaceDE w:val="0"/>
        <w:autoSpaceDN w:val="0"/>
        <w:adjustRightInd w:val="0"/>
        <w:ind w:firstLine="709"/>
        <w:jc w:val="both"/>
        <w:rPr>
          <w:rFonts w:eastAsia="Calibri"/>
          <w:lang w:eastAsia="ru-RU"/>
        </w:rPr>
      </w:pPr>
      <w:r w:rsidRPr="00DB2C83">
        <w:rPr>
          <w:rFonts w:eastAsia="Calibri"/>
          <w:lang w:eastAsia="ru-RU"/>
        </w:rPr>
        <w:t xml:space="preserve">Прокуратурой района проведена проверка соблюдения трудового законодательства, </w:t>
      </w:r>
      <w:bookmarkEnd w:id="3"/>
      <w:r w:rsidRPr="00DB2C83">
        <w:rPr>
          <w:rFonts w:eastAsia="Calibri"/>
          <w:lang w:eastAsia="ru-RU"/>
        </w:rPr>
        <w:t>в том числе в части произведения окончательного расчета, в сельскохозяйственном производственном кооперативе, в ходе которой выявлены нарушения</w:t>
      </w:r>
      <w:r>
        <w:rPr>
          <w:rFonts w:eastAsia="Calibri"/>
          <w:lang w:eastAsia="ru-RU"/>
        </w:rPr>
        <w:t>.</w:t>
      </w:r>
    </w:p>
    <w:p w:rsidR="009C3F4F" w:rsidRDefault="009C3F4F" w:rsidP="009C3F4F">
      <w:pPr>
        <w:autoSpaceDE w:val="0"/>
        <w:autoSpaceDN w:val="0"/>
        <w:adjustRightInd w:val="0"/>
        <w:ind w:firstLine="709"/>
        <w:jc w:val="both"/>
      </w:pPr>
      <w:r w:rsidRPr="007228F0">
        <w:rPr>
          <w:lang w:eastAsia="ru-RU"/>
        </w:rPr>
        <w:t>Проверкой установлено</w:t>
      </w:r>
      <w:r>
        <w:t xml:space="preserve">, что вопреки требованиям статьи 84.1 Трудового кодекса РФ несовершеннолетние с приказами работодателя об увольнении работника под роспись не ознакомлены, приказ до них не доведен. </w:t>
      </w:r>
    </w:p>
    <w:p w:rsidR="009C3F4F" w:rsidRDefault="009C3F4F" w:rsidP="009C3F4F">
      <w:pPr>
        <w:autoSpaceDE w:val="0"/>
        <w:autoSpaceDN w:val="0"/>
        <w:adjustRightInd w:val="0"/>
        <w:ind w:firstLine="709"/>
        <w:jc w:val="both"/>
      </w:pPr>
      <w:r>
        <w:t xml:space="preserve">Несмотря на требования статей 80, 84.1, 140 Трудового кодекса РФ, окончательный расчет с работниками 02.09.2024, то есть в день их увольнения, не произведен. Окончательный расчет с разнорабочими произведен лишь 14.09.2024. </w:t>
      </w:r>
    </w:p>
    <w:p w:rsidR="009C3F4F" w:rsidRDefault="009C3F4F" w:rsidP="009C3F4F">
      <w:pPr>
        <w:autoSpaceDE w:val="0"/>
        <w:autoSpaceDN w:val="0"/>
        <w:adjustRightInd w:val="0"/>
        <w:ind w:firstLine="709"/>
        <w:jc w:val="both"/>
      </w:pPr>
      <w:r>
        <w:t>В нарушение статьи 236 Трудового кодекса РФ проценты за задержку заработной платы названным работникам не начислялись и не выплачивались, что послужило основанием для внесения прокуратурой района представления, возбуждении дела об административном правонарушении, предусмотренном ч. 6 ст. 5.27 КоАП РФ.</w:t>
      </w:r>
    </w:p>
    <w:p w:rsidR="009C3F4F" w:rsidRDefault="009C3F4F" w:rsidP="009C3F4F">
      <w:pPr>
        <w:autoSpaceDE w:val="0"/>
        <w:autoSpaceDN w:val="0"/>
        <w:adjustRightInd w:val="0"/>
        <w:ind w:firstLine="709"/>
        <w:jc w:val="both"/>
        <w:rPr>
          <w:lang w:eastAsia="ru-RU"/>
        </w:rPr>
      </w:pPr>
    </w:p>
    <w:p w:rsidR="009C3F4F" w:rsidRDefault="009C3F4F" w:rsidP="009C3F4F">
      <w:pPr>
        <w:ind w:firstLine="709"/>
        <w:jc w:val="right"/>
      </w:pPr>
      <w:r>
        <w:t>Прокуратура Комсомольского района</w:t>
      </w:r>
    </w:p>
    <w:p w:rsidR="009C3F4F" w:rsidRDefault="009C3F4F" w:rsidP="009C3F4F">
      <w:pPr>
        <w:ind w:firstLine="709"/>
        <w:jc w:val="both"/>
      </w:pPr>
    </w:p>
    <w:p w:rsidR="009C3F4F" w:rsidRDefault="009C3F4F" w:rsidP="009C3F4F">
      <w:pPr>
        <w:jc w:val="both"/>
        <w:rPr>
          <w:rStyle w:val="af8"/>
          <w:rFonts w:eastAsiaTheme="majorEastAsia"/>
          <w:sz w:val="20"/>
          <w:szCs w:val="20"/>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5E7518">
          <w:rPr>
            <w:rStyle w:val="af8"/>
            <w:rFonts w:eastAsiaTheme="majorEastAsia"/>
            <w:sz w:val="20"/>
            <w:szCs w:val="20"/>
          </w:rPr>
          <w:t>https://komsml.cap.ru</w:t>
        </w:r>
      </w:hyperlink>
    </w:p>
    <w:p w:rsidR="009C3F4F" w:rsidRDefault="009C3F4F" w:rsidP="009C3F4F">
      <w:pPr>
        <w:jc w:val="both"/>
        <w:rPr>
          <w:rStyle w:val="af8"/>
          <w:rFonts w:eastAsiaTheme="majorEastAsia"/>
          <w:sz w:val="20"/>
          <w:szCs w:val="20"/>
        </w:rPr>
      </w:pPr>
    </w:p>
    <w:p w:rsidR="009C3F4F" w:rsidRPr="009C3F4F" w:rsidRDefault="009C3F4F" w:rsidP="009C3F4F">
      <w:pPr>
        <w:pStyle w:val="affa"/>
        <w:jc w:val="center"/>
        <w:rPr>
          <w:rFonts w:eastAsia="Calibri"/>
          <w:b/>
          <w:sz w:val="22"/>
          <w:szCs w:val="22"/>
        </w:rPr>
      </w:pPr>
      <w:r w:rsidRPr="009C3F4F">
        <w:rPr>
          <w:rFonts w:eastAsia="Calibri"/>
          <w:b/>
          <w:sz w:val="22"/>
          <w:szCs w:val="22"/>
        </w:rPr>
        <w:t>Прокуратурой района проведена проверка соблюдения законодательства в сфере установки автономных дымовых пожарных извещателей</w:t>
      </w:r>
    </w:p>
    <w:p w:rsidR="009C3F4F" w:rsidRPr="0032540C" w:rsidRDefault="009C3F4F" w:rsidP="009C3F4F">
      <w:pPr>
        <w:autoSpaceDE w:val="0"/>
        <w:autoSpaceDN w:val="0"/>
        <w:adjustRightInd w:val="0"/>
        <w:ind w:firstLine="709"/>
        <w:jc w:val="both"/>
      </w:pPr>
      <w:r w:rsidRPr="00E54D84">
        <w:t xml:space="preserve">Прокуратурой района проведена </w:t>
      </w:r>
      <w:r>
        <w:t xml:space="preserve">проверка </w:t>
      </w:r>
      <w:r w:rsidRPr="0032540C">
        <w:t>соблюдения законодательства о теплоснабжении при подготовке и проведении «отопительного сезона 2024-2025</w:t>
      </w:r>
      <w:r>
        <w:t>.</w:t>
      </w:r>
    </w:p>
    <w:p w:rsidR="009C3F4F" w:rsidRDefault="009C3F4F" w:rsidP="009C3F4F">
      <w:pPr>
        <w:autoSpaceDE w:val="0"/>
        <w:autoSpaceDN w:val="0"/>
        <w:adjustRightInd w:val="0"/>
        <w:ind w:firstLine="709"/>
        <w:jc w:val="both"/>
        <w:rPr>
          <w:lang w:eastAsia="ru-RU"/>
        </w:rPr>
      </w:pPr>
      <w:r w:rsidRPr="007228F0">
        <w:rPr>
          <w:lang w:eastAsia="ru-RU"/>
        </w:rPr>
        <w:t xml:space="preserve">Проверкой установлено, что </w:t>
      </w:r>
      <w:r w:rsidRPr="0032540C">
        <w:rPr>
          <w:lang w:eastAsia="ru-RU"/>
        </w:rPr>
        <w:t>отопительный сезон начат с 01.10.2024</w:t>
      </w:r>
      <w:r>
        <w:rPr>
          <w:lang w:eastAsia="ru-RU"/>
        </w:rPr>
        <w:t>, в</w:t>
      </w:r>
      <w:r w:rsidRPr="0032540C">
        <w:rPr>
          <w:lang w:eastAsia="ru-RU"/>
        </w:rPr>
        <w:t>месте с тем, по состоянию на 10.10.2024 отопление лишь в учреждение культуры из 18</w:t>
      </w:r>
      <w:r>
        <w:rPr>
          <w:lang w:eastAsia="ru-RU"/>
        </w:rPr>
        <w:t xml:space="preserve"> объектов</w:t>
      </w:r>
      <w:r w:rsidRPr="0032540C">
        <w:rPr>
          <w:lang w:eastAsia="ru-RU"/>
        </w:rPr>
        <w:t>.</w:t>
      </w:r>
    </w:p>
    <w:p w:rsidR="009C3F4F" w:rsidRPr="0032540C" w:rsidRDefault="009C3F4F" w:rsidP="009C3F4F">
      <w:pPr>
        <w:autoSpaceDE w:val="0"/>
        <w:autoSpaceDN w:val="0"/>
        <w:adjustRightInd w:val="0"/>
        <w:ind w:firstLine="709"/>
        <w:jc w:val="both"/>
        <w:rPr>
          <w:lang w:eastAsia="ru-RU"/>
        </w:rPr>
      </w:pPr>
      <w:r w:rsidRPr="0032540C">
        <w:rPr>
          <w:lang w:eastAsia="ru-RU"/>
        </w:rPr>
        <w:t>Указанные требования законодательства о теплоснабжении при</w:t>
      </w:r>
      <w:r>
        <w:rPr>
          <w:lang w:eastAsia="ru-RU"/>
        </w:rPr>
        <w:t xml:space="preserve"> </w:t>
      </w:r>
      <w:r w:rsidRPr="0032540C">
        <w:rPr>
          <w:lang w:eastAsia="ru-RU"/>
        </w:rPr>
        <w:t xml:space="preserve">подготовке и проведении отопительного сезона не соблюдены, надежное теплоснабжение объектов на территории муниципального округа в установленные сроки не обеспечено, что </w:t>
      </w:r>
      <w:r>
        <w:rPr>
          <w:lang w:eastAsia="ru-RU"/>
        </w:rPr>
        <w:t>в</w:t>
      </w:r>
      <w:r w:rsidRPr="0032540C">
        <w:rPr>
          <w:lang w:eastAsia="ru-RU"/>
        </w:rPr>
        <w:t>лечет</w:t>
      </w:r>
      <w:r>
        <w:rPr>
          <w:lang w:eastAsia="ru-RU"/>
        </w:rPr>
        <w:t xml:space="preserve"> з</w:t>
      </w:r>
      <w:r w:rsidRPr="0032540C">
        <w:rPr>
          <w:lang w:eastAsia="ru-RU"/>
        </w:rPr>
        <w:t xml:space="preserve">а собой нарушение прав </w:t>
      </w:r>
      <w:r>
        <w:rPr>
          <w:noProof/>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2540C">
        <w:rPr>
          <w:lang w:eastAsia="ru-RU"/>
        </w:rPr>
        <w:t xml:space="preserve"> граждан</w:t>
      </w:r>
      <w:r>
        <w:rPr>
          <w:lang w:eastAsia="ru-RU"/>
        </w:rPr>
        <w:t>.</w:t>
      </w:r>
    </w:p>
    <w:p w:rsidR="009C3F4F" w:rsidRDefault="009C3F4F" w:rsidP="009C3F4F">
      <w:pPr>
        <w:autoSpaceDE w:val="0"/>
        <w:autoSpaceDN w:val="0"/>
        <w:adjustRightInd w:val="0"/>
        <w:ind w:firstLine="709"/>
        <w:jc w:val="both"/>
      </w:pPr>
      <w:r>
        <w:lastRenderedPageBreak/>
        <w:t>Выявленные нарушения послужили основанием для внесения прокуратурой района представления.</w:t>
      </w:r>
    </w:p>
    <w:p w:rsidR="009C3F4F" w:rsidRDefault="009C3F4F" w:rsidP="009C3F4F">
      <w:pPr>
        <w:autoSpaceDE w:val="0"/>
        <w:autoSpaceDN w:val="0"/>
        <w:adjustRightInd w:val="0"/>
        <w:ind w:firstLine="709"/>
        <w:jc w:val="both"/>
        <w:rPr>
          <w:lang w:eastAsia="ru-RU"/>
        </w:rPr>
      </w:pPr>
    </w:p>
    <w:p w:rsidR="009C3F4F" w:rsidRDefault="009C3F4F" w:rsidP="009C3F4F">
      <w:pPr>
        <w:ind w:firstLine="709"/>
        <w:jc w:val="right"/>
      </w:pPr>
      <w:r>
        <w:t>Прокуратура Комсомольского района</w:t>
      </w:r>
    </w:p>
    <w:p w:rsidR="009C3F4F" w:rsidRDefault="009C3F4F" w:rsidP="009C3F4F">
      <w:pPr>
        <w:ind w:firstLine="709"/>
        <w:jc w:val="both"/>
      </w:pPr>
    </w:p>
    <w:p w:rsidR="009C3F4F" w:rsidRPr="007B4FFD" w:rsidRDefault="009C3F4F" w:rsidP="009C3F4F">
      <w:pPr>
        <w:jc w:val="both"/>
        <w:rPr>
          <w:rFonts w:eastAsiaTheme="majorEastAsia"/>
          <w:color w:val="0000FF" w:themeColor="hyperlink"/>
          <w:sz w:val="20"/>
          <w:szCs w:val="20"/>
          <w:u w:val="single"/>
        </w:rPr>
      </w:pP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5E7518">
          <w:rPr>
            <w:rStyle w:val="af8"/>
            <w:rFonts w:eastAsiaTheme="majorEastAsia"/>
            <w:sz w:val="20"/>
            <w:szCs w:val="20"/>
          </w:rPr>
          <w:t>https://komsml.cap.ru</w:t>
        </w:r>
      </w:hyperlink>
      <w:bookmarkStart w:id="4" w:name="_GoBack"/>
      <w:bookmarkEnd w:id="4"/>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7262D" w:rsidRPr="00C32BB2" w:rsidRDefault="0017262D" w:rsidP="0017262D">
            <w:pPr>
              <w:pStyle w:val="TableParagraph"/>
              <w:tabs>
                <w:tab w:val="left" w:pos="1513"/>
              </w:tabs>
              <w:spacing w:before="2"/>
              <w:ind w:left="422" w:right="103"/>
              <w:rPr>
                <w:b/>
                <w:color w:val="000000"/>
                <w:sz w:val="20"/>
                <w:szCs w:val="20"/>
              </w:rPr>
            </w:pPr>
            <w:r w:rsidRPr="00C32BB2">
              <w:rPr>
                <w:b/>
                <w:color w:val="000000"/>
                <w:sz w:val="20"/>
                <w:szCs w:val="20"/>
              </w:rPr>
              <w:t xml:space="preserve">Ведущий специалист-эксперт организационно- контрольной работы </w:t>
            </w:r>
          </w:p>
          <w:p w:rsidR="001C73A4" w:rsidRPr="00C32BB2" w:rsidRDefault="0017262D" w:rsidP="0017262D">
            <w:pPr>
              <w:pStyle w:val="TableParagraph"/>
              <w:tabs>
                <w:tab w:val="left" w:pos="1513"/>
              </w:tabs>
              <w:spacing w:before="2"/>
              <w:ind w:left="422" w:right="103"/>
              <w:rPr>
                <w:b/>
                <w:sz w:val="20"/>
                <w:szCs w:val="20"/>
              </w:rPr>
            </w:pPr>
            <w:r w:rsidRPr="00C32BB2">
              <w:rPr>
                <w:b/>
                <w:sz w:val="20"/>
                <w:szCs w:val="20"/>
              </w:rPr>
              <w:t>Бахмутова М.А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pgSz w:w="11910" w:h="16840"/>
      <w:pgMar w:top="620" w:right="428"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15:restartNumberingAfterBreak="0">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8"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0" w15:restartNumberingAfterBreak="0">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6" w15:restartNumberingAfterBreak="0">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17" w15:restartNumberingAfterBreak="0">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9" w15:restartNumberingAfterBreak="0">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1" w15:restartNumberingAfterBreak="0">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4" w15:restartNumberingAfterBreak="0">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15"/>
  </w:num>
  <w:num w:numId="4">
    <w:abstractNumId w:val="7"/>
  </w:num>
  <w:num w:numId="5">
    <w:abstractNumId w:val="23"/>
  </w:num>
  <w:num w:numId="6">
    <w:abstractNumId w:val="16"/>
  </w:num>
  <w:num w:numId="7">
    <w:abstractNumId w:val="10"/>
  </w:num>
  <w:num w:numId="8">
    <w:abstractNumId w:val="6"/>
  </w:num>
  <w:num w:numId="9">
    <w:abstractNumId w:val="8"/>
  </w:num>
  <w:num w:numId="10">
    <w:abstractNumId w:val="11"/>
  </w:num>
  <w:num w:numId="11">
    <w:abstractNumId w:val="0"/>
  </w:num>
  <w:num w:numId="12">
    <w:abstractNumId w:val="25"/>
  </w:num>
  <w:num w:numId="13">
    <w:abstractNumId w:val="1"/>
  </w:num>
  <w:num w:numId="14">
    <w:abstractNumId w:val="2"/>
  </w:num>
  <w:num w:numId="15">
    <w:abstractNumId w:val="13"/>
  </w:num>
  <w:num w:numId="16">
    <w:abstractNumId w:val="4"/>
  </w:num>
  <w:num w:numId="17">
    <w:abstractNumId w:val="18"/>
  </w:num>
  <w:num w:numId="18">
    <w:abstractNumId w:val="22"/>
  </w:num>
  <w:num w:numId="19">
    <w:abstractNumId w:val="19"/>
  </w:num>
  <w:num w:numId="20">
    <w:abstractNumId w:val="14"/>
  </w:num>
  <w:num w:numId="21">
    <w:abstractNumId w:val="3"/>
  </w:num>
  <w:num w:numId="22">
    <w:abstractNumId w:val="5"/>
  </w:num>
  <w:num w:numId="23">
    <w:abstractNumId w:val="21"/>
  </w:num>
  <w:num w:numId="24">
    <w:abstractNumId w:val="2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3E3"/>
    <w:rsid w:val="00007984"/>
    <w:rsid w:val="0001003F"/>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47367"/>
    <w:rsid w:val="00662E1B"/>
    <w:rsid w:val="006C4C93"/>
    <w:rsid w:val="00700FED"/>
    <w:rsid w:val="00712C58"/>
    <w:rsid w:val="00727991"/>
    <w:rsid w:val="00797E00"/>
    <w:rsid w:val="007A07EC"/>
    <w:rsid w:val="007B4FFD"/>
    <w:rsid w:val="007C59DB"/>
    <w:rsid w:val="007D2BA2"/>
    <w:rsid w:val="007D5C95"/>
    <w:rsid w:val="007E7E23"/>
    <w:rsid w:val="00814C08"/>
    <w:rsid w:val="008308FA"/>
    <w:rsid w:val="00833C25"/>
    <w:rsid w:val="00854972"/>
    <w:rsid w:val="00896859"/>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1431A"/>
    <w:rsid w:val="00A23D96"/>
    <w:rsid w:val="00A3380B"/>
    <w:rsid w:val="00A33B11"/>
    <w:rsid w:val="00A574EF"/>
    <w:rsid w:val="00A72D76"/>
    <w:rsid w:val="00AA45D8"/>
    <w:rsid w:val="00AB27EF"/>
    <w:rsid w:val="00B37590"/>
    <w:rsid w:val="00B45A49"/>
    <w:rsid w:val="00B47A0E"/>
    <w:rsid w:val="00B87F89"/>
    <w:rsid w:val="00B972FC"/>
    <w:rsid w:val="00BB64CE"/>
    <w:rsid w:val="00BC6CC0"/>
    <w:rsid w:val="00BC7EFE"/>
    <w:rsid w:val="00BD6551"/>
    <w:rsid w:val="00BE6767"/>
    <w:rsid w:val="00BF668F"/>
    <w:rsid w:val="00BF67C3"/>
    <w:rsid w:val="00C073CE"/>
    <w:rsid w:val="00C32BB2"/>
    <w:rsid w:val="00C37515"/>
    <w:rsid w:val="00C44D4C"/>
    <w:rsid w:val="00C475FC"/>
    <w:rsid w:val="00C7266E"/>
    <w:rsid w:val="00CD4222"/>
    <w:rsid w:val="00D15C88"/>
    <w:rsid w:val="00D52A52"/>
    <w:rsid w:val="00D65AC1"/>
    <w:rsid w:val="00D671C6"/>
    <w:rsid w:val="00DD5310"/>
    <w:rsid w:val="00DE37DB"/>
    <w:rsid w:val="00E2014B"/>
    <w:rsid w:val="00E256A6"/>
    <w:rsid w:val="00E33478"/>
    <w:rsid w:val="00E42778"/>
    <w:rsid w:val="00E42FDF"/>
    <w:rsid w:val="00E565DF"/>
    <w:rsid w:val="00ED2B5E"/>
    <w:rsid w:val="00EF7BB4"/>
    <w:rsid w:val="00F04631"/>
    <w:rsid w:val="00F135E6"/>
    <w:rsid w:val="00F840E1"/>
    <w:rsid w:val="00F91799"/>
    <w:rsid w:val="00F96646"/>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F241"/>
  <w15:docId w15:val="{29FCB692-78B8-462B-B066-97E543B4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Заголовок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omsml.cap.ru" TargetMode="External"/><Relationship Id="rId18"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komsml.ca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sml.cap.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omsml.cap.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internet.garant.ru/document/redirect/405309425/0" TargetMode="External"/><Relationship Id="rId4" Type="http://schemas.openxmlformats.org/officeDocument/2006/relationships/settings" Target="settings.xml"/><Relationship Id="rId9" Type="http://schemas.openxmlformats.org/officeDocument/2006/relationships/hyperlink" Target="https://komsml.cap.ru/doc/laws/" TargetMode="External"/><Relationship Id="rId14" Type="http://schemas.openxmlformats.org/officeDocument/2006/relationships/hyperlink" Target="https://komsml.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8E58-D3B9-411F-BA4F-621D24D6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2731</Words>
  <Characters>15570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Столярова Диана Алексеевна</cp:lastModifiedBy>
  <cp:revision>49</cp:revision>
  <dcterms:created xsi:type="dcterms:W3CDTF">2024-08-01T10:23:00Z</dcterms:created>
  <dcterms:modified xsi:type="dcterms:W3CDTF">2024-12-26T06:17:00Z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