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996"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104"/>
        <w:gridCol w:w="4243"/>
      </w:tblGrid>
      <w:tr w:rsidR="00C37ADE" w:rsidRPr="00A434EE" w:rsidTr="008A7A29">
        <w:tc>
          <w:tcPr>
            <w:tcW w:w="9346" w:type="dxa"/>
            <w:gridSpan w:val="2"/>
            <w:tcBorders>
              <w:top w:val="nil"/>
              <w:left w:val="nil"/>
              <w:bottom w:val="nil"/>
              <w:right w:val="nil"/>
            </w:tcBorders>
          </w:tcPr>
          <w:p w:rsidR="003204DF" w:rsidRPr="00A434EE" w:rsidRDefault="003204DF">
            <w:pPr>
              <w:pStyle w:val="ConsPlusNormal"/>
              <w:jc w:val="right"/>
              <w:rPr>
                <w:rFonts w:asciiTheme="minorHAnsi" w:hAnsiTheme="minorHAnsi" w:cstheme="minorHAnsi"/>
                <w:b/>
                <w:sz w:val="24"/>
                <w:szCs w:val="24"/>
              </w:rPr>
            </w:pPr>
            <w:r w:rsidRPr="00A434EE">
              <w:rPr>
                <w:rFonts w:asciiTheme="minorHAnsi" w:hAnsiTheme="minorHAnsi" w:cstheme="minorHAnsi"/>
                <w:b/>
                <w:sz w:val="24"/>
                <w:szCs w:val="24"/>
              </w:rPr>
              <w:t>Извлечение</w:t>
            </w:r>
          </w:p>
        </w:tc>
      </w:tr>
      <w:tr w:rsidR="008A7A29" w:rsidRPr="008A7A29" w:rsidTr="008A7A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103" w:type="dxa"/>
          </w:tcPr>
          <w:p w:rsidR="008A7A29" w:rsidRPr="008A7A29" w:rsidRDefault="008A7A29">
            <w:pPr>
              <w:autoSpaceDE w:val="0"/>
              <w:autoSpaceDN w:val="0"/>
              <w:adjustRightInd w:val="0"/>
              <w:spacing w:after="0" w:line="240" w:lineRule="auto"/>
              <w:rPr>
                <w:rFonts w:cstheme="minorHAnsi"/>
                <w:sz w:val="24"/>
                <w:szCs w:val="24"/>
              </w:rPr>
            </w:pPr>
            <w:r w:rsidRPr="008A7A29">
              <w:rPr>
                <w:rFonts w:cstheme="minorHAnsi"/>
                <w:sz w:val="24"/>
                <w:szCs w:val="24"/>
              </w:rPr>
              <w:t>21 февраля 2012 года</w:t>
            </w:r>
          </w:p>
        </w:tc>
        <w:tc>
          <w:tcPr>
            <w:tcW w:w="4243" w:type="dxa"/>
          </w:tcPr>
          <w:p w:rsidR="008A7A29" w:rsidRPr="008A7A29" w:rsidRDefault="008A7A29">
            <w:pPr>
              <w:autoSpaceDE w:val="0"/>
              <w:autoSpaceDN w:val="0"/>
              <w:adjustRightInd w:val="0"/>
              <w:spacing w:after="0" w:line="240" w:lineRule="auto"/>
              <w:jc w:val="right"/>
              <w:rPr>
                <w:rFonts w:cstheme="minorHAnsi"/>
                <w:sz w:val="24"/>
                <w:szCs w:val="24"/>
              </w:rPr>
            </w:pPr>
            <w:r w:rsidRPr="008A7A29">
              <w:rPr>
                <w:rFonts w:cstheme="minorHAnsi"/>
                <w:sz w:val="24"/>
                <w:szCs w:val="24"/>
              </w:rPr>
              <w:t>N 1</w:t>
            </w:r>
          </w:p>
        </w:tc>
      </w:tr>
    </w:tbl>
    <w:p w:rsidR="008A7A29" w:rsidRPr="008A7A29" w:rsidRDefault="008A7A29" w:rsidP="008A7A29">
      <w:pPr>
        <w:pBdr>
          <w:top w:val="single" w:sz="6" w:space="0" w:color="auto"/>
        </w:pBdr>
        <w:autoSpaceDE w:val="0"/>
        <w:autoSpaceDN w:val="0"/>
        <w:adjustRightInd w:val="0"/>
        <w:spacing w:before="100" w:after="100" w:line="240" w:lineRule="auto"/>
        <w:jc w:val="both"/>
        <w:rPr>
          <w:rFonts w:cstheme="minorHAnsi"/>
          <w:sz w:val="24"/>
          <w:szCs w:val="24"/>
        </w:rPr>
      </w:pPr>
    </w:p>
    <w:p w:rsidR="008A7A29" w:rsidRPr="008A7A29" w:rsidRDefault="008A7A29" w:rsidP="008A7A29">
      <w:pPr>
        <w:autoSpaceDE w:val="0"/>
        <w:autoSpaceDN w:val="0"/>
        <w:adjustRightInd w:val="0"/>
        <w:spacing w:after="0" w:line="240" w:lineRule="auto"/>
        <w:jc w:val="both"/>
        <w:outlineLvl w:val="0"/>
        <w:rPr>
          <w:rFonts w:cstheme="minorHAnsi"/>
          <w:sz w:val="24"/>
          <w:szCs w:val="24"/>
        </w:rPr>
      </w:pPr>
    </w:p>
    <w:p w:rsidR="008A7A29" w:rsidRPr="003C2558" w:rsidRDefault="008A7A29" w:rsidP="008A7A29">
      <w:pPr>
        <w:autoSpaceDE w:val="0"/>
        <w:autoSpaceDN w:val="0"/>
        <w:adjustRightInd w:val="0"/>
        <w:spacing w:line="240" w:lineRule="auto"/>
        <w:jc w:val="center"/>
        <w:rPr>
          <w:rFonts w:cstheme="minorHAnsi"/>
          <w:b/>
          <w:sz w:val="24"/>
          <w:szCs w:val="24"/>
        </w:rPr>
      </w:pPr>
      <w:r w:rsidRPr="003C2558">
        <w:rPr>
          <w:rFonts w:cstheme="minorHAnsi"/>
          <w:b/>
          <w:sz w:val="24"/>
          <w:szCs w:val="24"/>
        </w:rPr>
        <w:t>ЗАКОН</w:t>
      </w:r>
    </w:p>
    <w:p w:rsidR="008A7A29" w:rsidRPr="003C2558" w:rsidRDefault="008A7A29" w:rsidP="008A7A29">
      <w:pPr>
        <w:autoSpaceDE w:val="0"/>
        <w:autoSpaceDN w:val="0"/>
        <w:adjustRightInd w:val="0"/>
        <w:spacing w:line="240" w:lineRule="auto"/>
        <w:jc w:val="center"/>
        <w:rPr>
          <w:rFonts w:cstheme="minorHAnsi"/>
          <w:b/>
          <w:sz w:val="24"/>
          <w:szCs w:val="24"/>
        </w:rPr>
      </w:pPr>
      <w:r w:rsidRPr="003C2558">
        <w:rPr>
          <w:rFonts w:cstheme="minorHAnsi"/>
          <w:b/>
          <w:sz w:val="24"/>
          <w:szCs w:val="24"/>
        </w:rPr>
        <w:t>ЧУВАШСКОЙ РЕСПУБЛИКИ</w:t>
      </w:r>
    </w:p>
    <w:p w:rsidR="008A7A29" w:rsidRPr="003C2558" w:rsidRDefault="008A7A29" w:rsidP="008A7A29">
      <w:pPr>
        <w:autoSpaceDE w:val="0"/>
        <w:autoSpaceDN w:val="0"/>
        <w:adjustRightInd w:val="0"/>
        <w:spacing w:line="240" w:lineRule="auto"/>
        <w:jc w:val="center"/>
        <w:rPr>
          <w:rFonts w:cstheme="minorHAnsi"/>
          <w:b/>
          <w:sz w:val="24"/>
          <w:szCs w:val="24"/>
        </w:rPr>
      </w:pPr>
      <w:r w:rsidRPr="003C2558">
        <w:rPr>
          <w:rFonts w:cstheme="minorHAnsi"/>
          <w:b/>
          <w:sz w:val="24"/>
          <w:szCs w:val="24"/>
        </w:rPr>
        <w:t>О ДОПОЛНИТЕЛЬНЫХ МЕРАХ</w:t>
      </w:r>
    </w:p>
    <w:p w:rsidR="008A7A29" w:rsidRPr="003C2558" w:rsidRDefault="008A7A29" w:rsidP="008A7A29">
      <w:pPr>
        <w:autoSpaceDE w:val="0"/>
        <w:autoSpaceDN w:val="0"/>
        <w:adjustRightInd w:val="0"/>
        <w:spacing w:line="240" w:lineRule="auto"/>
        <w:jc w:val="center"/>
        <w:rPr>
          <w:rFonts w:cstheme="minorHAnsi"/>
          <w:b/>
          <w:sz w:val="24"/>
          <w:szCs w:val="24"/>
        </w:rPr>
      </w:pPr>
      <w:r w:rsidRPr="003C2558">
        <w:rPr>
          <w:rFonts w:cstheme="minorHAnsi"/>
          <w:b/>
          <w:sz w:val="24"/>
          <w:szCs w:val="24"/>
        </w:rPr>
        <w:t>ГОСУДАРСТВЕННОЙ ПОДДЕРЖКИ СЕМЕЙ, ИМЕЮЩИХ ДЕТЕЙ</w:t>
      </w:r>
    </w:p>
    <w:p w:rsidR="008A7A29" w:rsidRPr="008A7A29" w:rsidRDefault="008A7A29" w:rsidP="008A7A29">
      <w:pPr>
        <w:autoSpaceDE w:val="0"/>
        <w:autoSpaceDN w:val="0"/>
        <w:adjustRightInd w:val="0"/>
        <w:spacing w:after="0" w:line="240" w:lineRule="auto"/>
        <w:jc w:val="both"/>
        <w:rPr>
          <w:rFonts w:cstheme="minorHAnsi"/>
          <w:sz w:val="24"/>
          <w:szCs w:val="24"/>
        </w:rPr>
      </w:pPr>
    </w:p>
    <w:p w:rsidR="008A7A29" w:rsidRPr="008A7A29" w:rsidRDefault="008A7A29" w:rsidP="008A7A29">
      <w:pPr>
        <w:autoSpaceDE w:val="0"/>
        <w:autoSpaceDN w:val="0"/>
        <w:adjustRightInd w:val="0"/>
        <w:spacing w:after="0" w:line="240" w:lineRule="auto"/>
        <w:jc w:val="right"/>
        <w:rPr>
          <w:rFonts w:cstheme="minorHAnsi"/>
          <w:sz w:val="24"/>
          <w:szCs w:val="24"/>
        </w:rPr>
      </w:pPr>
      <w:proofErr w:type="gramStart"/>
      <w:r w:rsidRPr="008A7A29">
        <w:rPr>
          <w:rFonts w:cstheme="minorHAnsi"/>
          <w:sz w:val="24"/>
          <w:szCs w:val="24"/>
        </w:rPr>
        <w:t>Принят</w:t>
      </w:r>
      <w:proofErr w:type="gramEnd"/>
    </w:p>
    <w:p w:rsidR="008A7A29" w:rsidRPr="008A7A29" w:rsidRDefault="008A7A29" w:rsidP="008A7A29">
      <w:pPr>
        <w:autoSpaceDE w:val="0"/>
        <w:autoSpaceDN w:val="0"/>
        <w:adjustRightInd w:val="0"/>
        <w:spacing w:after="0" w:line="240" w:lineRule="auto"/>
        <w:jc w:val="right"/>
        <w:rPr>
          <w:rFonts w:cstheme="minorHAnsi"/>
          <w:sz w:val="24"/>
          <w:szCs w:val="24"/>
        </w:rPr>
      </w:pPr>
      <w:r w:rsidRPr="008A7A29">
        <w:rPr>
          <w:rFonts w:cstheme="minorHAnsi"/>
          <w:sz w:val="24"/>
          <w:szCs w:val="24"/>
        </w:rPr>
        <w:t>Государственным Советом</w:t>
      </w:r>
    </w:p>
    <w:p w:rsidR="008A7A29" w:rsidRPr="008A7A29" w:rsidRDefault="008A7A29" w:rsidP="008A7A29">
      <w:pPr>
        <w:autoSpaceDE w:val="0"/>
        <w:autoSpaceDN w:val="0"/>
        <w:adjustRightInd w:val="0"/>
        <w:spacing w:after="0" w:line="240" w:lineRule="auto"/>
        <w:jc w:val="right"/>
        <w:rPr>
          <w:rFonts w:cstheme="minorHAnsi"/>
          <w:sz w:val="24"/>
          <w:szCs w:val="24"/>
        </w:rPr>
      </w:pPr>
      <w:r w:rsidRPr="008A7A29">
        <w:rPr>
          <w:rFonts w:cstheme="minorHAnsi"/>
          <w:sz w:val="24"/>
          <w:szCs w:val="24"/>
        </w:rPr>
        <w:t>Чувашской Республики</w:t>
      </w:r>
    </w:p>
    <w:p w:rsidR="008A7A29" w:rsidRPr="008A7A29" w:rsidRDefault="008A7A29" w:rsidP="008A7A29">
      <w:pPr>
        <w:autoSpaceDE w:val="0"/>
        <w:autoSpaceDN w:val="0"/>
        <w:adjustRightInd w:val="0"/>
        <w:spacing w:after="0" w:line="240" w:lineRule="auto"/>
        <w:jc w:val="right"/>
        <w:rPr>
          <w:rFonts w:cstheme="minorHAnsi"/>
          <w:sz w:val="24"/>
          <w:szCs w:val="24"/>
        </w:rPr>
      </w:pPr>
      <w:r w:rsidRPr="008A7A29">
        <w:rPr>
          <w:rFonts w:cstheme="minorHAnsi"/>
          <w:sz w:val="24"/>
          <w:szCs w:val="24"/>
        </w:rPr>
        <w:t>21 февраля 2012 года</w:t>
      </w:r>
    </w:p>
    <w:p w:rsidR="008A7A29" w:rsidRPr="008A7A29" w:rsidRDefault="008A7A29" w:rsidP="008A7A29">
      <w:pPr>
        <w:autoSpaceDE w:val="0"/>
        <w:autoSpaceDN w:val="0"/>
        <w:adjustRightInd w:val="0"/>
        <w:spacing w:after="0" w:line="240" w:lineRule="auto"/>
        <w:rPr>
          <w:rFonts w:cstheme="minorHAnsi"/>
          <w:sz w:val="24"/>
          <w:szCs w:val="24"/>
        </w:rPr>
      </w:pPr>
    </w:p>
    <w:p w:rsidR="008A7A29" w:rsidRPr="008A7A29" w:rsidRDefault="008A7A29" w:rsidP="008A7A29">
      <w:pPr>
        <w:autoSpaceDE w:val="0"/>
        <w:autoSpaceDN w:val="0"/>
        <w:adjustRightInd w:val="0"/>
        <w:spacing w:after="0" w:line="240" w:lineRule="auto"/>
        <w:jc w:val="center"/>
        <w:rPr>
          <w:rFonts w:cstheme="minorHAnsi"/>
          <w:sz w:val="24"/>
          <w:szCs w:val="24"/>
        </w:rPr>
      </w:pPr>
      <w:r w:rsidRPr="008A7A29">
        <w:rPr>
          <w:rFonts w:cstheme="minorHAnsi"/>
          <w:sz w:val="24"/>
          <w:szCs w:val="24"/>
        </w:rPr>
        <w:t>Список изменяющих документов</w:t>
      </w:r>
    </w:p>
    <w:p w:rsidR="008A7A29" w:rsidRPr="008A7A29" w:rsidRDefault="008A7A29" w:rsidP="008A7A29">
      <w:pPr>
        <w:autoSpaceDE w:val="0"/>
        <w:autoSpaceDN w:val="0"/>
        <w:adjustRightInd w:val="0"/>
        <w:spacing w:after="0" w:line="240" w:lineRule="auto"/>
        <w:jc w:val="center"/>
        <w:rPr>
          <w:rFonts w:cstheme="minorHAnsi"/>
          <w:sz w:val="24"/>
          <w:szCs w:val="24"/>
        </w:rPr>
      </w:pPr>
      <w:proofErr w:type="gramStart"/>
      <w:r w:rsidRPr="008A7A29">
        <w:rPr>
          <w:rFonts w:cstheme="minorHAnsi"/>
          <w:sz w:val="24"/>
          <w:szCs w:val="24"/>
        </w:rPr>
        <w:t xml:space="preserve">(в ред. Законов ЧР от 27.03.2014 </w:t>
      </w:r>
      <w:hyperlink r:id="rId7" w:history="1">
        <w:r w:rsidRPr="008A7A29">
          <w:rPr>
            <w:rFonts w:cstheme="minorHAnsi"/>
            <w:sz w:val="24"/>
            <w:szCs w:val="24"/>
          </w:rPr>
          <w:t>N 18</w:t>
        </w:r>
      </w:hyperlink>
      <w:r w:rsidRPr="008A7A29">
        <w:rPr>
          <w:rFonts w:cstheme="minorHAnsi"/>
          <w:sz w:val="24"/>
          <w:szCs w:val="24"/>
        </w:rPr>
        <w:t xml:space="preserve">, от 31.12.2015 </w:t>
      </w:r>
      <w:hyperlink r:id="rId8" w:history="1">
        <w:r w:rsidRPr="008A7A29">
          <w:rPr>
            <w:rFonts w:cstheme="minorHAnsi"/>
            <w:sz w:val="24"/>
            <w:szCs w:val="24"/>
          </w:rPr>
          <w:t>N 89</w:t>
        </w:r>
      </w:hyperlink>
      <w:r w:rsidRPr="008A7A29">
        <w:rPr>
          <w:rFonts w:cstheme="minorHAnsi"/>
          <w:sz w:val="24"/>
          <w:szCs w:val="24"/>
        </w:rPr>
        <w:t>,</w:t>
      </w:r>
      <w:proofErr w:type="gramEnd"/>
    </w:p>
    <w:p w:rsidR="008A7A29" w:rsidRPr="008A7A29" w:rsidRDefault="008A7A29" w:rsidP="008A7A29">
      <w:pPr>
        <w:autoSpaceDE w:val="0"/>
        <w:autoSpaceDN w:val="0"/>
        <w:adjustRightInd w:val="0"/>
        <w:spacing w:after="0" w:line="240" w:lineRule="auto"/>
        <w:jc w:val="center"/>
        <w:rPr>
          <w:rFonts w:cstheme="minorHAnsi"/>
          <w:sz w:val="24"/>
          <w:szCs w:val="24"/>
        </w:rPr>
      </w:pPr>
      <w:r w:rsidRPr="008A7A29">
        <w:rPr>
          <w:rFonts w:cstheme="minorHAnsi"/>
          <w:sz w:val="24"/>
          <w:szCs w:val="24"/>
        </w:rPr>
        <w:t xml:space="preserve">от 28.11.2016 </w:t>
      </w:r>
      <w:hyperlink r:id="rId9" w:history="1">
        <w:r w:rsidRPr="008A7A29">
          <w:rPr>
            <w:rFonts w:cstheme="minorHAnsi"/>
            <w:sz w:val="24"/>
            <w:szCs w:val="24"/>
          </w:rPr>
          <w:t>N 82</w:t>
        </w:r>
      </w:hyperlink>
      <w:r w:rsidRPr="008A7A29">
        <w:rPr>
          <w:rFonts w:cstheme="minorHAnsi"/>
          <w:sz w:val="24"/>
          <w:szCs w:val="24"/>
        </w:rPr>
        <w:t xml:space="preserve">, от 22.12.2017 </w:t>
      </w:r>
      <w:hyperlink r:id="rId10" w:history="1">
        <w:r w:rsidRPr="008A7A29">
          <w:rPr>
            <w:rFonts w:cstheme="minorHAnsi"/>
            <w:sz w:val="24"/>
            <w:szCs w:val="24"/>
          </w:rPr>
          <w:t>N 76</w:t>
        </w:r>
      </w:hyperlink>
      <w:r w:rsidRPr="008A7A29">
        <w:rPr>
          <w:rFonts w:cstheme="minorHAnsi"/>
          <w:sz w:val="24"/>
          <w:szCs w:val="24"/>
        </w:rPr>
        <w:t xml:space="preserve">, от 29.04.2020 </w:t>
      </w:r>
      <w:hyperlink r:id="rId11" w:history="1">
        <w:r w:rsidRPr="008A7A29">
          <w:rPr>
            <w:rFonts w:cstheme="minorHAnsi"/>
            <w:sz w:val="24"/>
            <w:szCs w:val="24"/>
          </w:rPr>
          <w:t>N 35</w:t>
        </w:r>
      </w:hyperlink>
      <w:r w:rsidRPr="008A7A29">
        <w:rPr>
          <w:rFonts w:cstheme="minorHAnsi"/>
          <w:sz w:val="24"/>
          <w:szCs w:val="24"/>
        </w:rPr>
        <w:t>,</w:t>
      </w:r>
    </w:p>
    <w:p w:rsidR="008A7A29" w:rsidRPr="008A7A29" w:rsidRDefault="008A7A29" w:rsidP="008A7A29">
      <w:pPr>
        <w:autoSpaceDE w:val="0"/>
        <w:autoSpaceDN w:val="0"/>
        <w:adjustRightInd w:val="0"/>
        <w:spacing w:after="0" w:line="240" w:lineRule="auto"/>
        <w:jc w:val="center"/>
        <w:rPr>
          <w:rFonts w:cstheme="minorHAnsi"/>
          <w:sz w:val="24"/>
          <w:szCs w:val="24"/>
        </w:rPr>
      </w:pPr>
      <w:r w:rsidRPr="008A7A29">
        <w:rPr>
          <w:rFonts w:cstheme="minorHAnsi"/>
          <w:sz w:val="24"/>
          <w:szCs w:val="24"/>
        </w:rPr>
        <w:t xml:space="preserve">от 17.02.2021 </w:t>
      </w:r>
      <w:hyperlink r:id="rId12" w:history="1">
        <w:r w:rsidRPr="008A7A29">
          <w:rPr>
            <w:rFonts w:cstheme="minorHAnsi"/>
            <w:sz w:val="24"/>
            <w:szCs w:val="24"/>
          </w:rPr>
          <w:t>N 5</w:t>
        </w:r>
      </w:hyperlink>
      <w:r w:rsidRPr="008A7A29">
        <w:rPr>
          <w:rFonts w:cstheme="minorHAnsi"/>
          <w:sz w:val="24"/>
          <w:szCs w:val="24"/>
        </w:rPr>
        <w:t xml:space="preserve">, от 25.11.2021 </w:t>
      </w:r>
      <w:hyperlink r:id="rId13" w:history="1">
        <w:r w:rsidRPr="008A7A29">
          <w:rPr>
            <w:rFonts w:cstheme="minorHAnsi"/>
            <w:sz w:val="24"/>
            <w:szCs w:val="24"/>
          </w:rPr>
          <w:t>N 83</w:t>
        </w:r>
      </w:hyperlink>
      <w:r w:rsidRPr="008A7A29">
        <w:rPr>
          <w:rFonts w:cstheme="minorHAnsi"/>
          <w:sz w:val="24"/>
          <w:szCs w:val="24"/>
        </w:rPr>
        <w:t xml:space="preserve">, от 22.11.2022 </w:t>
      </w:r>
      <w:hyperlink r:id="rId14" w:history="1">
        <w:r w:rsidRPr="008A7A29">
          <w:rPr>
            <w:rFonts w:cstheme="minorHAnsi"/>
            <w:sz w:val="24"/>
            <w:szCs w:val="24"/>
          </w:rPr>
          <w:t>N 106</w:t>
        </w:r>
      </w:hyperlink>
      <w:r w:rsidRPr="008A7A29">
        <w:rPr>
          <w:rFonts w:cstheme="minorHAnsi"/>
          <w:sz w:val="24"/>
          <w:szCs w:val="24"/>
        </w:rPr>
        <w:t>,</w:t>
      </w:r>
    </w:p>
    <w:p w:rsidR="0035020C" w:rsidRPr="008A7A29" w:rsidRDefault="008A7A29" w:rsidP="008A7A29">
      <w:pPr>
        <w:autoSpaceDE w:val="0"/>
        <w:autoSpaceDN w:val="0"/>
        <w:adjustRightInd w:val="0"/>
        <w:spacing w:after="0" w:line="240" w:lineRule="auto"/>
        <w:ind w:firstLine="540"/>
        <w:jc w:val="center"/>
        <w:outlineLvl w:val="0"/>
        <w:rPr>
          <w:rFonts w:cstheme="minorHAnsi"/>
          <w:sz w:val="24"/>
          <w:szCs w:val="24"/>
        </w:rPr>
      </w:pPr>
      <w:r w:rsidRPr="008A7A29">
        <w:rPr>
          <w:rFonts w:cstheme="minorHAnsi"/>
          <w:sz w:val="24"/>
          <w:szCs w:val="24"/>
        </w:rPr>
        <w:t xml:space="preserve">от 27.10.2023 </w:t>
      </w:r>
      <w:hyperlink r:id="rId15" w:history="1">
        <w:r w:rsidRPr="008A7A29">
          <w:rPr>
            <w:rFonts w:cstheme="minorHAnsi"/>
            <w:sz w:val="24"/>
            <w:szCs w:val="24"/>
          </w:rPr>
          <w:t>N 79</w:t>
        </w:r>
      </w:hyperlink>
      <w:r w:rsidRPr="008A7A29">
        <w:rPr>
          <w:rFonts w:cstheme="minorHAnsi"/>
          <w:sz w:val="24"/>
          <w:szCs w:val="24"/>
        </w:rPr>
        <w:t>)</w:t>
      </w:r>
    </w:p>
    <w:p w:rsidR="008A7A29" w:rsidRPr="005D0CEA" w:rsidRDefault="008A7A29" w:rsidP="008A7A29">
      <w:pPr>
        <w:autoSpaceDE w:val="0"/>
        <w:autoSpaceDN w:val="0"/>
        <w:adjustRightInd w:val="0"/>
        <w:spacing w:after="0" w:line="240" w:lineRule="auto"/>
        <w:ind w:firstLine="540"/>
        <w:jc w:val="center"/>
        <w:outlineLvl w:val="0"/>
        <w:rPr>
          <w:rFonts w:cstheme="minorHAnsi"/>
        </w:rPr>
      </w:pPr>
    </w:p>
    <w:p w:rsidR="008A7A29" w:rsidRPr="003C2558" w:rsidRDefault="008A7A29" w:rsidP="008A7A29">
      <w:pPr>
        <w:autoSpaceDE w:val="0"/>
        <w:autoSpaceDN w:val="0"/>
        <w:adjustRightInd w:val="0"/>
        <w:spacing w:line="240" w:lineRule="auto"/>
        <w:ind w:firstLine="540"/>
        <w:jc w:val="both"/>
        <w:rPr>
          <w:rFonts w:cstheme="minorHAnsi"/>
          <w:b/>
          <w:sz w:val="24"/>
          <w:szCs w:val="24"/>
        </w:rPr>
      </w:pPr>
      <w:r w:rsidRPr="003C2558">
        <w:rPr>
          <w:rFonts w:cstheme="minorHAnsi"/>
          <w:b/>
          <w:sz w:val="24"/>
          <w:szCs w:val="24"/>
        </w:rPr>
        <w:t>Статья 2. Право на дополнительные меры поддержки</w:t>
      </w:r>
    </w:p>
    <w:p w:rsidR="008A7A29" w:rsidRPr="008A7A29" w:rsidRDefault="008A7A29" w:rsidP="008A7A29">
      <w:pPr>
        <w:autoSpaceDE w:val="0"/>
        <w:autoSpaceDN w:val="0"/>
        <w:adjustRightInd w:val="0"/>
        <w:spacing w:after="0" w:line="240" w:lineRule="auto"/>
        <w:ind w:firstLine="540"/>
        <w:jc w:val="both"/>
        <w:rPr>
          <w:rFonts w:cstheme="minorHAnsi"/>
          <w:sz w:val="24"/>
          <w:szCs w:val="24"/>
        </w:rPr>
      </w:pPr>
      <w:bookmarkStart w:id="0" w:name="Par2"/>
      <w:bookmarkEnd w:id="0"/>
      <w:r w:rsidRPr="008A7A29">
        <w:rPr>
          <w:rFonts w:cstheme="minorHAnsi"/>
          <w:sz w:val="24"/>
          <w:szCs w:val="24"/>
        </w:rPr>
        <w:t>1. Право на дополнительные меры поддержки возникает при рождении (усыновлении) ребенка (детей), имеющего гражданство Российской Федерации, у следующих граждан Российской Федерации, постоянно или преимущественно проживающих на территории Чувашской Республики:</w:t>
      </w:r>
    </w:p>
    <w:p w:rsidR="008A7A29" w:rsidRPr="008A7A29" w:rsidRDefault="008A7A29" w:rsidP="008A7A29">
      <w:pPr>
        <w:autoSpaceDE w:val="0"/>
        <w:autoSpaceDN w:val="0"/>
        <w:adjustRightInd w:val="0"/>
        <w:spacing w:after="0" w:line="240" w:lineRule="auto"/>
        <w:ind w:firstLine="540"/>
        <w:jc w:val="both"/>
        <w:rPr>
          <w:rFonts w:cstheme="minorHAnsi"/>
          <w:sz w:val="24"/>
          <w:szCs w:val="24"/>
        </w:rPr>
      </w:pPr>
    </w:p>
    <w:p w:rsidR="008A7A29" w:rsidRPr="008A7A29" w:rsidRDefault="008A7A29" w:rsidP="008A7A29">
      <w:pPr>
        <w:autoSpaceDE w:val="0"/>
        <w:autoSpaceDN w:val="0"/>
        <w:adjustRightInd w:val="0"/>
        <w:spacing w:after="0" w:line="240" w:lineRule="auto"/>
        <w:ind w:firstLine="540"/>
        <w:jc w:val="both"/>
        <w:rPr>
          <w:rFonts w:cstheme="minorHAnsi"/>
          <w:sz w:val="24"/>
          <w:szCs w:val="24"/>
        </w:rPr>
      </w:pPr>
      <w:r w:rsidRPr="008A7A29">
        <w:rPr>
          <w:rFonts w:cstheme="minorHAnsi"/>
          <w:sz w:val="24"/>
          <w:szCs w:val="24"/>
        </w:rPr>
        <w:t>1) женщин, родивших (усыновивших) третьего ребенка начиная с 1 января 2012 года;</w:t>
      </w:r>
    </w:p>
    <w:p w:rsidR="008A7A29" w:rsidRPr="008A7A29" w:rsidRDefault="008A7A29" w:rsidP="008A7A29">
      <w:pPr>
        <w:autoSpaceDE w:val="0"/>
        <w:autoSpaceDN w:val="0"/>
        <w:adjustRightInd w:val="0"/>
        <w:spacing w:before="200" w:after="0" w:line="240" w:lineRule="auto"/>
        <w:ind w:firstLine="540"/>
        <w:jc w:val="both"/>
        <w:rPr>
          <w:rFonts w:cstheme="minorHAnsi"/>
          <w:sz w:val="24"/>
          <w:szCs w:val="24"/>
        </w:rPr>
      </w:pPr>
      <w:r w:rsidRPr="008A7A29">
        <w:rPr>
          <w:rFonts w:cstheme="minorHAnsi"/>
          <w:sz w:val="24"/>
          <w:szCs w:val="24"/>
        </w:rPr>
        <w:t>2) женщин, родивших (усыновивших) четвертого ребенка или последующих детей начиная с 1 января 2012 года, если ранее они не воспользовались правом на дополнительные меры поддержки;</w:t>
      </w:r>
    </w:p>
    <w:p w:rsidR="008A7A29" w:rsidRPr="008A7A29" w:rsidRDefault="008A7A29" w:rsidP="008A7A29">
      <w:pPr>
        <w:autoSpaceDE w:val="0"/>
        <w:autoSpaceDN w:val="0"/>
        <w:adjustRightInd w:val="0"/>
        <w:spacing w:before="200" w:after="0" w:line="240" w:lineRule="auto"/>
        <w:ind w:firstLine="540"/>
        <w:jc w:val="both"/>
        <w:rPr>
          <w:rFonts w:cstheme="minorHAnsi"/>
          <w:sz w:val="24"/>
          <w:szCs w:val="24"/>
        </w:rPr>
      </w:pPr>
      <w:r w:rsidRPr="008A7A29">
        <w:rPr>
          <w:rFonts w:cstheme="minorHAnsi"/>
          <w:sz w:val="24"/>
          <w:szCs w:val="24"/>
        </w:rPr>
        <w:t xml:space="preserve">3) мужчин, являющихся единственными усыновителями третьего ребенка или последующих детей, ранее не воспользовавшихся правом на дополнительные меры поддержки, если решение суда об усыновлении </w:t>
      </w:r>
      <w:proofErr w:type="gramStart"/>
      <w:r w:rsidRPr="008A7A29">
        <w:rPr>
          <w:rFonts w:cstheme="minorHAnsi"/>
          <w:sz w:val="24"/>
          <w:szCs w:val="24"/>
        </w:rPr>
        <w:t>вступило в законную силу начиная</w:t>
      </w:r>
      <w:proofErr w:type="gramEnd"/>
      <w:r w:rsidRPr="008A7A29">
        <w:rPr>
          <w:rFonts w:cstheme="minorHAnsi"/>
          <w:sz w:val="24"/>
          <w:szCs w:val="24"/>
        </w:rPr>
        <w:t xml:space="preserve"> с 1 января 2012 года;</w:t>
      </w:r>
    </w:p>
    <w:p w:rsidR="008A7A29" w:rsidRPr="008A7A29" w:rsidRDefault="008A7A29" w:rsidP="008A7A29">
      <w:pPr>
        <w:autoSpaceDE w:val="0"/>
        <w:autoSpaceDN w:val="0"/>
        <w:adjustRightInd w:val="0"/>
        <w:spacing w:before="200" w:after="0" w:line="240" w:lineRule="auto"/>
        <w:ind w:firstLine="540"/>
        <w:jc w:val="both"/>
        <w:rPr>
          <w:rFonts w:cstheme="minorHAnsi"/>
          <w:sz w:val="24"/>
          <w:szCs w:val="24"/>
        </w:rPr>
      </w:pPr>
      <w:r w:rsidRPr="008A7A29">
        <w:rPr>
          <w:rFonts w:cstheme="minorHAnsi"/>
          <w:sz w:val="24"/>
          <w:szCs w:val="24"/>
        </w:rPr>
        <w:t>4) мужчин, воспитывающих третьего ребенка или последующих детей, рожденных начиная с 1 января 2012 года, и являющихся их отцами (усыновителями), в случае смерти женщины, не имевшей гражданства Российской Федерации, родившей указанных детей, либо объявления ее умершей;</w:t>
      </w:r>
    </w:p>
    <w:p w:rsidR="008A7A29" w:rsidRPr="008A7A29" w:rsidRDefault="008A7A29" w:rsidP="008A7A29">
      <w:pPr>
        <w:autoSpaceDE w:val="0"/>
        <w:autoSpaceDN w:val="0"/>
        <w:adjustRightInd w:val="0"/>
        <w:spacing w:before="200" w:after="0" w:line="240" w:lineRule="auto"/>
        <w:ind w:firstLine="540"/>
        <w:jc w:val="both"/>
        <w:rPr>
          <w:rFonts w:cstheme="minorHAnsi"/>
          <w:sz w:val="24"/>
          <w:szCs w:val="24"/>
        </w:rPr>
      </w:pPr>
      <w:r w:rsidRPr="008A7A29">
        <w:rPr>
          <w:rFonts w:cstheme="minorHAnsi"/>
          <w:sz w:val="24"/>
          <w:szCs w:val="24"/>
        </w:rPr>
        <w:t>5) мужчин, признанных в установленном порядке в качестве единственного родителя отцом третьего ребенка или последующих детей, рожденных для них суррогатными матерями, а впоследствии вступивших в брак и воспитывающих своих детей в семье совместно с усыновившими (удочерившими) их супругами.</w:t>
      </w:r>
    </w:p>
    <w:p w:rsidR="008A7A29" w:rsidRDefault="008A7A29" w:rsidP="008A7A29">
      <w:pPr>
        <w:autoSpaceDE w:val="0"/>
        <w:autoSpaceDN w:val="0"/>
        <w:adjustRightInd w:val="0"/>
        <w:spacing w:before="200" w:after="0" w:line="240" w:lineRule="auto"/>
        <w:ind w:firstLine="540"/>
        <w:jc w:val="both"/>
        <w:rPr>
          <w:rFonts w:cstheme="minorHAnsi"/>
          <w:sz w:val="24"/>
          <w:szCs w:val="24"/>
        </w:rPr>
      </w:pPr>
    </w:p>
    <w:p w:rsidR="008A7A29" w:rsidRPr="008A7A29" w:rsidRDefault="008A7A29" w:rsidP="008A7A29">
      <w:pPr>
        <w:autoSpaceDE w:val="0"/>
        <w:autoSpaceDN w:val="0"/>
        <w:adjustRightInd w:val="0"/>
        <w:spacing w:before="200" w:after="0" w:line="240" w:lineRule="auto"/>
        <w:ind w:firstLine="540"/>
        <w:jc w:val="both"/>
        <w:rPr>
          <w:rFonts w:cstheme="minorHAnsi"/>
          <w:sz w:val="24"/>
          <w:szCs w:val="24"/>
        </w:rPr>
      </w:pPr>
      <w:r w:rsidRPr="008A7A29">
        <w:rPr>
          <w:rFonts w:cstheme="minorHAnsi"/>
          <w:sz w:val="24"/>
          <w:szCs w:val="24"/>
        </w:rPr>
        <w:lastRenderedPageBreak/>
        <w:t xml:space="preserve">2. </w:t>
      </w:r>
      <w:proofErr w:type="gramStart"/>
      <w:r w:rsidRPr="008A7A29">
        <w:rPr>
          <w:rFonts w:cstheme="minorHAnsi"/>
          <w:sz w:val="24"/>
          <w:szCs w:val="24"/>
        </w:rPr>
        <w:t xml:space="preserve">При возникновении права на дополнительные меры поддержки у лиц, указанных в </w:t>
      </w:r>
      <w:hyperlink w:anchor="Par2" w:history="1">
        <w:r w:rsidRPr="008A7A29">
          <w:rPr>
            <w:rFonts w:cstheme="minorHAnsi"/>
            <w:sz w:val="24"/>
            <w:szCs w:val="24"/>
          </w:rPr>
          <w:t>части 1</w:t>
        </w:r>
      </w:hyperlink>
      <w:r w:rsidRPr="008A7A29">
        <w:rPr>
          <w:rFonts w:cstheme="minorHAnsi"/>
          <w:sz w:val="24"/>
          <w:szCs w:val="24"/>
        </w:rPr>
        <w:t xml:space="preserve"> настоящей статьи, не учитываются дети, в отношении которых данные лица были лишены родительских прав или в отношении которых было отменено усыновление, дети, оставленные данными лицами в родильном доме (отделении) или иной медицинской организации, дети, в отношении которых имеется письменное согласие матери на их усыновление (за исключением согласия</w:t>
      </w:r>
      <w:proofErr w:type="gramEnd"/>
      <w:r w:rsidRPr="008A7A29">
        <w:rPr>
          <w:rFonts w:cstheme="minorHAnsi"/>
          <w:sz w:val="24"/>
          <w:szCs w:val="24"/>
        </w:rPr>
        <w:t xml:space="preserve"> на их усыновление отчимом), а также усыновленные дети, которые на момент усыновления являлись пасынками или падчерицами данных лиц.</w:t>
      </w:r>
    </w:p>
    <w:p w:rsidR="0035020C" w:rsidRDefault="0035020C" w:rsidP="00DB77F1">
      <w:pPr>
        <w:autoSpaceDE w:val="0"/>
        <w:autoSpaceDN w:val="0"/>
        <w:adjustRightInd w:val="0"/>
        <w:spacing w:after="0" w:line="240" w:lineRule="auto"/>
        <w:ind w:firstLine="540"/>
        <w:jc w:val="both"/>
        <w:rPr>
          <w:rFonts w:cstheme="minorHAnsi"/>
          <w:sz w:val="24"/>
          <w:szCs w:val="24"/>
        </w:rPr>
      </w:pPr>
      <w:r w:rsidRPr="008A7A29">
        <w:rPr>
          <w:rFonts w:cstheme="minorHAnsi"/>
          <w:sz w:val="24"/>
          <w:szCs w:val="24"/>
        </w:rPr>
        <w:t>…</w:t>
      </w:r>
    </w:p>
    <w:p w:rsidR="008A7A29" w:rsidRPr="008A7A29" w:rsidRDefault="008A7A29" w:rsidP="00DB77F1">
      <w:pPr>
        <w:autoSpaceDE w:val="0"/>
        <w:autoSpaceDN w:val="0"/>
        <w:adjustRightInd w:val="0"/>
        <w:spacing w:after="0" w:line="240" w:lineRule="auto"/>
        <w:ind w:firstLine="540"/>
        <w:jc w:val="both"/>
        <w:rPr>
          <w:rFonts w:cstheme="minorHAnsi"/>
          <w:sz w:val="24"/>
          <w:szCs w:val="24"/>
        </w:rPr>
      </w:pPr>
    </w:p>
    <w:p w:rsidR="008A7A29" w:rsidRPr="003C2558" w:rsidRDefault="008A7A29" w:rsidP="008A7A29">
      <w:pPr>
        <w:autoSpaceDE w:val="0"/>
        <w:autoSpaceDN w:val="0"/>
        <w:adjustRightInd w:val="0"/>
        <w:spacing w:line="240" w:lineRule="auto"/>
        <w:ind w:firstLine="540"/>
        <w:jc w:val="both"/>
        <w:rPr>
          <w:rFonts w:cstheme="minorHAnsi"/>
          <w:b/>
          <w:sz w:val="24"/>
          <w:szCs w:val="24"/>
        </w:rPr>
      </w:pPr>
      <w:r w:rsidRPr="003C2558">
        <w:rPr>
          <w:rFonts w:cstheme="minorHAnsi"/>
          <w:b/>
          <w:sz w:val="24"/>
          <w:szCs w:val="24"/>
        </w:rPr>
        <w:t>Статья 8. Направление средств семейного капитала на улучшение жилищных условий</w:t>
      </w:r>
    </w:p>
    <w:p w:rsidR="008A7A29" w:rsidRPr="008A7A29" w:rsidRDefault="008A7A29" w:rsidP="008A7A29">
      <w:pPr>
        <w:autoSpaceDE w:val="0"/>
        <w:autoSpaceDN w:val="0"/>
        <w:adjustRightInd w:val="0"/>
        <w:spacing w:after="0" w:line="240" w:lineRule="auto"/>
        <w:ind w:firstLine="540"/>
        <w:jc w:val="both"/>
        <w:rPr>
          <w:rFonts w:cstheme="minorHAnsi"/>
          <w:sz w:val="24"/>
          <w:szCs w:val="24"/>
        </w:rPr>
      </w:pPr>
      <w:bookmarkStart w:id="1" w:name="_GoBack"/>
      <w:bookmarkEnd w:id="1"/>
      <w:r w:rsidRPr="008A7A29">
        <w:rPr>
          <w:rFonts w:cstheme="minorHAnsi"/>
          <w:sz w:val="24"/>
          <w:szCs w:val="24"/>
        </w:rPr>
        <w:t>1. Средства (часть средств) семейного капитала в соответствии с заявлением о распоряжении могут направляться:</w:t>
      </w:r>
    </w:p>
    <w:p w:rsidR="008A7A29" w:rsidRDefault="008A7A29" w:rsidP="008A7A29">
      <w:pPr>
        <w:autoSpaceDE w:val="0"/>
        <w:autoSpaceDN w:val="0"/>
        <w:adjustRightInd w:val="0"/>
        <w:spacing w:before="200" w:after="0" w:line="240" w:lineRule="auto"/>
        <w:ind w:firstLine="540"/>
        <w:jc w:val="both"/>
        <w:rPr>
          <w:rFonts w:cstheme="minorHAnsi"/>
          <w:sz w:val="24"/>
          <w:szCs w:val="24"/>
        </w:rPr>
      </w:pPr>
      <w:proofErr w:type="gramStart"/>
      <w:r w:rsidRPr="008A7A29">
        <w:rPr>
          <w:rFonts w:cstheme="minorHAnsi"/>
          <w:sz w:val="24"/>
          <w:szCs w:val="24"/>
        </w:rPr>
        <w:t>1) на приобретение (строительство) жилого помещения, осуществляемое гражданами посредством совершения любых не противоречащих закону сделок и участия в обязательствах (включая участие в жилищных, жилищно-строительных и жилищных накопительных кооперативах), путем безналичного перечисления указанных средств организации, осуществляющей отчуждение (строительство) приобретаемого (строящегося) жилого помещения, либо физическому лицу, осуществляющему отчуждение приобретаемого жилого помещения, либо кредитной организации, предоставившей по кредитному договору денежные средства на указанные</w:t>
      </w:r>
      <w:proofErr w:type="gramEnd"/>
      <w:r w:rsidRPr="008A7A29">
        <w:rPr>
          <w:rFonts w:cstheme="minorHAnsi"/>
          <w:sz w:val="24"/>
          <w:szCs w:val="24"/>
        </w:rPr>
        <w:t xml:space="preserve"> цели. Средства (часть средств) семейного капитала могут быть направлены на счет </w:t>
      </w:r>
      <w:proofErr w:type="spellStart"/>
      <w:r w:rsidRPr="008A7A29">
        <w:rPr>
          <w:rFonts w:cstheme="minorHAnsi"/>
          <w:sz w:val="24"/>
          <w:szCs w:val="24"/>
        </w:rPr>
        <w:t>эскроу</w:t>
      </w:r>
      <w:proofErr w:type="spellEnd"/>
      <w:r w:rsidRPr="008A7A29">
        <w:rPr>
          <w:rFonts w:cstheme="minorHAnsi"/>
          <w:sz w:val="24"/>
          <w:szCs w:val="24"/>
        </w:rPr>
        <w:t>, бенефициаром по которому является лицо, осуществляющее отчуждение (строительство) приобретаемого (строящегося) жилого помещения;</w:t>
      </w:r>
    </w:p>
    <w:p w:rsidR="008A7A29" w:rsidRDefault="008A7A29" w:rsidP="008A7A29">
      <w:pPr>
        <w:autoSpaceDE w:val="0"/>
        <w:autoSpaceDN w:val="0"/>
        <w:adjustRightInd w:val="0"/>
        <w:spacing w:before="200" w:after="0" w:line="240" w:lineRule="auto"/>
        <w:ind w:firstLine="540"/>
        <w:jc w:val="both"/>
        <w:rPr>
          <w:rFonts w:cstheme="minorHAnsi"/>
          <w:sz w:val="24"/>
          <w:szCs w:val="24"/>
        </w:rPr>
      </w:pPr>
      <w:proofErr w:type="gramStart"/>
      <w:r w:rsidRPr="008A7A29">
        <w:rPr>
          <w:rFonts w:cstheme="minorHAnsi"/>
          <w:sz w:val="24"/>
          <w:szCs w:val="24"/>
        </w:rPr>
        <w:t xml:space="preserve">2) на строительство, реконструкцию объекта индивидуального жилищного строительства, осуществляемые гражданами без привлечения организации, осуществляющей строительство (реконструкцию) объекта индивидуального жилищного строительства, в том числе по договору строительного подряда, путем перечисления указанных средств на банковский счет лица, указанного в </w:t>
      </w:r>
      <w:hyperlink r:id="rId16" w:history="1">
        <w:r w:rsidRPr="008A7A29">
          <w:rPr>
            <w:rFonts w:cstheme="minorHAnsi"/>
            <w:sz w:val="24"/>
            <w:szCs w:val="24"/>
          </w:rPr>
          <w:t>частях 1</w:t>
        </w:r>
      </w:hyperlink>
      <w:r w:rsidRPr="008A7A29">
        <w:rPr>
          <w:rFonts w:cstheme="minorHAnsi"/>
          <w:sz w:val="24"/>
          <w:szCs w:val="24"/>
        </w:rPr>
        <w:t xml:space="preserve">, </w:t>
      </w:r>
      <w:hyperlink r:id="rId17" w:history="1">
        <w:r w:rsidRPr="008A7A29">
          <w:rPr>
            <w:rFonts w:cstheme="minorHAnsi"/>
            <w:sz w:val="24"/>
            <w:szCs w:val="24"/>
          </w:rPr>
          <w:t>3</w:t>
        </w:r>
      </w:hyperlink>
      <w:r w:rsidRPr="008A7A29">
        <w:rPr>
          <w:rFonts w:cstheme="minorHAnsi"/>
          <w:sz w:val="24"/>
          <w:szCs w:val="24"/>
        </w:rPr>
        <w:t xml:space="preserve"> - </w:t>
      </w:r>
      <w:hyperlink r:id="rId18" w:history="1">
        <w:r w:rsidRPr="008A7A29">
          <w:rPr>
            <w:rFonts w:cstheme="minorHAnsi"/>
            <w:sz w:val="24"/>
            <w:szCs w:val="24"/>
          </w:rPr>
          <w:t>5 статьи 2</w:t>
        </w:r>
      </w:hyperlink>
      <w:r w:rsidRPr="008A7A29">
        <w:rPr>
          <w:rFonts w:cstheme="minorHAnsi"/>
          <w:sz w:val="24"/>
          <w:szCs w:val="24"/>
        </w:rPr>
        <w:t xml:space="preserve"> настоящего Закона, или законного представителя ребенка (детей), не достигшего (не достигших) совершеннолетия, в случаях, предусмотренных </w:t>
      </w:r>
      <w:hyperlink r:id="rId19" w:history="1">
        <w:r w:rsidRPr="008A7A29">
          <w:rPr>
            <w:rFonts w:cstheme="minorHAnsi"/>
            <w:sz w:val="24"/>
            <w:szCs w:val="24"/>
          </w:rPr>
          <w:t>частями 4</w:t>
        </w:r>
        <w:proofErr w:type="gramEnd"/>
      </w:hyperlink>
      <w:r w:rsidRPr="008A7A29">
        <w:rPr>
          <w:rFonts w:cstheme="minorHAnsi"/>
          <w:sz w:val="24"/>
          <w:szCs w:val="24"/>
        </w:rPr>
        <w:t xml:space="preserve">, </w:t>
      </w:r>
      <w:hyperlink r:id="rId20" w:history="1">
        <w:r w:rsidRPr="008A7A29">
          <w:rPr>
            <w:rFonts w:cstheme="minorHAnsi"/>
            <w:sz w:val="24"/>
            <w:szCs w:val="24"/>
          </w:rPr>
          <w:t>4.1</w:t>
        </w:r>
      </w:hyperlink>
      <w:r w:rsidRPr="008A7A29">
        <w:rPr>
          <w:rFonts w:cstheme="minorHAnsi"/>
          <w:sz w:val="24"/>
          <w:szCs w:val="24"/>
        </w:rPr>
        <w:t xml:space="preserve"> и </w:t>
      </w:r>
      <w:hyperlink r:id="rId21" w:history="1">
        <w:r w:rsidRPr="008A7A29">
          <w:rPr>
            <w:rFonts w:cstheme="minorHAnsi"/>
            <w:sz w:val="24"/>
            <w:szCs w:val="24"/>
          </w:rPr>
          <w:t>5 статьи 2</w:t>
        </w:r>
      </w:hyperlink>
      <w:r w:rsidRPr="008A7A29">
        <w:rPr>
          <w:rFonts w:cstheme="minorHAnsi"/>
          <w:sz w:val="24"/>
          <w:szCs w:val="24"/>
        </w:rPr>
        <w:t xml:space="preserve"> настоящего Закона;</w:t>
      </w:r>
    </w:p>
    <w:p w:rsidR="008A7A29" w:rsidRPr="008A7A29" w:rsidRDefault="008A7A29" w:rsidP="008A7A29">
      <w:pPr>
        <w:autoSpaceDE w:val="0"/>
        <w:autoSpaceDN w:val="0"/>
        <w:adjustRightInd w:val="0"/>
        <w:spacing w:before="200" w:after="0" w:line="240" w:lineRule="auto"/>
        <w:ind w:firstLine="540"/>
        <w:jc w:val="both"/>
        <w:rPr>
          <w:rFonts w:cstheme="minorHAnsi"/>
          <w:sz w:val="24"/>
          <w:szCs w:val="24"/>
        </w:rPr>
      </w:pPr>
      <w:r w:rsidRPr="008A7A29">
        <w:rPr>
          <w:rFonts w:cstheme="minorHAnsi"/>
          <w:sz w:val="24"/>
          <w:szCs w:val="24"/>
        </w:rPr>
        <w:t xml:space="preserve">3) на компенсацию затрат на строительство, реконструкцию объекта индивидуального жилищного строительства, построенного (реконструированного) лицом, указанным в </w:t>
      </w:r>
      <w:hyperlink r:id="rId22" w:history="1">
        <w:r w:rsidRPr="008A7A29">
          <w:rPr>
            <w:rFonts w:cstheme="minorHAnsi"/>
            <w:sz w:val="24"/>
            <w:szCs w:val="24"/>
          </w:rPr>
          <w:t>частях 1</w:t>
        </w:r>
      </w:hyperlink>
      <w:r w:rsidRPr="008A7A29">
        <w:rPr>
          <w:rFonts w:cstheme="minorHAnsi"/>
          <w:sz w:val="24"/>
          <w:szCs w:val="24"/>
        </w:rPr>
        <w:t xml:space="preserve">, </w:t>
      </w:r>
      <w:hyperlink r:id="rId23" w:history="1">
        <w:r w:rsidRPr="008A7A29">
          <w:rPr>
            <w:rFonts w:cstheme="minorHAnsi"/>
            <w:sz w:val="24"/>
            <w:szCs w:val="24"/>
          </w:rPr>
          <w:t>3</w:t>
        </w:r>
      </w:hyperlink>
      <w:r w:rsidRPr="008A7A29">
        <w:rPr>
          <w:rFonts w:cstheme="minorHAnsi"/>
          <w:sz w:val="24"/>
          <w:szCs w:val="24"/>
        </w:rPr>
        <w:t xml:space="preserve"> - </w:t>
      </w:r>
      <w:hyperlink r:id="rId24" w:history="1">
        <w:r w:rsidRPr="008A7A29">
          <w:rPr>
            <w:rFonts w:cstheme="minorHAnsi"/>
            <w:sz w:val="24"/>
            <w:szCs w:val="24"/>
          </w:rPr>
          <w:t>5 статьи 2</w:t>
        </w:r>
      </w:hyperlink>
      <w:r w:rsidRPr="008A7A29">
        <w:rPr>
          <w:rFonts w:cstheme="minorHAnsi"/>
          <w:sz w:val="24"/>
          <w:szCs w:val="24"/>
        </w:rPr>
        <w:t xml:space="preserve"> настоящего Закона, или его супругом (супругой), или законным представителем ребенка (детей), не достигшего (не достигших) совершеннолетия, в случаях, предусмотренных </w:t>
      </w:r>
      <w:hyperlink r:id="rId25" w:history="1">
        <w:r w:rsidRPr="008A7A29">
          <w:rPr>
            <w:rFonts w:cstheme="minorHAnsi"/>
            <w:sz w:val="24"/>
            <w:szCs w:val="24"/>
          </w:rPr>
          <w:t>частями 4</w:t>
        </w:r>
      </w:hyperlink>
      <w:r w:rsidRPr="008A7A29">
        <w:rPr>
          <w:rFonts w:cstheme="minorHAnsi"/>
          <w:sz w:val="24"/>
          <w:szCs w:val="24"/>
        </w:rPr>
        <w:t xml:space="preserve">, </w:t>
      </w:r>
      <w:hyperlink r:id="rId26" w:history="1">
        <w:r w:rsidRPr="008A7A29">
          <w:rPr>
            <w:rFonts w:cstheme="minorHAnsi"/>
            <w:sz w:val="24"/>
            <w:szCs w:val="24"/>
          </w:rPr>
          <w:t>4.1</w:t>
        </w:r>
      </w:hyperlink>
      <w:r w:rsidRPr="008A7A29">
        <w:rPr>
          <w:rFonts w:cstheme="minorHAnsi"/>
          <w:sz w:val="24"/>
          <w:szCs w:val="24"/>
        </w:rPr>
        <w:t xml:space="preserve"> и </w:t>
      </w:r>
      <w:hyperlink r:id="rId27" w:history="1">
        <w:r w:rsidRPr="008A7A29">
          <w:rPr>
            <w:rFonts w:cstheme="minorHAnsi"/>
            <w:sz w:val="24"/>
            <w:szCs w:val="24"/>
          </w:rPr>
          <w:t>5 статьи 2</w:t>
        </w:r>
      </w:hyperlink>
      <w:r w:rsidRPr="008A7A29">
        <w:rPr>
          <w:rFonts w:cstheme="minorHAnsi"/>
          <w:sz w:val="24"/>
          <w:szCs w:val="24"/>
        </w:rPr>
        <w:t xml:space="preserve"> настоящего Закона, без привлечения организации, осуществляющей строительство (реконструкцию) объекта индивидуального жилищного строительства, в том числе по договору строительного подряда, путем перечисления указанных средств на банковский счет лица, указанного в </w:t>
      </w:r>
      <w:hyperlink r:id="rId28" w:history="1">
        <w:r w:rsidRPr="008A7A29">
          <w:rPr>
            <w:rFonts w:cstheme="minorHAnsi"/>
            <w:sz w:val="24"/>
            <w:szCs w:val="24"/>
          </w:rPr>
          <w:t>частях 1</w:t>
        </w:r>
      </w:hyperlink>
      <w:r w:rsidRPr="008A7A29">
        <w:rPr>
          <w:rFonts w:cstheme="minorHAnsi"/>
          <w:sz w:val="24"/>
          <w:szCs w:val="24"/>
        </w:rPr>
        <w:t xml:space="preserve">, </w:t>
      </w:r>
      <w:hyperlink r:id="rId29" w:history="1">
        <w:r w:rsidRPr="008A7A29">
          <w:rPr>
            <w:rFonts w:cstheme="minorHAnsi"/>
            <w:sz w:val="24"/>
            <w:szCs w:val="24"/>
          </w:rPr>
          <w:t>3</w:t>
        </w:r>
      </w:hyperlink>
      <w:r w:rsidRPr="008A7A29">
        <w:rPr>
          <w:rFonts w:cstheme="minorHAnsi"/>
          <w:sz w:val="24"/>
          <w:szCs w:val="24"/>
        </w:rPr>
        <w:t xml:space="preserve"> - </w:t>
      </w:r>
      <w:hyperlink r:id="rId30" w:history="1">
        <w:r w:rsidRPr="008A7A29">
          <w:rPr>
            <w:rFonts w:cstheme="minorHAnsi"/>
            <w:sz w:val="24"/>
            <w:szCs w:val="24"/>
          </w:rPr>
          <w:t>5 статьи 2</w:t>
        </w:r>
      </w:hyperlink>
      <w:r w:rsidRPr="008A7A29">
        <w:rPr>
          <w:rFonts w:cstheme="minorHAnsi"/>
          <w:sz w:val="24"/>
          <w:szCs w:val="24"/>
        </w:rPr>
        <w:t xml:space="preserve"> настоящего Закона, или законного представителя ребенка (детей), не достигшего (не достигших) совершеннолетия, в случаях, предусмотренных </w:t>
      </w:r>
      <w:hyperlink r:id="rId31" w:history="1">
        <w:r w:rsidRPr="008A7A29">
          <w:rPr>
            <w:rFonts w:cstheme="minorHAnsi"/>
            <w:sz w:val="24"/>
            <w:szCs w:val="24"/>
          </w:rPr>
          <w:t>частями 4</w:t>
        </w:r>
      </w:hyperlink>
      <w:r w:rsidRPr="008A7A29">
        <w:rPr>
          <w:rFonts w:cstheme="minorHAnsi"/>
          <w:sz w:val="24"/>
          <w:szCs w:val="24"/>
        </w:rPr>
        <w:t xml:space="preserve">, </w:t>
      </w:r>
      <w:hyperlink r:id="rId32" w:history="1">
        <w:r w:rsidRPr="008A7A29">
          <w:rPr>
            <w:rFonts w:cstheme="minorHAnsi"/>
            <w:sz w:val="24"/>
            <w:szCs w:val="24"/>
          </w:rPr>
          <w:t>4.1</w:t>
        </w:r>
      </w:hyperlink>
      <w:r w:rsidRPr="008A7A29">
        <w:rPr>
          <w:rFonts w:cstheme="minorHAnsi"/>
          <w:sz w:val="24"/>
          <w:szCs w:val="24"/>
        </w:rPr>
        <w:t xml:space="preserve"> и </w:t>
      </w:r>
      <w:hyperlink r:id="rId33" w:history="1">
        <w:r w:rsidRPr="008A7A29">
          <w:rPr>
            <w:rFonts w:cstheme="minorHAnsi"/>
            <w:sz w:val="24"/>
            <w:szCs w:val="24"/>
          </w:rPr>
          <w:t>5 статьи 2</w:t>
        </w:r>
      </w:hyperlink>
      <w:r w:rsidRPr="008A7A29">
        <w:rPr>
          <w:rFonts w:cstheme="minorHAnsi"/>
          <w:sz w:val="24"/>
          <w:szCs w:val="24"/>
        </w:rPr>
        <w:t xml:space="preserve"> настоящего Закона.</w:t>
      </w:r>
    </w:p>
    <w:p w:rsidR="00DB2DF1" w:rsidRPr="008A7A29" w:rsidRDefault="0035020C" w:rsidP="00A6107E">
      <w:pPr>
        <w:autoSpaceDE w:val="0"/>
        <w:autoSpaceDN w:val="0"/>
        <w:adjustRightInd w:val="0"/>
        <w:spacing w:line="240" w:lineRule="auto"/>
        <w:ind w:firstLine="540"/>
        <w:jc w:val="both"/>
        <w:rPr>
          <w:rFonts w:cstheme="minorHAnsi"/>
          <w:sz w:val="24"/>
          <w:szCs w:val="24"/>
        </w:rPr>
      </w:pPr>
      <w:r w:rsidRPr="008A7A29">
        <w:rPr>
          <w:rFonts w:cstheme="minorHAnsi"/>
          <w:sz w:val="24"/>
          <w:szCs w:val="24"/>
        </w:rPr>
        <w:t>…</w:t>
      </w:r>
    </w:p>
    <w:sectPr w:rsidR="00DB2DF1" w:rsidRPr="008A7A29" w:rsidSect="00DB77F1">
      <w:headerReference w:type="default" r:id="rId34"/>
      <w:headerReference w:type="first" r:id="rId35"/>
      <w:pgSz w:w="11905" w:h="16838"/>
      <w:pgMar w:top="1134" w:right="850" w:bottom="426" w:left="1701" w:header="454" w:footer="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4894" w:rsidRDefault="00864894" w:rsidP="003204DF">
      <w:pPr>
        <w:spacing w:after="0" w:line="240" w:lineRule="auto"/>
      </w:pPr>
      <w:r>
        <w:separator/>
      </w:r>
    </w:p>
  </w:endnote>
  <w:endnote w:type="continuationSeparator" w:id="0">
    <w:p w:rsidR="00864894" w:rsidRDefault="00864894" w:rsidP="003204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4894" w:rsidRDefault="00864894" w:rsidP="003204DF">
      <w:pPr>
        <w:spacing w:after="0" w:line="240" w:lineRule="auto"/>
      </w:pPr>
      <w:r>
        <w:separator/>
      </w:r>
    </w:p>
  </w:footnote>
  <w:footnote w:type="continuationSeparator" w:id="0">
    <w:p w:rsidR="00864894" w:rsidRDefault="00864894" w:rsidP="003204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7785890"/>
      <w:docPartObj>
        <w:docPartGallery w:val="Page Numbers (Top of Page)"/>
        <w:docPartUnique/>
      </w:docPartObj>
    </w:sdtPr>
    <w:sdtEndPr/>
    <w:sdtContent>
      <w:p w:rsidR="00E57203" w:rsidRDefault="00E57203">
        <w:pPr>
          <w:pStyle w:val="a3"/>
          <w:jc w:val="center"/>
        </w:pPr>
        <w:r>
          <w:fldChar w:fldCharType="begin"/>
        </w:r>
        <w:r>
          <w:instrText>PAGE   \* MERGEFORMAT</w:instrText>
        </w:r>
        <w:r>
          <w:fldChar w:fldCharType="separate"/>
        </w:r>
        <w:r w:rsidR="003C2558">
          <w:rPr>
            <w:noProof/>
          </w:rPr>
          <w:t>2</w:t>
        </w:r>
        <w:r>
          <w:fldChar w:fldCharType="end"/>
        </w:r>
      </w:p>
    </w:sdtContent>
  </w:sdt>
  <w:p w:rsidR="00E57203" w:rsidRDefault="00E57203">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7203" w:rsidRDefault="00E57203">
    <w:pPr>
      <w:pStyle w:val="a3"/>
      <w:jc w:val="center"/>
    </w:pPr>
  </w:p>
  <w:p w:rsidR="00E57203" w:rsidRDefault="00E5720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04DF"/>
    <w:rsid w:val="00020FB7"/>
    <w:rsid w:val="0002550B"/>
    <w:rsid w:val="00046DCC"/>
    <w:rsid w:val="000C4D8B"/>
    <w:rsid w:val="000C51D8"/>
    <w:rsid w:val="001153D3"/>
    <w:rsid w:val="001F066F"/>
    <w:rsid w:val="001F6899"/>
    <w:rsid w:val="001F70D9"/>
    <w:rsid w:val="00202BEF"/>
    <w:rsid w:val="00217165"/>
    <w:rsid w:val="00251687"/>
    <w:rsid w:val="002601A7"/>
    <w:rsid w:val="00263A0F"/>
    <w:rsid w:val="002752B1"/>
    <w:rsid w:val="002773C2"/>
    <w:rsid w:val="00290BD5"/>
    <w:rsid w:val="002D1BBF"/>
    <w:rsid w:val="002E6B73"/>
    <w:rsid w:val="003204DF"/>
    <w:rsid w:val="003271EC"/>
    <w:rsid w:val="00331D0F"/>
    <w:rsid w:val="0035020C"/>
    <w:rsid w:val="0035466A"/>
    <w:rsid w:val="003826AF"/>
    <w:rsid w:val="003A35CA"/>
    <w:rsid w:val="003A6AC0"/>
    <w:rsid w:val="003B541F"/>
    <w:rsid w:val="003C2558"/>
    <w:rsid w:val="003C35F4"/>
    <w:rsid w:val="003E17CA"/>
    <w:rsid w:val="00443F90"/>
    <w:rsid w:val="004A52E6"/>
    <w:rsid w:val="004B6F7D"/>
    <w:rsid w:val="004D6B79"/>
    <w:rsid w:val="004D7C76"/>
    <w:rsid w:val="00506C3F"/>
    <w:rsid w:val="005710FE"/>
    <w:rsid w:val="005D0CEA"/>
    <w:rsid w:val="0061372C"/>
    <w:rsid w:val="006504AB"/>
    <w:rsid w:val="006711BE"/>
    <w:rsid w:val="00682AC1"/>
    <w:rsid w:val="00695B88"/>
    <w:rsid w:val="006E55AA"/>
    <w:rsid w:val="006F7794"/>
    <w:rsid w:val="00711A75"/>
    <w:rsid w:val="00733101"/>
    <w:rsid w:val="007364D0"/>
    <w:rsid w:val="00742079"/>
    <w:rsid w:val="007716DD"/>
    <w:rsid w:val="007734BC"/>
    <w:rsid w:val="00792D79"/>
    <w:rsid w:val="007C0C09"/>
    <w:rsid w:val="007F3602"/>
    <w:rsid w:val="00816919"/>
    <w:rsid w:val="008243EE"/>
    <w:rsid w:val="0083486A"/>
    <w:rsid w:val="00864894"/>
    <w:rsid w:val="008A7A29"/>
    <w:rsid w:val="0093221D"/>
    <w:rsid w:val="009A25B4"/>
    <w:rsid w:val="009D760F"/>
    <w:rsid w:val="009E6216"/>
    <w:rsid w:val="00A15E08"/>
    <w:rsid w:val="00A2427D"/>
    <w:rsid w:val="00A434EE"/>
    <w:rsid w:val="00A6107E"/>
    <w:rsid w:val="00A81B78"/>
    <w:rsid w:val="00AB0793"/>
    <w:rsid w:val="00AB29CF"/>
    <w:rsid w:val="00AD7748"/>
    <w:rsid w:val="00AE182C"/>
    <w:rsid w:val="00B46BE2"/>
    <w:rsid w:val="00B86F54"/>
    <w:rsid w:val="00BA2C3C"/>
    <w:rsid w:val="00BA3441"/>
    <w:rsid w:val="00BB73D6"/>
    <w:rsid w:val="00BE2FEA"/>
    <w:rsid w:val="00C23181"/>
    <w:rsid w:val="00C234A9"/>
    <w:rsid w:val="00C37ADE"/>
    <w:rsid w:val="00C5032D"/>
    <w:rsid w:val="00C54114"/>
    <w:rsid w:val="00C9156B"/>
    <w:rsid w:val="00CF45E7"/>
    <w:rsid w:val="00D41E8F"/>
    <w:rsid w:val="00D47F86"/>
    <w:rsid w:val="00D72A6D"/>
    <w:rsid w:val="00D75C47"/>
    <w:rsid w:val="00DB2DF1"/>
    <w:rsid w:val="00DB77F1"/>
    <w:rsid w:val="00DC11C8"/>
    <w:rsid w:val="00DD1473"/>
    <w:rsid w:val="00E262B6"/>
    <w:rsid w:val="00E41449"/>
    <w:rsid w:val="00E57203"/>
    <w:rsid w:val="00E66FEC"/>
    <w:rsid w:val="00E83286"/>
    <w:rsid w:val="00ED456D"/>
    <w:rsid w:val="00ED5972"/>
    <w:rsid w:val="00F334F0"/>
    <w:rsid w:val="00F35D8E"/>
    <w:rsid w:val="00F436D2"/>
    <w:rsid w:val="00F64444"/>
    <w:rsid w:val="00F8679B"/>
    <w:rsid w:val="00FB38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204D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204DF"/>
    <w:pPr>
      <w:widowControl w:val="0"/>
      <w:autoSpaceDE w:val="0"/>
      <w:autoSpaceDN w:val="0"/>
      <w:spacing w:after="0" w:line="240" w:lineRule="auto"/>
    </w:pPr>
    <w:rPr>
      <w:rFonts w:ascii="Calibri" w:eastAsia="Times New Roman" w:hAnsi="Calibri" w:cs="Calibri"/>
      <w:b/>
      <w:szCs w:val="20"/>
      <w:lang w:eastAsia="ru-RU"/>
    </w:rPr>
  </w:style>
  <w:style w:type="paragraph" w:styleId="a3">
    <w:name w:val="header"/>
    <w:basedOn w:val="a"/>
    <w:link w:val="a4"/>
    <w:uiPriority w:val="99"/>
    <w:unhideWhenUsed/>
    <w:rsid w:val="003204D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204DF"/>
  </w:style>
  <w:style w:type="paragraph" w:styleId="a5">
    <w:name w:val="footer"/>
    <w:basedOn w:val="a"/>
    <w:link w:val="a6"/>
    <w:uiPriority w:val="99"/>
    <w:unhideWhenUsed/>
    <w:rsid w:val="003204D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204DF"/>
  </w:style>
  <w:style w:type="paragraph" w:styleId="a7">
    <w:name w:val="Balloon Text"/>
    <w:basedOn w:val="a"/>
    <w:link w:val="a8"/>
    <w:uiPriority w:val="99"/>
    <w:semiHidden/>
    <w:unhideWhenUsed/>
    <w:rsid w:val="003E17C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E17CA"/>
    <w:rPr>
      <w:rFonts w:ascii="Tahoma" w:hAnsi="Tahoma" w:cs="Tahoma"/>
      <w:sz w:val="16"/>
      <w:szCs w:val="16"/>
    </w:rPr>
  </w:style>
  <w:style w:type="paragraph" w:styleId="a9">
    <w:name w:val="List Paragraph"/>
    <w:basedOn w:val="a"/>
    <w:uiPriority w:val="34"/>
    <w:qFormat/>
    <w:rsid w:val="008243EE"/>
    <w:pPr>
      <w:ind w:left="720"/>
      <w:contextualSpacing/>
    </w:pPr>
  </w:style>
  <w:style w:type="paragraph" w:styleId="aa">
    <w:name w:val="No Spacing"/>
    <w:uiPriority w:val="1"/>
    <w:qFormat/>
    <w:rsid w:val="00A2427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204D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204DF"/>
    <w:pPr>
      <w:widowControl w:val="0"/>
      <w:autoSpaceDE w:val="0"/>
      <w:autoSpaceDN w:val="0"/>
      <w:spacing w:after="0" w:line="240" w:lineRule="auto"/>
    </w:pPr>
    <w:rPr>
      <w:rFonts w:ascii="Calibri" w:eastAsia="Times New Roman" w:hAnsi="Calibri" w:cs="Calibri"/>
      <w:b/>
      <w:szCs w:val="20"/>
      <w:lang w:eastAsia="ru-RU"/>
    </w:rPr>
  </w:style>
  <w:style w:type="paragraph" w:styleId="a3">
    <w:name w:val="header"/>
    <w:basedOn w:val="a"/>
    <w:link w:val="a4"/>
    <w:uiPriority w:val="99"/>
    <w:unhideWhenUsed/>
    <w:rsid w:val="003204D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204DF"/>
  </w:style>
  <w:style w:type="paragraph" w:styleId="a5">
    <w:name w:val="footer"/>
    <w:basedOn w:val="a"/>
    <w:link w:val="a6"/>
    <w:uiPriority w:val="99"/>
    <w:unhideWhenUsed/>
    <w:rsid w:val="003204D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204DF"/>
  </w:style>
  <w:style w:type="paragraph" w:styleId="a7">
    <w:name w:val="Balloon Text"/>
    <w:basedOn w:val="a"/>
    <w:link w:val="a8"/>
    <w:uiPriority w:val="99"/>
    <w:semiHidden/>
    <w:unhideWhenUsed/>
    <w:rsid w:val="003E17C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E17CA"/>
    <w:rPr>
      <w:rFonts w:ascii="Tahoma" w:hAnsi="Tahoma" w:cs="Tahoma"/>
      <w:sz w:val="16"/>
      <w:szCs w:val="16"/>
    </w:rPr>
  </w:style>
  <w:style w:type="paragraph" w:styleId="a9">
    <w:name w:val="List Paragraph"/>
    <w:basedOn w:val="a"/>
    <w:uiPriority w:val="34"/>
    <w:qFormat/>
    <w:rsid w:val="008243EE"/>
    <w:pPr>
      <w:ind w:left="720"/>
      <w:contextualSpacing/>
    </w:pPr>
  </w:style>
  <w:style w:type="paragraph" w:styleId="aa">
    <w:name w:val="No Spacing"/>
    <w:uiPriority w:val="1"/>
    <w:qFormat/>
    <w:rsid w:val="00A2427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098&amp;n=157760&amp;dst=100106" TargetMode="External"/><Relationship Id="rId13" Type="http://schemas.openxmlformats.org/officeDocument/2006/relationships/hyperlink" Target="https://login.consultant.ru/link/?req=doc&amp;base=RLAW098&amp;n=144638&amp;dst=100008" TargetMode="External"/><Relationship Id="rId18" Type="http://schemas.openxmlformats.org/officeDocument/2006/relationships/hyperlink" Target="https://login.consultant.ru/link/?req=doc&amp;base=RLAW098&amp;n=168682&amp;dst=100021" TargetMode="External"/><Relationship Id="rId26" Type="http://schemas.openxmlformats.org/officeDocument/2006/relationships/hyperlink" Target="https://login.consultant.ru/link/?req=doc&amp;base=RLAW098&amp;n=168682&amp;dst=100171" TargetMode="External"/><Relationship Id="rId3" Type="http://schemas.openxmlformats.org/officeDocument/2006/relationships/settings" Target="settings.xml"/><Relationship Id="rId21" Type="http://schemas.openxmlformats.org/officeDocument/2006/relationships/hyperlink" Target="https://login.consultant.ru/link/?req=doc&amp;base=RLAW098&amp;n=168682&amp;dst=100021" TargetMode="External"/><Relationship Id="rId34" Type="http://schemas.openxmlformats.org/officeDocument/2006/relationships/header" Target="header1.xml"/><Relationship Id="rId7" Type="http://schemas.openxmlformats.org/officeDocument/2006/relationships/hyperlink" Target="https://login.consultant.ru/link/?req=doc&amp;base=RLAW098&amp;n=92001&amp;dst=100297" TargetMode="External"/><Relationship Id="rId12" Type="http://schemas.openxmlformats.org/officeDocument/2006/relationships/hyperlink" Target="https://login.consultant.ru/link/?req=doc&amp;base=RLAW098&amp;n=135691&amp;dst=100008" TargetMode="External"/><Relationship Id="rId17" Type="http://schemas.openxmlformats.org/officeDocument/2006/relationships/hyperlink" Target="https://login.consultant.ru/link/?req=doc&amp;base=RLAW098&amp;n=168682&amp;dst=100019" TargetMode="External"/><Relationship Id="rId25" Type="http://schemas.openxmlformats.org/officeDocument/2006/relationships/hyperlink" Target="https://login.consultant.ru/link/?req=doc&amp;base=RLAW098&amp;n=168682&amp;dst=100171" TargetMode="External"/><Relationship Id="rId33" Type="http://schemas.openxmlformats.org/officeDocument/2006/relationships/hyperlink" Target="https://login.consultant.ru/link/?req=doc&amp;base=RLAW098&amp;n=168682&amp;dst=100171" TargetMode="External"/><Relationship Id="rId2" Type="http://schemas.microsoft.com/office/2007/relationships/stylesWithEffects" Target="stylesWithEffects.xml"/><Relationship Id="rId16" Type="http://schemas.openxmlformats.org/officeDocument/2006/relationships/hyperlink" Target="https://login.consultant.ru/link/?req=doc&amp;base=RLAW098&amp;n=168682&amp;dst=100014" TargetMode="External"/><Relationship Id="rId20" Type="http://schemas.openxmlformats.org/officeDocument/2006/relationships/hyperlink" Target="https://login.consultant.ru/link/?req=doc&amp;base=RLAW098&amp;n=168682&amp;dst=100171" TargetMode="External"/><Relationship Id="rId29" Type="http://schemas.openxmlformats.org/officeDocument/2006/relationships/hyperlink" Target="https://login.consultant.ru/link/?req=doc&amp;base=RLAW098&amp;n=168682&amp;dst=100019"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login.consultant.ru/link/?req=doc&amp;base=RLAW098&amp;n=125643&amp;dst=100008" TargetMode="External"/><Relationship Id="rId24" Type="http://schemas.openxmlformats.org/officeDocument/2006/relationships/hyperlink" Target="https://login.consultant.ru/link/?req=doc&amp;base=RLAW098&amp;n=168682&amp;dst=100021" TargetMode="External"/><Relationship Id="rId32" Type="http://schemas.openxmlformats.org/officeDocument/2006/relationships/hyperlink" Target="https://login.consultant.ru/link/?req=doc&amp;base=RLAW098&amp;n=168682&amp;dst=100171"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login.consultant.ru/link/?req=doc&amp;base=RLAW098&amp;n=168673&amp;dst=100012" TargetMode="External"/><Relationship Id="rId23" Type="http://schemas.openxmlformats.org/officeDocument/2006/relationships/hyperlink" Target="https://login.consultant.ru/link/?req=doc&amp;base=RLAW098&amp;n=168682&amp;dst=100019" TargetMode="External"/><Relationship Id="rId28" Type="http://schemas.openxmlformats.org/officeDocument/2006/relationships/hyperlink" Target="https://login.consultant.ru/link/?req=doc&amp;base=RLAW098&amp;n=168682&amp;dst=100014" TargetMode="External"/><Relationship Id="rId36" Type="http://schemas.openxmlformats.org/officeDocument/2006/relationships/fontTable" Target="fontTable.xml"/><Relationship Id="rId10" Type="http://schemas.openxmlformats.org/officeDocument/2006/relationships/hyperlink" Target="https://login.consultant.ru/link/?req=doc&amp;base=RLAW098&amp;n=100033&amp;dst=100008" TargetMode="External"/><Relationship Id="rId19" Type="http://schemas.openxmlformats.org/officeDocument/2006/relationships/hyperlink" Target="https://login.consultant.ru/link/?req=doc&amp;base=RLAW098&amp;n=168682&amp;dst=100157" TargetMode="External"/><Relationship Id="rId31" Type="http://schemas.openxmlformats.org/officeDocument/2006/relationships/hyperlink" Target="https://login.consultant.ru/link/?req=doc&amp;base=RLAW098&amp;n=168682&amp;dst=100157" TargetMode="External"/><Relationship Id="rId4" Type="http://schemas.openxmlformats.org/officeDocument/2006/relationships/webSettings" Target="webSettings.xml"/><Relationship Id="rId9" Type="http://schemas.openxmlformats.org/officeDocument/2006/relationships/hyperlink" Target="https://login.consultant.ru/link/?req=doc&amp;base=RLAW098&amp;n=89783&amp;dst=100008" TargetMode="External"/><Relationship Id="rId14" Type="http://schemas.openxmlformats.org/officeDocument/2006/relationships/hyperlink" Target="https://login.consultant.ru/link/?req=doc&amp;base=RLAW098&amp;n=156524&amp;dst=100008" TargetMode="External"/><Relationship Id="rId22" Type="http://schemas.openxmlformats.org/officeDocument/2006/relationships/hyperlink" Target="https://login.consultant.ru/link/?req=doc&amp;base=RLAW098&amp;n=168682&amp;dst=100014" TargetMode="External"/><Relationship Id="rId27" Type="http://schemas.openxmlformats.org/officeDocument/2006/relationships/hyperlink" Target="https://login.consultant.ru/link/?req=doc&amp;base=RLAW098&amp;n=168682&amp;dst=100171" TargetMode="External"/><Relationship Id="rId30" Type="http://schemas.openxmlformats.org/officeDocument/2006/relationships/hyperlink" Target="https://login.consultant.ru/link/?req=doc&amp;base=RLAW098&amp;n=168682&amp;dst=100021" TargetMode="External"/><Relationship Id="rId35"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482</TotalTime>
  <Pages>2</Pages>
  <Words>1087</Words>
  <Characters>6196</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Булатова</dc:creator>
  <cp:lastModifiedBy>Митюков Николай Иванович</cp:lastModifiedBy>
  <cp:revision>68</cp:revision>
  <cp:lastPrinted>2022-09-19T05:26:00Z</cp:lastPrinted>
  <dcterms:created xsi:type="dcterms:W3CDTF">2017-05-25T10:32:00Z</dcterms:created>
  <dcterms:modified xsi:type="dcterms:W3CDTF">2024-03-12T13:17:00Z</dcterms:modified>
</cp:coreProperties>
</file>