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tblpX="-142" w:tblpY="-682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5"/>
      </w:tblGrid>
      <w:tr w:rsidR="001E2AF7" w:rsidRPr="008B56CD" w:rsidTr="008B56CD">
        <w:tc>
          <w:tcPr>
            <w:tcW w:w="3965" w:type="dxa"/>
          </w:tcPr>
          <w:p w:rsidR="001E2AF7" w:rsidRPr="008B56CD" w:rsidRDefault="001E2AF7" w:rsidP="00530601">
            <w:pPr>
              <w:pStyle w:val="1"/>
              <w:shd w:val="clear" w:color="auto" w:fill="auto"/>
              <w:spacing w:after="0" w:line="180" w:lineRule="exact"/>
              <w:ind w:left="-108" w:right="-108"/>
              <w:contextualSpacing/>
            </w:pPr>
          </w:p>
        </w:tc>
      </w:tr>
      <w:tr w:rsidR="001E2AF7" w:rsidRPr="008B56CD" w:rsidTr="009865ED">
        <w:trPr>
          <w:trHeight w:val="396"/>
        </w:trPr>
        <w:tc>
          <w:tcPr>
            <w:tcW w:w="3965" w:type="dxa"/>
          </w:tcPr>
          <w:p w:rsidR="001E2AF7" w:rsidRPr="008B56CD" w:rsidRDefault="001E2AF7" w:rsidP="008B56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A127D" w:rsidRDefault="003A127D" w:rsidP="00E01D79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C44F78" w:rsidRDefault="00C44F78" w:rsidP="00E01D79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C44F78" w:rsidRDefault="00C44F78" w:rsidP="00E01D79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C44F78" w:rsidRDefault="00C44F78" w:rsidP="00E01D79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C44F78" w:rsidRDefault="00C44F78" w:rsidP="00E01D79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C44F78" w:rsidRDefault="00C44F78" w:rsidP="00E01D79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C44F78" w:rsidRDefault="00C44F78" w:rsidP="00E01D79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C44F78" w:rsidRPr="00043A70" w:rsidRDefault="00C44F78" w:rsidP="00E01D79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3A127D" w:rsidRDefault="003A127D" w:rsidP="00E01D79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0D7F06" w:rsidRDefault="000D7F06" w:rsidP="00E01D79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0D7F06" w:rsidRDefault="000D7F06" w:rsidP="00E01D79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0D7F06" w:rsidRDefault="000D7F06" w:rsidP="00E01D79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0D7F06" w:rsidRPr="00043A70" w:rsidRDefault="000D7F06" w:rsidP="00E01D79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1D7D37" w:rsidRDefault="001D7D37" w:rsidP="00E01D79">
      <w:pPr>
        <w:spacing w:after="0" w:line="24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0883" w:rsidRPr="0005254B" w:rsidRDefault="000D7F06" w:rsidP="0005254B">
      <w:pPr>
        <w:spacing w:after="0" w:line="24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требованию прокуратуры Красночетайского района суд по медицинским показаниям прекратил действие водительских удостоверений нескольких местных жителей</w:t>
      </w:r>
    </w:p>
    <w:p w:rsidR="00C10883" w:rsidRPr="00C10883" w:rsidRDefault="00C10883" w:rsidP="00E01D79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1D79" w:rsidRPr="00E01D79" w:rsidRDefault="00E01D79" w:rsidP="00E01D79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4FC9" w:rsidRDefault="000D7F06" w:rsidP="00E01D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Прокурорской проверкой установлено, что двое жителей Красночетайского муниципального округа, имеющих водительские удостоверения, состоят на учете у врача-нарколога </w:t>
      </w:r>
      <w:r w:rsidR="00314FC9">
        <w:rPr>
          <w:rFonts w:ascii="Times New Roman" w:hAnsi="Times New Roman" w:cs="Times New Roman"/>
          <w:sz w:val="28"/>
          <w:szCs w:val="28"/>
        </w:rPr>
        <w:t>в связи с наличием заболевания, связанного с зависимостью от употребления алкоголя, что является противопоказанием к управлению транспортными средствами.</w:t>
      </w:r>
    </w:p>
    <w:p w:rsidR="00E01D79" w:rsidRDefault="000D7F06" w:rsidP="00E01D7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Указанное обстоятельства противоречат основным принципам законодательства о безопасности дорожного движения и угрожает жизни и здоровья всех участников дорожного движения</w:t>
      </w:r>
      <w:r w:rsidR="0005254B">
        <w:rPr>
          <w:rFonts w:ascii="Times New Roman" w:hAnsi="Times New Roman" w:cs="Times New Roman"/>
          <w:bCs/>
          <w:sz w:val="28"/>
          <w:szCs w:val="28"/>
        </w:rPr>
        <w:t>.</w:t>
      </w:r>
    </w:p>
    <w:p w:rsidR="000D7F06" w:rsidRDefault="000D7F06" w:rsidP="00E01D7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этой связи прокуратурой района в Ядринский районный суд Чувашской Республики направлено 2 административных исковых заявления о прекращении прав указанных лиц на управление транспортными средствами и понуждении сдать водительское удостоверение.</w:t>
      </w:r>
    </w:p>
    <w:p w:rsidR="00E01D79" w:rsidRDefault="000D7F06" w:rsidP="00E01D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требования прокуратуры района удовлетворены в полном объеме</w:t>
      </w:r>
      <w:r w:rsidR="00E01D79">
        <w:rPr>
          <w:rFonts w:ascii="Times New Roman" w:hAnsi="Times New Roman" w:cs="Times New Roman"/>
          <w:sz w:val="28"/>
          <w:szCs w:val="28"/>
        </w:rPr>
        <w:t>.</w:t>
      </w:r>
    </w:p>
    <w:p w:rsidR="00D072C2" w:rsidRPr="00043A70" w:rsidRDefault="00D072C2" w:rsidP="007D6764">
      <w:pPr>
        <w:spacing w:after="0" w:line="240" w:lineRule="exact"/>
        <w:rPr>
          <w:rFonts w:ascii="Times New Roman" w:hAnsi="Times New Roman" w:cs="Times New Roman"/>
        </w:rPr>
      </w:pPr>
    </w:p>
    <w:p w:rsidR="003A127D" w:rsidRPr="00043A70" w:rsidRDefault="003A127D" w:rsidP="007D6764">
      <w:pPr>
        <w:spacing w:after="0" w:line="240" w:lineRule="exact"/>
        <w:rPr>
          <w:rFonts w:ascii="Times New Roman" w:hAnsi="Times New Roman" w:cs="Times New Roman"/>
        </w:rPr>
      </w:pPr>
    </w:p>
    <w:p w:rsidR="00043A70" w:rsidRPr="00043A70" w:rsidRDefault="00C44F78" w:rsidP="007D6764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Помощник п</w:t>
      </w:r>
      <w:r w:rsidR="00043A70" w:rsidRPr="00043A7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рокурор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43A70" w:rsidRPr="00043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К.А. Герасимов</w:t>
      </w:r>
    </w:p>
    <w:p w:rsidR="00043A70" w:rsidRPr="00043A70" w:rsidRDefault="00043A70" w:rsidP="007D6764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6706" w:rsidRDefault="00C16706" w:rsidP="00043A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254B" w:rsidRDefault="0005254B" w:rsidP="00043A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254B" w:rsidRDefault="0005254B" w:rsidP="00043A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254B" w:rsidRDefault="0005254B" w:rsidP="00043A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254B" w:rsidRDefault="0005254B" w:rsidP="00043A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254B" w:rsidRDefault="0005254B" w:rsidP="00043A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254B" w:rsidRDefault="0005254B" w:rsidP="00043A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254B" w:rsidRDefault="0005254B" w:rsidP="00043A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254B" w:rsidRDefault="0005254B" w:rsidP="00043A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254B" w:rsidRDefault="0005254B" w:rsidP="00043A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254B" w:rsidRDefault="0005254B" w:rsidP="00043A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05254B" w:rsidSect="00CC5647">
      <w:headerReference w:type="default" r:id="rId6"/>
      <w:headerReference w:type="first" r:id="rId7"/>
      <w:footerReference w:type="first" r:id="rId8"/>
      <w:pgSz w:w="11906" w:h="16838"/>
      <w:pgMar w:top="1134" w:right="851" w:bottom="1134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67C" w:rsidRDefault="00AC667C" w:rsidP="003A127D">
      <w:pPr>
        <w:spacing w:after="0" w:line="240" w:lineRule="auto"/>
      </w:pPr>
      <w:r>
        <w:separator/>
      </w:r>
    </w:p>
  </w:endnote>
  <w:endnote w:type="continuationSeparator" w:id="0">
    <w:p w:rsidR="00AC667C" w:rsidRDefault="00AC667C" w:rsidP="003A1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3177" w:type="pct"/>
      <w:jc w:val="center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5944"/>
    </w:tblGrid>
    <w:tr w:rsidR="00923317" w:rsidRPr="00A97668" w:rsidTr="00923317">
      <w:trPr>
        <w:trHeight w:val="701"/>
        <w:jc w:val="center"/>
      </w:trPr>
      <w:tc>
        <w:tcPr>
          <w:tcW w:w="0" w:type="auto"/>
          <w:tcBorders>
            <w:top w:val="nil"/>
            <w:left w:val="nil"/>
            <w:bottom w:val="nil"/>
            <w:right w:val="nil"/>
          </w:tcBorders>
          <w:hideMark/>
        </w:tcPr>
        <w:p w:rsidR="00923317" w:rsidRPr="003A127D" w:rsidRDefault="00923317" w:rsidP="003A127D">
          <w:pPr>
            <w:widowControl w:val="0"/>
            <w:spacing w:after="0" w:line="288" w:lineRule="auto"/>
            <w:rPr>
              <w:rFonts w:ascii="Times New Roman" w:eastAsia="Courier New" w:hAnsi="Times New Roman" w:cs="Times New Roman"/>
              <w:color w:val="000000"/>
              <w:sz w:val="16"/>
              <w:szCs w:val="16"/>
              <w:lang w:eastAsia="ru-RU" w:bidi="ru-RU"/>
            </w:rPr>
          </w:pPr>
        </w:p>
      </w:tc>
    </w:tr>
  </w:tbl>
  <w:p w:rsidR="003A127D" w:rsidRDefault="003A127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667C" w:rsidRDefault="00AC667C" w:rsidP="003A127D">
      <w:pPr>
        <w:spacing w:after="0" w:line="240" w:lineRule="auto"/>
      </w:pPr>
      <w:r>
        <w:separator/>
      </w:r>
    </w:p>
  </w:footnote>
  <w:footnote w:type="continuationSeparator" w:id="0">
    <w:p w:rsidR="00AC667C" w:rsidRDefault="00AC667C" w:rsidP="003A12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2316333"/>
      <w:docPartObj>
        <w:docPartGallery w:val="Page Numbers (Top of Page)"/>
        <w:docPartUnique/>
      </w:docPartObj>
    </w:sdtPr>
    <w:sdtEndPr/>
    <w:sdtContent>
      <w:p w:rsidR="00CC5647" w:rsidRDefault="00CC564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4FC9">
          <w:rPr>
            <w:noProof/>
          </w:rPr>
          <w:t>2</w:t>
        </w:r>
        <w:r>
          <w:fldChar w:fldCharType="end"/>
        </w:r>
      </w:p>
    </w:sdtContent>
  </w:sdt>
  <w:p w:rsidR="00226827" w:rsidRDefault="0022682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9997816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226827" w:rsidRPr="00CC5647" w:rsidRDefault="00226827">
        <w:pPr>
          <w:pStyle w:val="a5"/>
          <w:jc w:val="center"/>
          <w:rPr>
            <w:color w:val="FFFFFF" w:themeColor="background1"/>
          </w:rPr>
        </w:pPr>
        <w:r w:rsidRPr="00CC5647">
          <w:rPr>
            <w:color w:val="FFFFFF" w:themeColor="background1"/>
          </w:rPr>
          <w:fldChar w:fldCharType="begin"/>
        </w:r>
        <w:r w:rsidRPr="00CC5647">
          <w:rPr>
            <w:color w:val="FFFFFF" w:themeColor="background1"/>
          </w:rPr>
          <w:instrText>PAGE   \* MERGEFORMAT</w:instrText>
        </w:r>
        <w:r w:rsidRPr="00CC5647">
          <w:rPr>
            <w:color w:val="FFFFFF" w:themeColor="background1"/>
          </w:rPr>
          <w:fldChar w:fldCharType="separate"/>
        </w:r>
        <w:r w:rsidR="00923317">
          <w:rPr>
            <w:noProof/>
            <w:color w:val="FFFFFF" w:themeColor="background1"/>
          </w:rPr>
          <w:t>1</w:t>
        </w:r>
        <w:r w:rsidRPr="00CC5647">
          <w:rPr>
            <w:color w:val="FFFFFF" w:themeColor="background1"/>
          </w:rPr>
          <w:fldChar w:fldCharType="end"/>
        </w:r>
      </w:p>
    </w:sdtContent>
  </w:sdt>
  <w:p w:rsidR="00226827" w:rsidRDefault="0022682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AF7"/>
    <w:rsid w:val="00043A70"/>
    <w:rsid w:val="00051D64"/>
    <w:rsid w:val="0005254B"/>
    <w:rsid w:val="00053CA0"/>
    <w:rsid w:val="000D7F06"/>
    <w:rsid w:val="000E69F1"/>
    <w:rsid w:val="000F0271"/>
    <w:rsid w:val="001207CA"/>
    <w:rsid w:val="00181A24"/>
    <w:rsid w:val="001D7D37"/>
    <w:rsid w:val="001E2AF7"/>
    <w:rsid w:val="001F5648"/>
    <w:rsid w:val="00226827"/>
    <w:rsid w:val="002667D1"/>
    <w:rsid w:val="002728FC"/>
    <w:rsid w:val="00314FC9"/>
    <w:rsid w:val="00344153"/>
    <w:rsid w:val="003A127D"/>
    <w:rsid w:val="003B5F70"/>
    <w:rsid w:val="003E6CAE"/>
    <w:rsid w:val="00431C36"/>
    <w:rsid w:val="004D573E"/>
    <w:rsid w:val="004F4324"/>
    <w:rsid w:val="00530601"/>
    <w:rsid w:val="00532B87"/>
    <w:rsid w:val="005508C6"/>
    <w:rsid w:val="0063117D"/>
    <w:rsid w:val="006E6B0A"/>
    <w:rsid w:val="006F6E07"/>
    <w:rsid w:val="007141EE"/>
    <w:rsid w:val="00714DA6"/>
    <w:rsid w:val="00750419"/>
    <w:rsid w:val="007D6764"/>
    <w:rsid w:val="0080200E"/>
    <w:rsid w:val="008B474A"/>
    <w:rsid w:val="008B56CD"/>
    <w:rsid w:val="008C5A12"/>
    <w:rsid w:val="00923317"/>
    <w:rsid w:val="009865ED"/>
    <w:rsid w:val="009A61FC"/>
    <w:rsid w:val="00A21CFB"/>
    <w:rsid w:val="00AA5B82"/>
    <w:rsid w:val="00AC667C"/>
    <w:rsid w:val="00B66EE8"/>
    <w:rsid w:val="00C10883"/>
    <w:rsid w:val="00C16706"/>
    <w:rsid w:val="00C44F78"/>
    <w:rsid w:val="00C92F78"/>
    <w:rsid w:val="00C93F05"/>
    <w:rsid w:val="00CB76E1"/>
    <w:rsid w:val="00CC5647"/>
    <w:rsid w:val="00D072C2"/>
    <w:rsid w:val="00DD7BF6"/>
    <w:rsid w:val="00E01D79"/>
    <w:rsid w:val="00E52606"/>
    <w:rsid w:val="00EC79E3"/>
    <w:rsid w:val="00EE3303"/>
    <w:rsid w:val="00F46AF0"/>
    <w:rsid w:val="00FD7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B014C9"/>
  <w15:chartTrackingRefBased/>
  <w15:docId w15:val="{E773D55A-D308-49F6-A9E3-E757A471A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2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rsid w:val="001E2AF7"/>
    <w:rPr>
      <w:rFonts w:ascii="Times New Roman" w:eastAsia="Times New Roman" w:hAnsi="Times New Roman" w:cs="Times New Roman"/>
      <w:color w:val="231F20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4"/>
    <w:rsid w:val="001E2AF7"/>
    <w:pPr>
      <w:widowControl w:val="0"/>
      <w:shd w:val="clear" w:color="auto" w:fill="FFFFFF"/>
      <w:spacing w:after="70" w:line="264" w:lineRule="auto"/>
      <w:jc w:val="center"/>
    </w:pPr>
    <w:rPr>
      <w:rFonts w:ascii="Times New Roman" w:eastAsia="Times New Roman" w:hAnsi="Times New Roman" w:cs="Times New Roman"/>
      <w:color w:val="231F20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3A12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A127D"/>
  </w:style>
  <w:style w:type="paragraph" w:styleId="a7">
    <w:name w:val="footer"/>
    <w:basedOn w:val="a"/>
    <w:link w:val="a8"/>
    <w:uiPriority w:val="99"/>
    <w:unhideWhenUsed/>
    <w:rsid w:val="003A12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A12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Константинов Сергей Вячеславович</dc:creator>
  <cp:keywords/>
  <dc:description/>
  <cp:lastModifiedBy>Герасимов Константин Александрович</cp:lastModifiedBy>
  <cp:revision>5</cp:revision>
  <dcterms:created xsi:type="dcterms:W3CDTF">2023-05-23T19:47:00Z</dcterms:created>
  <dcterms:modified xsi:type="dcterms:W3CDTF">2023-06-25T19:06:00Z</dcterms:modified>
</cp:coreProperties>
</file>