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E9" w:rsidRPr="002A6299" w:rsidRDefault="000615E9" w:rsidP="000615E9">
      <w:pPr>
        <w:numPr>
          <w:ilvl w:val="0"/>
          <w:numId w:val="2"/>
        </w:numPr>
        <w:jc w:val="center"/>
        <w:rPr>
          <w:b/>
        </w:rPr>
      </w:pPr>
      <w:r w:rsidRPr="002A6299">
        <w:rPr>
          <w:b/>
        </w:rPr>
        <w:t>Паспорт</w:t>
      </w:r>
      <w:r w:rsidRPr="002A6299">
        <w:rPr>
          <w:b/>
        </w:rPr>
        <w:br/>
        <w:t xml:space="preserve">муниципальной программы Козловского муниципального округа </w:t>
      </w:r>
    </w:p>
    <w:p w:rsidR="000615E9" w:rsidRPr="002A6299" w:rsidRDefault="000615E9" w:rsidP="000615E9">
      <w:pPr>
        <w:numPr>
          <w:ilvl w:val="0"/>
          <w:numId w:val="2"/>
        </w:numPr>
        <w:jc w:val="center"/>
        <w:rPr>
          <w:b/>
          <w:iCs/>
        </w:rPr>
      </w:pPr>
      <w:r w:rsidRPr="002A6299">
        <w:rPr>
          <w:b/>
          <w:iCs/>
        </w:rPr>
        <w:t>Чувашской Республики</w:t>
      </w:r>
      <w:r w:rsidRPr="002A6299">
        <w:rPr>
          <w:b/>
        </w:rPr>
        <w:t xml:space="preserve"> «</w:t>
      </w:r>
      <w:r w:rsidRPr="002A6299">
        <w:rPr>
          <w:b/>
          <w:iCs/>
        </w:rPr>
        <w:t>Модернизация и развитие сферы</w:t>
      </w:r>
    </w:p>
    <w:p w:rsidR="000615E9" w:rsidRPr="002A6299" w:rsidRDefault="000615E9" w:rsidP="000615E9">
      <w:pPr>
        <w:numPr>
          <w:ilvl w:val="0"/>
          <w:numId w:val="2"/>
        </w:numPr>
        <w:jc w:val="center"/>
        <w:rPr>
          <w:b/>
        </w:rPr>
      </w:pPr>
      <w:r w:rsidRPr="002A6299">
        <w:rPr>
          <w:b/>
          <w:iCs/>
        </w:rPr>
        <w:t xml:space="preserve"> жилищно-коммунального хозяйства</w:t>
      </w:r>
      <w:r w:rsidRPr="002A6299">
        <w:rPr>
          <w:b/>
        </w:rPr>
        <w:t>»</w:t>
      </w:r>
    </w:p>
    <w:p w:rsidR="000615E9" w:rsidRPr="000615E9" w:rsidRDefault="000615E9" w:rsidP="000615E9">
      <w:pPr>
        <w:pStyle w:val="1"/>
        <w:numPr>
          <w:ilvl w:val="0"/>
          <w:numId w:val="2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2A6299">
        <w:rPr>
          <w:rFonts w:ascii="Times New Roman" w:hAnsi="Times New Roman"/>
          <w:sz w:val="24"/>
          <w:szCs w:val="24"/>
        </w:rPr>
        <w:t>(</w:t>
      </w:r>
      <w:r w:rsidRPr="000615E9">
        <w:rPr>
          <w:rFonts w:ascii="Times New Roman" w:hAnsi="Times New Roman"/>
          <w:b/>
          <w:sz w:val="24"/>
          <w:szCs w:val="24"/>
        </w:rPr>
        <w:t>постановление администрации Козловского муниципального округа</w:t>
      </w:r>
    </w:p>
    <w:p w:rsidR="000615E9" w:rsidRPr="000615E9" w:rsidRDefault="000615E9" w:rsidP="000615E9">
      <w:pPr>
        <w:pStyle w:val="1"/>
        <w:numPr>
          <w:ilvl w:val="0"/>
          <w:numId w:val="2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0615E9">
        <w:rPr>
          <w:rFonts w:ascii="Times New Roman" w:hAnsi="Times New Roman"/>
          <w:b/>
          <w:sz w:val="24"/>
          <w:szCs w:val="24"/>
        </w:rPr>
        <w:t>Чувашской Республики от 08.02.2023 № 67)</w:t>
      </w:r>
    </w:p>
    <w:p w:rsidR="001A2069" w:rsidRPr="000615E9" w:rsidRDefault="001A2069">
      <w:pPr>
        <w:widowControl w:val="0"/>
        <w:numPr>
          <w:ilvl w:val="0"/>
          <w:numId w:val="2"/>
        </w:numPr>
        <w:jc w:val="center"/>
        <w:outlineLvl w:val="0"/>
        <w:rPr>
          <w:b/>
          <w:bCs/>
          <w:color w:val="000000"/>
          <w:sz w:val="26"/>
          <w:szCs w:val="26"/>
        </w:rPr>
      </w:pPr>
    </w:p>
    <w:p w:rsidR="001A2069" w:rsidRDefault="00F5555F">
      <w:pPr>
        <w:widowControl w:val="0"/>
        <w:numPr>
          <w:ilvl w:val="0"/>
          <w:numId w:val="2"/>
        </w:numPr>
        <w:jc w:val="center"/>
        <w:outlineLvl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 Основные положения</w:t>
      </w:r>
    </w:p>
    <w:p w:rsidR="001A2069" w:rsidRDefault="001A2069">
      <w:pPr>
        <w:widowControl w:val="0"/>
        <w:ind w:firstLine="720"/>
        <w:jc w:val="both"/>
        <w:rPr>
          <w:color w:val="000000"/>
          <w:sz w:val="26"/>
          <w:szCs w:val="26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2"/>
        <w:gridCol w:w="8804"/>
      </w:tblGrid>
      <w:tr w:rsidR="001A2069" w:rsidRPr="00465862" w:rsidTr="00096745">
        <w:tc>
          <w:tcPr>
            <w:tcW w:w="6222" w:type="dxa"/>
          </w:tcPr>
          <w:p w:rsidR="001A2069" w:rsidRPr="00465862" w:rsidRDefault="00F5555F">
            <w:pPr>
              <w:widowControl w:val="0"/>
              <w:numPr>
                <w:ilvl w:val="0"/>
                <w:numId w:val="2"/>
              </w:numPr>
              <w:spacing w:line="230" w:lineRule="auto"/>
              <w:jc w:val="both"/>
              <w:outlineLvl w:val="0"/>
              <w:rPr>
                <w:bCs/>
                <w:color w:val="000000"/>
                <w:sz w:val="26"/>
                <w:szCs w:val="26"/>
              </w:rPr>
            </w:pPr>
            <w:r w:rsidRPr="00465862">
              <w:rPr>
                <w:color w:val="000000"/>
                <w:sz w:val="26"/>
                <w:szCs w:val="26"/>
              </w:rPr>
              <w:t xml:space="preserve">Куратор </w:t>
            </w:r>
            <w:r w:rsidR="008A32CA" w:rsidRPr="00465862">
              <w:rPr>
                <w:color w:val="000000"/>
                <w:sz w:val="26"/>
                <w:szCs w:val="26"/>
              </w:rPr>
              <w:t>Муниципальной</w:t>
            </w:r>
            <w:r w:rsidRPr="00465862">
              <w:rPr>
                <w:color w:val="000000"/>
                <w:sz w:val="26"/>
                <w:szCs w:val="26"/>
              </w:rPr>
              <w:t xml:space="preserve"> программы</w:t>
            </w:r>
          </w:p>
        </w:tc>
        <w:tc>
          <w:tcPr>
            <w:tcW w:w="8804" w:type="dxa"/>
          </w:tcPr>
          <w:p w:rsidR="001A2069" w:rsidRPr="00465862" w:rsidRDefault="00F5555F">
            <w:pPr>
              <w:widowControl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465862">
              <w:rPr>
                <w:color w:val="000000"/>
                <w:sz w:val="26"/>
                <w:szCs w:val="26"/>
              </w:rPr>
              <w:t>-</w:t>
            </w:r>
          </w:p>
        </w:tc>
      </w:tr>
      <w:tr w:rsidR="001A2069" w:rsidRPr="00465862" w:rsidTr="00096745">
        <w:tc>
          <w:tcPr>
            <w:tcW w:w="6222" w:type="dxa"/>
          </w:tcPr>
          <w:p w:rsidR="001A2069" w:rsidRPr="00465862" w:rsidRDefault="00F5555F">
            <w:pPr>
              <w:widowControl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465862">
              <w:rPr>
                <w:color w:val="000000"/>
                <w:sz w:val="26"/>
                <w:szCs w:val="26"/>
              </w:rPr>
              <w:t xml:space="preserve">Ответственный исполнитель </w:t>
            </w:r>
            <w:r w:rsidR="008A32CA" w:rsidRPr="00465862">
              <w:rPr>
                <w:color w:val="000000"/>
                <w:sz w:val="26"/>
                <w:szCs w:val="26"/>
              </w:rPr>
              <w:t>Муниципальной</w:t>
            </w:r>
            <w:r w:rsidRPr="00465862">
              <w:rPr>
                <w:color w:val="000000"/>
                <w:sz w:val="26"/>
                <w:szCs w:val="26"/>
              </w:rPr>
              <w:t xml:space="preserve"> программы</w:t>
            </w:r>
          </w:p>
        </w:tc>
        <w:tc>
          <w:tcPr>
            <w:tcW w:w="8804" w:type="dxa"/>
          </w:tcPr>
          <w:p w:rsidR="001A2069" w:rsidRPr="00465862" w:rsidRDefault="008A32CA">
            <w:pPr>
              <w:spacing w:line="230" w:lineRule="auto"/>
              <w:ind w:right="-2"/>
              <w:jc w:val="both"/>
              <w:rPr>
                <w:sz w:val="26"/>
                <w:szCs w:val="26"/>
              </w:rPr>
            </w:pPr>
            <w:r w:rsidRPr="00465862">
              <w:rPr>
                <w:sz w:val="26"/>
                <w:szCs w:val="26"/>
              </w:rPr>
              <w:t>Управление по благоустройству и развитию территорий администрации Козловского муниципального округа Чувашской Республики</w:t>
            </w:r>
          </w:p>
          <w:p w:rsidR="00336817" w:rsidRPr="00465862" w:rsidRDefault="00336817">
            <w:pPr>
              <w:spacing w:line="230" w:lineRule="auto"/>
              <w:ind w:right="-2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A2069" w:rsidRPr="00465862" w:rsidTr="00096745">
        <w:tc>
          <w:tcPr>
            <w:tcW w:w="6222" w:type="dxa"/>
          </w:tcPr>
          <w:p w:rsidR="001A2069" w:rsidRPr="00465862" w:rsidRDefault="00F5555F">
            <w:pPr>
              <w:widowControl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465862">
              <w:rPr>
                <w:color w:val="000000"/>
                <w:sz w:val="26"/>
                <w:szCs w:val="26"/>
              </w:rPr>
              <w:t xml:space="preserve">Соисполнители </w:t>
            </w:r>
            <w:r w:rsidR="008A32CA" w:rsidRPr="00465862">
              <w:rPr>
                <w:color w:val="000000"/>
                <w:sz w:val="26"/>
                <w:szCs w:val="26"/>
              </w:rPr>
              <w:t>Муниципальной</w:t>
            </w:r>
            <w:r w:rsidRPr="00465862">
              <w:rPr>
                <w:color w:val="000000"/>
                <w:sz w:val="26"/>
                <w:szCs w:val="26"/>
              </w:rPr>
              <w:t xml:space="preserve"> программы</w:t>
            </w:r>
          </w:p>
        </w:tc>
        <w:tc>
          <w:tcPr>
            <w:tcW w:w="8804" w:type="dxa"/>
          </w:tcPr>
          <w:p w:rsidR="00336817" w:rsidRPr="00465862" w:rsidRDefault="00336817" w:rsidP="00336817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5862">
              <w:rPr>
                <w:sz w:val="26"/>
                <w:szCs w:val="26"/>
              </w:rPr>
              <w:t>Администрация Козловского муниципального округа Чувашской Республики;</w:t>
            </w:r>
          </w:p>
          <w:p w:rsidR="00336817" w:rsidRPr="00465862" w:rsidRDefault="00336817" w:rsidP="00336817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5862">
              <w:rPr>
                <w:sz w:val="26"/>
                <w:szCs w:val="26"/>
              </w:rPr>
              <w:t>Территориальные отделы Управления по благоустройству и развитию территорий администрации Козловского муниципального округа Чувашской Республики</w:t>
            </w:r>
          </w:p>
          <w:p w:rsidR="001A2069" w:rsidRPr="00465862" w:rsidRDefault="001A2069">
            <w:pPr>
              <w:widowControl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A2069" w:rsidRPr="00465862" w:rsidTr="00096745">
        <w:tc>
          <w:tcPr>
            <w:tcW w:w="6222" w:type="dxa"/>
          </w:tcPr>
          <w:p w:rsidR="001A2069" w:rsidRPr="00465862" w:rsidRDefault="00F5555F">
            <w:pPr>
              <w:widowControl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465862">
              <w:rPr>
                <w:color w:val="000000"/>
                <w:sz w:val="26"/>
                <w:szCs w:val="26"/>
              </w:rPr>
              <w:t xml:space="preserve">Участники </w:t>
            </w:r>
            <w:r w:rsidR="008A32CA" w:rsidRPr="00465862">
              <w:rPr>
                <w:color w:val="000000"/>
                <w:sz w:val="26"/>
                <w:szCs w:val="26"/>
              </w:rPr>
              <w:t xml:space="preserve">Муниципальной </w:t>
            </w:r>
            <w:r w:rsidRPr="00465862">
              <w:rPr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8804" w:type="dxa"/>
          </w:tcPr>
          <w:p w:rsidR="001A2069" w:rsidRPr="00465862" w:rsidRDefault="00336817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465862">
              <w:rPr>
                <w:sz w:val="26"/>
                <w:szCs w:val="26"/>
              </w:rPr>
              <w:t>Предприятия и организации, осуществляющие деятельность в сфере жилищно-коммунального хозяйства</w:t>
            </w:r>
          </w:p>
          <w:p w:rsidR="00336817" w:rsidRPr="00465862" w:rsidRDefault="00336817">
            <w:pPr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A2069" w:rsidRPr="00465862" w:rsidTr="00096745">
        <w:tc>
          <w:tcPr>
            <w:tcW w:w="6222" w:type="dxa"/>
          </w:tcPr>
          <w:p w:rsidR="001A2069" w:rsidRPr="00465862" w:rsidRDefault="00F5555F">
            <w:pPr>
              <w:widowControl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465862">
              <w:rPr>
                <w:color w:val="000000"/>
                <w:sz w:val="26"/>
                <w:szCs w:val="26"/>
              </w:rPr>
              <w:t>Направления (подпрограммы)</w:t>
            </w:r>
          </w:p>
        </w:tc>
        <w:tc>
          <w:tcPr>
            <w:tcW w:w="8804" w:type="dxa"/>
          </w:tcPr>
          <w:p w:rsidR="001A2069" w:rsidRPr="00465862" w:rsidRDefault="00260775">
            <w:pPr>
              <w:widowControl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465862">
              <w:rPr>
                <w:color w:val="000000"/>
                <w:sz w:val="26"/>
                <w:szCs w:val="26"/>
              </w:rPr>
              <w:t>о</w:t>
            </w:r>
            <w:r w:rsidR="00F5555F" w:rsidRPr="00465862">
              <w:rPr>
                <w:color w:val="000000"/>
                <w:sz w:val="26"/>
                <w:szCs w:val="26"/>
              </w:rPr>
              <w:t>тсутствует</w:t>
            </w:r>
          </w:p>
          <w:p w:rsidR="00336817" w:rsidRPr="00465862" w:rsidRDefault="00336817">
            <w:pPr>
              <w:widowControl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A2069" w:rsidRPr="00465862" w:rsidTr="00096745">
        <w:tc>
          <w:tcPr>
            <w:tcW w:w="6222" w:type="dxa"/>
          </w:tcPr>
          <w:p w:rsidR="001A2069" w:rsidRPr="00465862" w:rsidRDefault="00F5555F">
            <w:pPr>
              <w:widowControl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465862">
              <w:rPr>
                <w:color w:val="000000"/>
                <w:sz w:val="26"/>
                <w:szCs w:val="26"/>
              </w:rPr>
              <w:t xml:space="preserve">Цель  </w:t>
            </w:r>
            <w:r w:rsidR="008A32CA" w:rsidRPr="00465862">
              <w:rPr>
                <w:color w:val="000000"/>
                <w:sz w:val="26"/>
                <w:szCs w:val="26"/>
              </w:rPr>
              <w:t>Муниципальной</w:t>
            </w:r>
            <w:r w:rsidRPr="00465862">
              <w:rPr>
                <w:color w:val="000000"/>
                <w:sz w:val="26"/>
                <w:szCs w:val="26"/>
              </w:rPr>
              <w:t xml:space="preserve"> программы </w:t>
            </w:r>
          </w:p>
        </w:tc>
        <w:tc>
          <w:tcPr>
            <w:tcW w:w="8804" w:type="dxa"/>
          </w:tcPr>
          <w:p w:rsidR="001A2069" w:rsidRPr="00465862" w:rsidRDefault="00260775">
            <w:pPr>
              <w:widowControl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465862">
              <w:rPr>
                <w:color w:val="000000"/>
                <w:sz w:val="26"/>
                <w:szCs w:val="26"/>
              </w:rPr>
              <w:t xml:space="preserve">цель 1 - </w:t>
            </w:r>
            <w:r w:rsidR="00336817" w:rsidRPr="00465862">
              <w:rPr>
                <w:color w:val="000000"/>
                <w:sz w:val="26"/>
                <w:szCs w:val="26"/>
              </w:rPr>
              <w:t>:с</w:t>
            </w:r>
            <w:r w:rsidR="00F5555F" w:rsidRPr="00465862">
              <w:rPr>
                <w:color w:val="000000"/>
                <w:sz w:val="26"/>
                <w:szCs w:val="26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</w:t>
            </w:r>
            <w:r w:rsidR="00336817" w:rsidRPr="00465862">
              <w:rPr>
                <w:color w:val="000000"/>
                <w:sz w:val="26"/>
                <w:szCs w:val="26"/>
              </w:rPr>
              <w:t>;</w:t>
            </w:r>
          </w:p>
          <w:p w:rsidR="00336817" w:rsidRPr="00465862" w:rsidRDefault="00260775">
            <w:pPr>
              <w:widowControl w:val="0"/>
              <w:spacing w:line="230" w:lineRule="auto"/>
              <w:jc w:val="both"/>
              <w:rPr>
                <w:sz w:val="26"/>
                <w:szCs w:val="26"/>
              </w:rPr>
            </w:pPr>
            <w:r w:rsidRPr="00465862">
              <w:rPr>
                <w:color w:val="000000"/>
                <w:sz w:val="26"/>
                <w:szCs w:val="26"/>
              </w:rPr>
              <w:t xml:space="preserve">цель 2 - </w:t>
            </w:r>
            <w:r w:rsidRPr="00465862">
              <w:rPr>
                <w:sz w:val="26"/>
                <w:szCs w:val="26"/>
              </w:rPr>
              <w:t>модернизация коммунальной инфраструктуры для сокращения будущих расходов на текущий ремонт и экономии энергоресурсов;</w:t>
            </w:r>
          </w:p>
          <w:p w:rsidR="00260775" w:rsidRPr="00465862" w:rsidRDefault="00260775">
            <w:pPr>
              <w:widowControl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465862">
              <w:rPr>
                <w:sz w:val="26"/>
                <w:szCs w:val="26"/>
              </w:rPr>
              <w:t>цель3 - модернизация коммунальной инфраструктуры для сокращения будущих расходов на текущий ремонт и экономии энергоресурсов</w:t>
            </w:r>
          </w:p>
          <w:p w:rsidR="001A2069" w:rsidRPr="00465862" w:rsidRDefault="001A2069">
            <w:pPr>
              <w:widowControl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A2069" w:rsidRPr="00465862" w:rsidTr="00096745">
        <w:tc>
          <w:tcPr>
            <w:tcW w:w="6222" w:type="dxa"/>
          </w:tcPr>
          <w:p w:rsidR="001A2069" w:rsidRPr="00465862" w:rsidRDefault="00F5555F">
            <w:pPr>
              <w:widowControl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465862">
              <w:rPr>
                <w:color w:val="000000"/>
                <w:sz w:val="26"/>
                <w:szCs w:val="26"/>
              </w:rPr>
              <w:lastRenderedPageBreak/>
              <w:t xml:space="preserve">Сроки и этапы реализации </w:t>
            </w:r>
            <w:r w:rsidR="008A32CA" w:rsidRPr="00465862">
              <w:rPr>
                <w:color w:val="000000"/>
                <w:sz w:val="26"/>
                <w:szCs w:val="26"/>
              </w:rPr>
              <w:t>Муниципальной</w:t>
            </w:r>
            <w:r w:rsidRPr="00465862">
              <w:rPr>
                <w:color w:val="000000"/>
                <w:sz w:val="26"/>
                <w:szCs w:val="26"/>
              </w:rPr>
              <w:t xml:space="preserve"> программы</w:t>
            </w:r>
          </w:p>
        </w:tc>
        <w:tc>
          <w:tcPr>
            <w:tcW w:w="8804" w:type="dxa"/>
          </w:tcPr>
          <w:p w:rsidR="001A2069" w:rsidRPr="00465862" w:rsidRDefault="00F5555F">
            <w:pPr>
              <w:widowControl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465862">
              <w:rPr>
                <w:color w:val="000000"/>
                <w:sz w:val="26"/>
                <w:szCs w:val="26"/>
              </w:rPr>
              <w:t xml:space="preserve">I этап: </w:t>
            </w:r>
            <w:r w:rsidR="00260775" w:rsidRPr="00465862">
              <w:rPr>
                <w:color w:val="000000"/>
                <w:sz w:val="26"/>
                <w:szCs w:val="26"/>
              </w:rPr>
              <w:t>2023-2024</w:t>
            </w:r>
            <w:r w:rsidRPr="00465862">
              <w:rPr>
                <w:color w:val="000000"/>
                <w:sz w:val="26"/>
                <w:szCs w:val="26"/>
              </w:rPr>
              <w:t xml:space="preserve"> годы;</w:t>
            </w:r>
          </w:p>
          <w:p w:rsidR="001A2069" w:rsidRPr="00465862" w:rsidRDefault="00F5555F">
            <w:pPr>
              <w:widowControl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465862">
              <w:rPr>
                <w:color w:val="000000"/>
                <w:sz w:val="26"/>
                <w:szCs w:val="26"/>
              </w:rPr>
              <w:t>II этап: 20</w:t>
            </w:r>
            <w:r w:rsidR="00260775" w:rsidRPr="00465862">
              <w:rPr>
                <w:color w:val="000000"/>
                <w:sz w:val="26"/>
                <w:szCs w:val="26"/>
              </w:rPr>
              <w:t>25-</w:t>
            </w:r>
            <w:r w:rsidRPr="00465862">
              <w:rPr>
                <w:color w:val="000000"/>
                <w:sz w:val="26"/>
                <w:szCs w:val="26"/>
              </w:rPr>
              <w:t>2030 годы;</w:t>
            </w:r>
          </w:p>
          <w:p w:rsidR="001A2069" w:rsidRPr="00465862" w:rsidRDefault="00F5555F">
            <w:pPr>
              <w:widowControl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465862">
              <w:rPr>
                <w:color w:val="000000"/>
                <w:sz w:val="26"/>
                <w:szCs w:val="26"/>
                <w:lang w:val="en-US"/>
              </w:rPr>
              <w:t>III</w:t>
            </w:r>
            <w:r w:rsidRPr="00465862">
              <w:rPr>
                <w:color w:val="000000"/>
                <w:sz w:val="26"/>
                <w:szCs w:val="26"/>
              </w:rPr>
              <w:t xml:space="preserve"> этап : 2031–2035 годы</w:t>
            </w:r>
          </w:p>
        </w:tc>
      </w:tr>
      <w:tr w:rsidR="001A2069" w:rsidRPr="00465862" w:rsidTr="00096745">
        <w:tc>
          <w:tcPr>
            <w:tcW w:w="6222" w:type="dxa"/>
          </w:tcPr>
          <w:p w:rsidR="001A2069" w:rsidRPr="00465862" w:rsidRDefault="00F5555F">
            <w:pPr>
              <w:widowControl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465862">
              <w:rPr>
                <w:color w:val="000000"/>
                <w:sz w:val="26"/>
                <w:szCs w:val="26"/>
              </w:rPr>
              <w:t xml:space="preserve">Объемы финансового обеспечения </w:t>
            </w:r>
            <w:r w:rsidR="008A32CA" w:rsidRPr="00465862">
              <w:rPr>
                <w:color w:val="000000"/>
                <w:sz w:val="26"/>
                <w:szCs w:val="26"/>
              </w:rPr>
              <w:t>Муниципальной</w:t>
            </w:r>
            <w:r w:rsidRPr="00465862">
              <w:rPr>
                <w:color w:val="000000"/>
                <w:sz w:val="26"/>
                <w:szCs w:val="26"/>
              </w:rPr>
              <w:t xml:space="preserve"> программы за весь период реализации и с разбивкой по годам реализации </w:t>
            </w:r>
            <w:r w:rsidRPr="00465862">
              <w:rPr>
                <w:color w:val="000000"/>
                <w:sz w:val="26"/>
                <w:szCs w:val="26"/>
                <w:vertAlign w:val="superscript"/>
              </w:rPr>
              <w:t> </w:t>
            </w:r>
          </w:p>
        </w:tc>
        <w:tc>
          <w:tcPr>
            <w:tcW w:w="8804" w:type="dxa"/>
          </w:tcPr>
          <w:p w:rsidR="001A2069" w:rsidRPr="00465862" w:rsidRDefault="00F5555F">
            <w:pPr>
              <w:spacing w:line="230" w:lineRule="auto"/>
              <w:jc w:val="both"/>
              <w:rPr>
                <w:color w:val="000000"/>
                <w:sz w:val="26"/>
                <w:szCs w:val="26"/>
                <w:highlight w:val="white"/>
              </w:rPr>
            </w:pPr>
            <w:r w:rsidRPr="00465862">
              <w:rPr>
                <w:color w:val="000000"/>
                <w:sz w:val="26"/>
                <w:szCs w:val="26"/>
                <w:highlight w:val="white"/>
              </w:rPr>
              <w:t xml:space="preserve">прогнозируемый объем финансирования </w:t>
            </w:r>
            <w:r w:rsidR="00260775" w:rsidRPr="00465862">
              <w:rPr>
                <w:color w:val="000000"/>
                <w:sz w:val="26"/>
                <w:szCs w:val="26"/>
                <w:highlight w:val="white"/>
              </w:rPr>
              <w:t xml:space="preserve">муниципальной </w:t>
            </w:r>
            <w:r w:rsidRPr="00465862">
              <w:rPr>
                <w:color w:val="000000"/>
                <w:sz w:val="26"/>
                <w:szCs w:val="26"/>
                <w:highlight w:val="white"/>
              </w:rPr>
              <w:t>программы в 20</w:t>
            </w:r>
            <w:r w:rsidR="00260775" w:rsidRPr="00465862">
              <w:rPr>
                <w:color w:val="000000"/>
                <w:sz w:val="26"/>
                <w:szCs w:val="26"/>
                <w:highlight w:val="white"/>
              </w:rPr>
              <w:t>23</w:t>
            </w:r>
            <w:r w:rsidRPr="00465862">
              <w:rPr>
                <w:color w:val="000000"/>
                <w:sz w:val="26"/>
                <w:szCs w:val="26"/>
                <w:highlight w:val="white"/>
              </w:rPr>
              <w:t xml:space="preserve">–2035 годах составляет </w:t>
            </w:r>
            <w:r w:rsidR="00C00B91" w:rsidRPr="00465862">
              <w:rPr>
                <w:rFonts w:eastAsia="Calibri"/>
                <w:color w:val="000000"/>
                <w:sz w:val="26"/>
                <w:szCs w:val="26"/>
                <w:highlight w:val="white"/>
              </w:rPr>
              <w:t>65 438,4</w:t>
            </w:r>
            <w:r w:rsidRPr="00465862">
              <w:rPr>
                <w:rFonts w:eastAsia="Calibri"/>
                <w:color w:val="000000"/>
                <w:sz w:val="26"/>
                <w:szCs w:val="26"/>
                <w:highlight w:val="white"/>
              </w:rPr>
              <w:t xml:space="preserve"> </w:t>
            </w:r>
            <w:r w:rsidRPr="00465862">
              <w:rPr>
                <w:color w:val="000000"/>
                <w:sz w:val="26"/>
                <w:szCs w:val="26"/>
                <w:highlight w:val="white"/>
              </w:rPr>
              <w:t xml:space="preserve">тыс. рублей, в том числе: </w:t>
            </w:r>
          </w:p>
          <w:p w:rsidR="00C00B91" w:rsidRPr="00465862" w:rsidRDefault="00C00B91" w:rsidP="00C00B9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5862">
              <w:rPr>
                <w:sz w:val="26"/>
                <w:szCs w:val="26"/>
              </w:rPr>
              <w:t>в 2023 году – 19590,0 тыс. рублей;</w:t>
            </w:r>
          </w:p>
          <w:p w:rsidR="00C00B91" w:rsidRPr="00465862" w:rsidRDefault="00C00B91" w:rsidP="00C00B9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5862">
              <w:rPr>
                <w:sz w:val="26"/>
                <w:szCs w:val="26"/>
              </w:rPr>
              <w:t>в 2024 году – 26608,5 тыс. рублей;</w:t>
            </w:r>
          </w:p>
          <w:p w:rsidR="00C00B91" w:rsidRPr="00465862" w:rsidRDefault="00C00B91" w:rsidP="00C00B9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5862">
              <w:rPr>
                <w:sz w:val="26"/>
                <w:szCs w:val="26"/>
              </w:rPr>
              <w:t>в 2025 году – 5281,0 тыс. рублей;</w:t>
            </w:r>
          </w:p>
          <w:p w:rsidR="00C00B91" w:rsidRPr="00465862" w:rsidRDefault="00C00B91" w:rsidP="00C00B9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5862">
              <w:rPr>
                <w:sz w:val="26"/>
                <w:szCs w:val="26"/>
              </w:rPr>
              <w:t>в 2026 году – 0,0 тыс. рублей;</w:t>
            </w:r>
          </w:p>
          <w:p w:rsidR="00C00B91" w:rsidRPr="00465862" w:rsidRDefault="00C00B91" w:rsidP="00C00B9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5862">
              <w:rPr>
                <w:sz w:val="26"/>
                <w:szCs w:val="26"/>
              </w:rPr>
              <w:t>в 2027 году – 0,0 тыс. рублей;</w:t>
            </w:r>
          </w:p>
          <w:p w:rsidR="00C00B91" w:rsidRPr="00465862" w:rsidRDefault="00C00B91" w:rsidP="00C00B9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5862">
              <w:rPr>
                <w:sz w:val="26"/>
                <w:szCs w:val="26"/>
              </w:rPr>
              <w:t>в 2028- 2030 годах – 4687,3 тыс. рублей;</w:t>
            </w:r>
          </w:p>
          <w:p w:rsidR="00C00B91" w:rsidRPr="00465862" w:rsidRDefault="00C00B91" w:rsidP="00C00B9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5862">
              <w:rPr>
                <w:sz w:val="26"/>
                <w:szCs w:val="26"/>
              </w:rPr>
              <w:t>в 2031- 2035 годах – 9270,9 тыс. рублей;</w:t>
            </w:r>
          </w:p>
          <w:p w:rsidR="00C00B91" w:rsidRPr="00465862" w:rsidRDefault="00C00B91" w:rsidP="00C00B9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C00B91" w:rsidRPr="00465862" w:rsidRDefault="00C00B91" w:rsidP="00C00B9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5862">
              <w:rPr>
                <w:sz w:val="26"/>
                <w:szCs w:val="26"/>
              </w:rPr>
              <w:t>из них средства:</w:t>
            </w:r>
          </w:p>
          <w:p w:rsidR="00C00B91" w:rsidRPr="00465862" w:rsidRDefault="00C00B91" w:rsidP="00C00B9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5862">
              <w:rPr>
                <w:sz w:val="26"/>
                <w:szCs w:val="26"/>
              </w:rPr>
              <w:t>федерального бюджета – 0,0 тыс. рублей, в том числе:</w:t>
            </w:r>
          </w:p>
          <w:p w:rsidR="00C00B91" w:rsidRPr="00465862" w:rsidRDefault="00C00B91" w:rsidP="00C00B9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5862">
              <w:rPr>
                <w:sz w:val="26"/>
                <w:szCs w:val="26"/>
              </w:rPr>
              <w:t>в 2023 году – 0,0 тыс. рублей;</w:t>
            </w:r>
          </w:p>
          <w:p w:rsidR="00C00B91" w:rsidRPr="00465862" w:rsidRDefault="00C00B91" w:rsidP="00C00B9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5862">
              <w:rPr>
                <w:sz w:val="26"/>
                <w:szCs w:val="26"/>
              </w:rPr>
              <w:t>в 2024 году – 0,0 тыс. рублей;</w:t>
            </w:r>
          </w:p>
          <w:p w:rsidR="00C00B91" w:rsidRPr="00465862" w:rsidRDefault="00C00B91" w:rsidP="00C00B9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5862">
              <w:rPr>
                <w:sz w:val="26"/>
                <w:szCs w:val="26"/>
              </w:rPr>
              <w:t>в 2025 году – 0,0 тыс. рублей;</w:t>
            </w:r>
          </w:p>
          <w:p w:rsidR="00C00B91" w:rsidRPr="00465862" w:rsidRDefault="00C00B91" w:rsidP="00C00B9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5862">
              <w:rPr>
                <w:sz w:val="26"/>
                <w:szCs w:val="26"/>
              </w:rPr>
              <w:t>в 2026 году – 0,0 тыс. рублей;</w:t>
            </w:r>
          </w:p>
          <w:p w:rsidR="00C00B91" w:rsidRPr="00465862" w:rsidRDefault="00C00B91" w:rsidP="00C00B9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5862">
              <w:rPr>
                <w:sz w:val="26"/>
                <w:szCs w:val="26"/>
              </w:rPr>
              <w:t>в 2027 году – 0,0 тыс. рублей;</w:t>
            </w:r>
          </w:p>
          <w:p w:rsidR="00C00B91" w:rsidRPr="00465862" w:rsidRDefault="00C00B91" w:rsidP="00C00B9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5862">
              <w:rPr>
                <w:sz w:val="26"/>
                <w:szCs w:val="26"/>
              </w:rPr>
              <w:t>в 2028- 2030 годах – 0,0 тыс. рублей;</w:t>
            </w:r>
          </w:p>
          <w:p w:rsidR="00C00B91" w:rsidRPr="00465862" w:rsidRDefault="00C00B91" w:rsidP="00C00B9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5862">
              <w:rPr>
                <w:sz w:val="26"/>
                <w:szCs w:val="26"/>
              </w:rPr>
              <w:t>в 2031- 2035 годах – 0,0 тыс. рублей;</w:t>
            </w:r>
          </w:p>
          <w:p w:rsidR="00C00B91" w:rsidRPr="00465862" w:rsidRDefault="00C00B91" w:rsidP="00C00B9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C00B91" w:rsidRPr="00465862" w:rsidRDefault="00C00B91" w:rsidP="00C00B9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5862">
              <w:rPr>
                <w:sz w:val="26"/>
                <w:szCs w:val="26"/>
              </w:rPr>
              <w:t>республиканского бюджета Чувашской Республики – 17016,1 тыс. рублей, в том числе:</w:t>
            </w:r>
          </w:p>
          <w:p w:rsidR="00C00B91" w:rsidRPr="00465862" w:rsidRDefault="00C00B91" w:rsidP="00C00B9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5862">
              <w:rPr>
                <w:sz w:val="26"/>
                <w:szCs w:val="26"/>
              </w:rPr>
              <w:t>в 2023 году – 6015,0 тыс. рублей;</w:t>
            </w:r>
          </w:p>
          <w:p w:rsidR="00C00B91" w:rsidRPr="00465862" w:rsidRDefault="00C00B91" w:rsidP="00C00B9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5862">
              <w:rPr>
                <w:sz w:val="26"/>
                <w:szCs w:val="26"/>
              </w:rPr>
              <w:t>в 2024 году – 11001,1 тыс. рублей;</w:t>
            </w:r>
          </w:p>
          <w:p w:rsidR="00C00B91" w:rsidRPr="00465862" w:rsidRDefault="00C00B91" w:rsidP="00C00B9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5862">
              <w:rPr>
                <w:sz w:val="26"/>
                <w:szCs w:val="26"/>
              </w:rPr>
              <w:t>в 2025 году – 0,0 тыс. рублей;</w:t>
            </w:r>
          </w:p>
          <w:p w:rsidR="00C00B91" w:rsidRPr="00465862" w:rsidRDefault="00C00B91" w:rsidP="00C00B9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5862">
              <w:rPr>
                <w:sz w:val="26"/>
                <w:szCs w:val="26"/>
              </w:rPr>
              <w:t>в 2026 году – 0,0 тыс. рублей;</w:t>
            </w:r>
          </w:p>
          <w:p w:rsidR="00C00B91" w:rsidRPr="00465862" w:rsidRDefault="00C00B91" w:rsidP="00C00B9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5862">
              <w:rPr>
                <w:sz w:val="26"/>
                <w:szCs w:val="26"/>
              </w:rPr>
              <w:t>в 2027 году – 0,0 тыс. рублей</w:t>
            </w:r>
          </w:p>
          <w:p w:rsidR="00C00B91" w:rsidRPr="00465862" w:rsidRDefault="00C00B91" w:rsidP="00C00B9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5862">
              <w:rPr>
                <w:sz w:val="26"/>
                <w:szCs w:val="26"/>
              </w:rPr>
              <w:t>в 2028- 2030 годах – 0,0 тыс. рублей;</w:t>
            </w:r>
          </w:p>
          <w:p w:rsidR="00C00B91" w:rsidRPr="00465862" w:rsidRDefault="00C00B91" w:rsidP="00C00B9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5862">
              <w:rPr>
                <w:sz w:val="26"/>
                <w:szCs w:val="26"/>
              </w:rPr>
              <w:lastRenderedPageBreak/>
              <w:t>в 2031- 2035 годах – 0,0 тыс. рублей;</w:t>
            </w:r>
          </w:p>
          <w:p w:rsidR="00C00B91" w:rsidRPr="00465862" w:rsidRDefault="00C00B91" w:rsidP="00C00B9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C00B91" w:rsidRPr="00465862" w:rsidRDefault="00C00B91" w:rsidP="00C00B9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5862">
              <w:rPr>
                <w:sz w:val="26"/>
                <w:szCs w:val="26"/>
              </w:rPr>
              <w:t>бюджета Козловского муниципального округа Чувашской Республики – 48422,3 тыс. рублей, в том числе:</w:t>
            </w:r>
          </w:p>
          <w:p w:rsidR="00C00B91" w:rsidRPr="00465862" w:rsidRDefault="00C00B91" w:rsidP="00C00B9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5862">
              <w:rPr>
                <w:sz w:val="26"/>
                <w:szCs w:val="26"/>
              </w:rPr>
              <w:t>в 2023 году – 13575,7 тыс. рублей;</w:t>
            </w:r>
          </w:p>
          <w:p w:rsidR="00C00B91" w:rsidRPr="00465862" w:rsidRDefault="00C00B91" w:rsidP="00C00B9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5862">
              <w:rPr>
                <w:sz w:val="26"/>
                <w:szCs w:val="26"/>
              </w:rPr>
              <w:t>в 2024 году – 15607,4 тыс. рублей;</w:t>
            </w:r>
          </w:p>
          <w:p w:rsidR="00C00B91" w:rsidRPr="00465862" w:rsidRDefault="00C00B91" w:rsidP="00C00B9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5862">
              <w:rPr>
                <w:sz w:val="26"/>
                <w:szCs w:val="26"/>
              </w:rPr>
              <w:t>в 2025 году – 5281,0 тыс. рублей;</w:t>
            </w:r>
          </w:p>
          <w:p w:rsidR="00C00B91" w:rsidRPr="00465862" w:rsidRDefault="00C00B91" w:rsidP="00C00B9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5862">
              <w:rPr>
                <w:sz w:val="26"/>
                <w:szCs w:val="26"/>
              </w:rPr>
              <w:t>в 2026 году – 0,0 тыс. рублей;</w:t>
            </w:r>
          </w:p>
          <w:p w:rsidR="00C00B91" w:rsidRPr="00465862" w:rsidRDefault="00C00B91" w:rsidP="00C00B9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5862">
              <w:rPr>
                <w:sz w:val="26"/>
                <w:szCs w:val="26"/>
              </w:rPr>
              <w:t>в 2027 году – 0,0 тыс. рублей;</w:t>
            </w:r>
          </w:p>
          <w:p w:rsidR="00C00B91" w:rsidRPr="00465862" w:rsidRDefault="00C00B91" w:rsidP="00C00B9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5862">
              <w:rPr>
                <w:sz w:val="26"/>
                <w:szCs w:val="26"/>
              </w:rPr>
              <w:t>в 2028- 2030 годах – 4687,3 тыс. рублей;</w:t>
            </w:r>
          </w:p>
          <w:p w:rsidR="00C00B91" w:rsidRPr="00465862" w:rsidRDefault="00C00B91" w:rsidP="00C00B9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5862">
              <w:rPr>
                <w:sz w:val="26"/>
                <w:szCs w:val="26"/>
              </w:rPr>
              <w:t>в 2031- 2035 годах – 9270,9 тыс. рублей.</w:t>
            </w:r>
          </w:p>
          <w:p w:rsidR="001A2069" w:rsidRPr="00465862" w:rsidRDefault="00F457C4">
            <w:pPr>
              <w:widowControl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465862">
              <w:rPr>
                <w:sz w:val="26"/>
                <w:szCs w:val="26"/>
              </w:rPr>
              <w:t>Объемы бюджетных ассигнований уточняются ежегодно при формировании бюджета Козловского муниципального округа Чувашской Республики на очередной финансовый год и плановый период</w:t>
            </w:r>
          </w:p>
          <w:p w:rsidR="00C00B91" w:rsidRPr="00465862" w:rsidRDefault="00C00B91">
            <w:pPr>
              <w:widowControl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A2069" w:rsidRPr="00465862" w:rsidTr="00096745">
        <w:tc>
          <w:tcPr>
            <w:tcW w:w="6222" w:type="dxa"/>
          </w:tcPr>
          <w:p w:rsidR="001A2069" w:rsidRPr="00465862" w:rsidRDefault="00F5555F">
            <w:pPr>
              <w:widowControl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465862">
              <w:rPr>
                <w:color w:val="000000"/>
                <w:sz w:val="26"/>
                <w:szCs w:val="26"/>
              </w:rPr>
              <w:lastRenderedPageBreak/>
              <w:t>Связь с национальными целями развития Российской Федерации, целями Стратегии развития  до 2035 года, государственной программой Российской Федерации, государственной программой Чувашской Республики</w:t>
            </w:r>
            <w:r w:rsidR="005B0780" w:rsidRPr="00465862">
              <w:rPr>
                <w:color w:val="000000"/>
                <w:sz w:val="26"/>
                <w:szCs w:val="26"/>
              </w:rPr>
              <w:t>,</w:t>
            </w:r>
            <w:r w:rsidR="00CA3C73" w:rsidRPr="00465862">
              <w:rPr>
                <w:color w:val="000000"/>
                <w:sz w:val="26"/>
                <w:szCs w:val="26"/>
              </w:rPr>
              <w:t xml:space="preserve"> целями Стратегии социально-экономического развития Козловского муниципального округа Чувашской Республики до 2035 год»</w:t>
            </w:r>
            <w:r w:rsidR="006E041D" w:rsidRPr="00465862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804" w:type="dxa"/>
          </w:tcPr>
          <w:p w:rsidR="001A2069" w:rsidRPr="00465862" w:rsidRDefault="00F5555F">
            <w:pPr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465862">
              <w:rPr>
                <w:color w:val="000000"/>
                <w:sz w:val="26"/>
                <w:szCs w:val="26"/>
              </w:rPr>
              <w:t>постановление Правительства Российской от 30 декабря 2017 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:rsidR="001A2069" w:rsidRPr="00465862" w:rsidRDefault="00F5555F">
            <w:pPr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465862">
              <w:rPr>
                <w:color w:val="000000"/>
                <w:sz w:val="26"/>
                <w:szCs w:val="26"/>
              </w:rPr>
              <w:t>Указ Президента Российской Федерации от 21 июля 2020 г. № 474 «О национальных целях развития Российской Федерации на период до 2030 года»</w:t>
            </w:r>
            <w:r w:rsidR="00A74C49">
              <w:rPr>
                <w:color w:val="000000"/>
                <w:sz w:val="26"/>
                <w:szCs w:val="26"/>
              </w:rPr>
              <w:t>;</w:t>
            </w:r>
          </w:p>
          <w:p w:rsidR="005B0780" w:rsidRPr="00465862" w:rsidRDefault="00674AE2" w:rsidP="005B0780">
            <w:pPr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465862">
              <w:rPr>
                <w:color w:val="000000"/>
                <w:sz w:val="26"/>
                <w:szCs w:val="26"/>
              </w:rPr>
              <w:t>Р</w:t>
            </w:r>
            <w:r w:rsidR="005B0780" w:rsidRPr="00465862">
              <w:rPr>
                <w:color w:val="000000"/>
                <w:sz w:val="26"/>
                <w:szCs w:val="26"/>
              </w:rPr>
              <w:t>ешение</w:t>
            </w:r>
            <w:r>
              <w:rPr>
                <w:color w:val="000000"/>
                <w:sz w:val="26"/>
                <w:szCs w:val="26"/>
              </w:rPr>
              <w:t xml:space="preserve"> Собрания депутатов Козловского муниципального округа Чувашской Республики от 29 мая 2024 №12/280</w:t>
            </w:r>
            <w:r w:rsidR="005B0780" w:rsidRPr="00465862">
              <w:rPr>
                <w:color w:val="000000"/>
                <w:sz w:val="26"/>
                <w:szCs w:val="26"/>
              </w:rPr>
              <w:t xml:space="preserve"> </w:t>
            </w:r>
            <w:r w:rsidR="00CA3C73" w:rsidRPr="00465862">
              <w:rPr>
                <w:color w:val="000000"/>
                <w:sz w:val="26"/>
                <w:szCs w:val="26"/>
              </w:rPr>
              <w:t>«</w:t>
            </w:r>
            <w:r w:rsidR="005B0780" w:rsidRPr="00465862">
              <w:rPr>
                <w:color w:val="000000"/>
                <w:sz w:val="26"/>
                <w:szCs w:val="26"/>
              </w:rPr>
              <w:t>Об утверждении Стратегии социально-экономического развития Козловского муниципального округа Чувашской Республики до 20</w:t>
            </w:r>
            <w:r w:rsidR="00CA3C73" w:rsidRPr="00465862">
              <w:rPr>
                <w:color w:val="000000"/>
                <w:sz w:val="26"/>
                <w:szCs w:val="26"/>
              </w:rPr>
              <w:t>35</w:t>
            </w:r>
            <w:r w:rsidR="005B0780" w:rsidRPr="00465862">
              <w:rPr>
                <w:color w:val="000000"/>
                <w:sz w:val="26"/>
                <w:szCs w:val="26"/>
              </w:rPr>
              <w:t xml:space="preserve"> года</w:t>
            </w:r>
            <w:r w:rsidR="00CA3C73" w:rsidRPr="00465862">
              <w:rPr>
                <w:color w:val="000000"/>
                <w:sz w:val="26"/>
                <w:szCs w:val="26"/>
              </w:rPr>
              <w:t>».</w:t>
            </w:r>
          </w:p>
          <w:p w:rsidR="005B0780" w:rsidRPr="00465862" w:rsidRDefault="005B0780" w:rsidP="00CA3C73">
            <w:pPr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465862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1A2069" w:rsidRPr="00465862" w:rsidRDefault="001A2069">
      <w:pPr>
        <w:widowControl w:val="0"/>
        <w:spacing w:line="230" w:lineRule="auto"/>
        <w:outlineLvl w:val="0"/>
        <w:rPr>
          <w:b/>
          <w:bCs/>
          <w:color w:val="000000"/>
          <w:sz w:val="26"/>
          <w:szCs w:val="26"/>
        </w:rPr>
      </w:pPr>
    </w:p>
    <w:p w:rsidR="001A2069" w:rsidRPr="00465862" w:rsidRDefault="001A2069">
      <w:pPr>
        <w:widowControl w:val="0"/>
        <w:outlineLvl w:val="0"/>
        <w:rPr>
          <w:b/>
          <w:color w:val="000000"/>
          <w:sz w:val="26"/>
          <w:szCs w:val="26"/>
        </w:rPr>
      </w:pPr>
    </w:p>
    <w:sectPr w:rsidR="001A2069" w:rsidRPr="00465862" w:rsidSect="00770679">
      <w:headerReference w:type="default" r:id="rId7"/>
      <w:headerReference w:type="first" r:id="rId8"/>
      <w:pgSz w:w="16837" w:h="11905" w:orient="landscape"/>
      <w:pgMar w:top="1418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4CA" w:rsidRDefault="009C64CA">
      <w:r>
        <w:separator/>
      </w:r>
    </w:p>
  </w:endnote>
  <w:endnote w:type="continuationSeparator" w:id="1">
    <w:p w:rsidR="009C64CA" w:rsidRDefault="009C6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4CA" w:rsidRDefault="009C64CA">
      <w:r>
        <w:separator/>
      </w:r>
    </w:p>
  </w:footnote>
  <w:footnote w:type="continuationSeparator" w:id="1">
    <w:p w:rsidR="009C64CA" w:rsidRDefault="009C6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3842"/>
      <w:docPartObj>
        <w:docPartGallery w:val="Page Numbers (Top of Page)"/>
        <w:docPartUnique/>
      </w:docPartObj>
    </w:sdtPr>
    <w:sdtContent>
      <w:p w:rsidR="003A4D3E" w:rsidRDefault="003A4D3E">
        <w:pPr>
          <w:pStyle w:val="ac"/>
          <w:jc w:val="center"/>
        </w:pPr>
        <w:fldSimple w:instr=" PAGE   \* MERGEFORMAT ">
          <w:r w:rsidR="00A74C49">
            <w:rPr>
              <w:noProof/>
            </w:rPr>
            <w:t>3</w:t>
          </w:r>
        </w:fldSimple>
      </w:p>
    </w:sdtContent>
  </w:sdt>
  <w:p w:rsidR="00A274F4" w:rsidRDefault="00A274F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2488"/>
      <w:docPartObj>
        <w:docPartGallery w:val="Page Numbers (Top of Page)"/>
        <w:docPartUnique/>
      </w:docPartObj>
    </w:sdtPr>
    <w:sdtContent>
      <w:p w:rsidR="00A274F4" w:rsidRDefault="00540AF1">
        <w:pPr>
          <w:pStyle w:val="ac"/>
          <w:jc w:val="center"/>
        </w:pPr>
        <w:fldSimple w:instr=" PAGE   \* MERGEFORMAT ">
          <w:r w:rsidR="00A274F4">
            <w:rPr>
              <w:noProof/>
            </w:rPr>
            <w:t>1</w:t>
          </w:r>
        </w:fldSimple>
      </w:p>
    </w:sdtContent>
  </w:sdt>
  <w:p w:rsidR="00A274F4" w:rsidRDefault="00A274F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53739"/>
    <w:multiLevelType w:val="hybridMultilevel"/>
    <w:tmpl w:val="9A120E9E"/>
    <w:lvl w:ilvl="0" w:tplc="2C425CF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3E08F9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3C2EB6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D18408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B8EBCC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7EEAE3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0BABB4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E563AE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6BA46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FD5A43"/>
    <w:multiLevelType w:val="hybridMultilevel"/>
    <w:tmpl w:val="19B0E76E"/>
    <w:lvl w:ilvl="0" w:tplc="E892ECB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CAA45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B38763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FD6731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31C8A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CF456D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42C034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B428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1BC9F6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AFB6DB6"/>
    <w:multiLevelType w:val="hybridMultilevel"/>
    <w:tmpl w:val="46A47C7A"/>
    <w:lvl w:ilvl="0" w:tplc="FA064D3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A7E185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FD8D0C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4FE7F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880B41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3DEA45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418C9D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95E04C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4D25A7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33D487E"/>
    <w:multiLevelType w:val="hybridMultilevel"/>
    <w:tmpl w:val="B28AC71E"/>
    <w:lvl w:ilvl="0" w:tplc="5F84B9F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6867C8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FA0A06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8805F2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78AEF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BE0DB9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B86755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1AE84C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29A7C6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7554AA2"/>
    <w:multiLevelType w:val="hybridMultilevel"/>
    <w:tmpl w:val="D73EF67C"/>
    <w:lvl w:ilvl="0" w:tplc="81401822">
      <w:start w:val="1"/>
      <w:numFmt w:val="decimal"/>
      <w:lvlText w:val="%1."/>
      <w:lvlJc w:val="left"/>
      <w:pPr>
        <w:ind w:left="720" w:hanging="360"/>
      </w:pPr>
    </w:lvl>
    <w:lvl w:ilvl="1" w:tplc="0DB2AFFE">
      <w:start w:val="1"/>
      <w:numFmt w:val="lowerLetter"/>
      <w:lvlText w:val="%2."/>
      <w:lvlJc w:val="left"/>
      <w:pPr>
        <w:ind w:left="1440" w:hanging="360"/>
      </w:pPr>
    </w:lvl>
    <w:lvl w:ilvl="2" w:tplc="3BF6D27E">
      <w:start w:val="1"/>
      <w:numFmt w:val="lowerRoman"/>
      <w:lvlText w:val="%3."/>
      <w:lvlJc w:val="right"/>
      <w:pPr>
        <w:ind w:left="2160" w:hanging="180"/>
      </w:pPr>
    </w:lvl>
    <w:lvl w:ilvl="3" w:tplc="C9A66116">
      <w:start w:val="1"/>
      <w:numFmt w:val="decimal"/>
      <w:lvlText w:val="%4."/>
      <w:lvlJc w:val="left"/>
      <w:pPr>
        <w:ind w:left="2880" w:hanging="360"/>
      </w:pPr>
    </w:lvl>
    <w:lvl w:ilvl="4" w:tplc="20DE6852">
      <w:start w:val="1"/>
      <w:numFmt w:val="lowerLetter"/>
      <w:lvlText w:val="%5."/>
      <w:lvlJc w:val="left"/>
      <w:pPr>
        <w:ind w:left="3600" w:hanging="360"/>
      </w:pPr>
    </w:lvl>
    <w:lvl w:ilvl="5" w:tplc="67744F98">
      <w:start w:val="1"/>
      <w:numFmt w:val="lowerRoman"/>
      <w:lvlText w:val="%6."/>
      <w:lvlJc w:val="right"/>
      <w:pPr>
        <w:ind w:left="4320" w:hanging="180"/>
      </w:pPr>
    </w:lvl>
    <w:lvl w:ilvl="6" w:tplc="FCF637DC">
      <w:start w:val="1"/>
      <w:numFmt w:val="decimal"/>
      <w:lvlText w:val="%7."/>
      <w:lvlJc w:val="left"/>
      <w:pPr>
        <w:ind w:left="5040" w:hanging="360"/>
      </w:pPr>
    </w:lvl>
    <w:lvl w:ilvl="7" w:tplc="793E9F5A">
      <w:start w:val="1"/>
      <w:numFmt w:val="lowerLetter"/>
      <w:lvlText w:val="%8."/>
      <w:lvlJc w:val="left"/>
      <w:pPr>
        <w:ind w:left="5760" w:hanging="360"/>
      </w:pPr>
    </w:lvl>
    <w:lvl w:ilvl="8" w:tplc="A7FCF69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90EAC"/>
    <w:multiLevelType w:val="hybridMultilevel"/>
    <w:tmpl w:val="34C86962"/>
    <w:lvl w:ilvl="0" w:tplc="5FB2B1B2">
      <w:start w:val="1"/>
      <w:numFmt w:val="upperRoman"/>
      <w:lvlText w:val="%1."/>
      <w:lvlJc w:val="left"/>
      <w:pPr>
        <w:ind w:left="1080" w:hanging="720"/>
      </w:pPr>
    </w:lvl>
    <w:lvl w:ilvl="1" w:tplc="80720316">
      <w:start w:val="1"/>
      <w:numFmt w:val="lowerLetter"/>
      <w:lvlText w:val="%2."/>
      <w:lvlJc w:val="left"/>
      <w:pPr>
        <w:ind w:left="1440" w:hanging="360"/>
      </w:pPr>
    </w:lvl>
    <w:lvl w:ilvl="2" w:tplc="E680650C">
      <w:start w:val="1"/>
      <w:numFmt w:val="lowerRoman"/>
      <w:lvlText w:val="%3."/>
      <w:lvlJc w:val="right"/>
      <w:pPr>
        <w:ind w:left="2160" w:hanging="180"/>
      </w:pPr>
    </w:lvl>
    <w:lvl w:ilvl="3" w:tplc="E3889C22">
      <w:start w:val="1"/>
      <w:numFmt w:val="decimal"/>
      <w:lvlText w:val="%4."/>
      <w:lvlJc w:val="left"/>
      <w:pPr>
        <w:ind w:left="2880" w:hanging="360"/>
      </w:pPr>
    </w:lvl>
    <w:lvl w:ilvl="4" w:tplc="2A9C03D8">
      <w:start w:val="1"/>
      <w:numFmt w:val="lowerLetter"/>
      <w:lvlText w:val="%5."/>
      <w:lvlJc w:val="left"/>
      <w:pPr>
        <w:ind w:left="3600" w:hanging="360"/>
      </w:pPr>
    </w:lvl>
    <w:lvl w:ilvl="5" w:tplc="DA4420FC">
      <w:start w:val="1"/>
      <w:numFmt w:val="lowerRoman"/>
      <w:lvlText w:val="%6."/>
      <w:lvlJc w:val="right"/>
      <w:pPr>
        <w:ind w:left="4320" w:hanging="180"/>
      </w:pPr>
    </w:lvl>
    <w:lvl w:ilvl="6" w:tplc="E84EA04C">
      <w:start w:val="1"/>
      <w:numFmt w:val="decimal"/>
      <w:lvlText w:val="%7."/>
      <w:lvlJc w:val="left"/>
      <w:pPr>
        <w:ind w:left="5040" w:hanging="360"/>
      </w:pPr>
    </w:lvl>
    <w:lvl w:ilvl="7" w:tplc="F1C23AFC">
      <w:start w:val="1"/>
      <w:numFmt w:val="lowerLetter"/>
      <w:lvlText w:val="%8."/>
      <w:lvlJc w:val="left"/>
      <w:pPr>
        <w:ind w:left="5760" w:hanging="360"/>
      </w:pPr>
    </w:lvl>
    <w:lvl w:ilvl="8" w:tplc="352C2CA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C18D6"/>
    <w:multiLevelType w:val="hybridMultilevel"/>
    <w:tmpl w:val="159A2804"/>
    <w:lvl w:ilvl="0" w:tplc="A8A0AB0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7FCA13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C94E12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23A094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F747B8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522869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200B31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726040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D703AB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E0F1EF8"/>
    <w:multiLevelType w:val="hybridMultilevel"/>
    <w:tmpl w:val="6AF6F612"/>
    <w:lvl w:ilvl="0" w:tplc="B658C0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468AF0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6CCA66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A3818F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148E06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9625E8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942349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2E0AC3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6164E0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6990180D"/>
    <w:multiLevelType w:val="hybridMultilevel"/>
    <w:tmpl w:val="9AC88830"/>
    <w:lvl w:ilvl="0" w:tplc="1062E1F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B905FF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D1E7B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46E15F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6422E3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00AA12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914B3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18A209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5E613E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069"/>
    <w:rsid w:val="000615E9"/>
    <w:rsid w:val="000815F9"/>
    <w:rsid w:val="00096745"/>
    <w:rsid w:val="001345E9"/>
    <w:rsid w:val="00150F62"/>
    <w:rsid w:val="0018124B"/>
    <w:rsid w:val="001A2069"/>
    <w:rsid w:val="001D3C4E"/>
    <w:rsid w:val="002160CF"/>
    <w:rsid w:val="00260775"/>
    <w:rsid w:val="002637C7"/>
    <w:rsid w:val="00282C7A"/>
    <w:rsid w:val="002A740A"/>
    <w:rsid w:val="002B270D"/>
    <w:rsid w:val="0031064F"/>
    <w:rsid w:val="00336817"/>
    <w:rsid w:val="00337C4D"/>
    <w:rsid w:val="00363784"/>
    <w:rsid w:val="003A4D3E"/>
    <w:rsid w:val="003A6CE1"/>
    <w:rsid w:val="00455A02"/>
    <w:rsid w:val="00465862"/>
    <w:rsid w:val="004F7BBA"/>
    <w:rsid w:val="00540AF1"/>
    <w:rsid w:val="005B0780"/>
    <w:rsid w:val="00607A7A"/>
    <w:rsid w:val="00674AE2"/>
    <w:rsid w:val="006E041D"/>
    <w:rsid w:val="006E4E0E"/>
    <w:rsid w:val="006F6FD2"/>
    <w:rsid w:val="00711557"/>
    <w:rsid w:val="00770679"/>
    <w:rsid w:val="00776B61"/>
    <w:rsid w:val="00863F97"/>
    <w:rsid w:val="008765AC"/>
    <w:rsid w:val="008A32CA"/>
    <w:rsid w:val="00976813"/>
    <w:rsid w:val="009C64CA"/>
    <w:rsid w:val="00A274F4"/>
    <w:rsid w:val="00A74C49"/>
    <w:rsid w:val="00B13D76"/>
    <w:rsid w:val="00B22408"/>
    <w:rsid w:val="00B434F9"/>
    <w:rsid w:val="00B54445"/>
    <w:rsid w:val="00B93257"/>
    <w:rsid w:val="00BC3771"/>
    <w:rsid w:val="00C00B91"/>
    <w:rsid w:val="00C2063D"/>
    <w:rsid w:val="00CA3C73"/>
    <w:rsid w:val="00CF04F0"/>
    <w:rsid w:val="00D465A8"/>
    <w:rsid w:val="00D62172"/>
    <w:rsid w:val="00E52C79"/>
    <w:rsid w:val="00F061A4"/>
    <w:rsid w:val="00F457C4"/>
    <w:rsid w:val="00F55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4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444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5444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5444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5444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5444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B5444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5444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5444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5444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5444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B54445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B5444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B5444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B5444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B5444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B5444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B5444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B5444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B54445"/>
    <w:pPr>
      <w:ind w:left="720"/>
      <w:contextualSpacing/>
    </w:pPr>
  </w:style>
  <w:style w:type="paragraph" w:styleId="a5">
    <w:name w:val="No Spacing"/>
    <w:uiPriority w:val="1"/>
    <w:qFormat/>
    <w:rsid w:val="00B54445"/>
    <w:rPr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B54445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B54445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B54445"/>
    <w:pPr>
      <w:spacing w:before="200" w:after="200"/>
    </w:pPr>
  </w:style>
  <w:style w:type="character" w:customStyle="1" w:styleId="a9">
    <w:name w:val="Подзаголовок Знак"/>
    <w:link w:val="a8"/>
    <w:uiPriority w:val="11"/>
    <w:rsid w:val="00B5444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5444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54445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B5444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B54445"/>
    <w:rPr>
      <w:i/>
    </w:rPr>
  </w:style>
  <w:style w:type="paragraph" w:styleId="ac">
    <w:name w:val="header"/>
    <w:basedOn w:val="a"/>
    <w:link w:val="ad"/>
    <w:uiPriority w:val="99"/>
    <w:rsid w:val="00B54445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B54445"/>
  </w:style>
  <w:style w:type="paragraph" w:styleId="ae">
    <w:name w:val="footer"/>
    <w:basedOn w:val="a"/>
    <w:link w:val="af"/>
    <w:uiPriority w:val="99"/>
    <w:rsid w:val="00B54445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B54445"/>
  </w:style>
  <w:style w:type="paragraph" w:styleId="af0">
    <w:name w:val="caption"/>
    <w:basedOn w:val="a"/>
    <w:next w:val="a"/>
    <w:uiPriority w:val="35"/>
    <w:semiHidden/>
    <w:unhideWhenUsed/>
    <w:qFormat/>
    <w:rsid w:val="00B54445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B54445"/>
  </w:style>
  <w:style w:type="table" w:styleId="af1">
    <w:name w:val="Table Grid"/>
    <w:uiPriority w:val="59"/>
    <w:rsid w:val="00B54445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5444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5444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B54445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B544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B544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B544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B544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544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544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544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544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544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544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544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544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544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544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544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544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544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5444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5444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5444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5444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5444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5444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5444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54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sid w:val="00B54445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B54445"/>
    <w:rPr>
      <w:sz w:val="20"/>
      <w:szCs w:val="20"/>
    </w:rPr>
  </w:style>
  <w:style w:type="character" w:customStyle="1" w:styleId="FootnoteTextChar">
    <w:name w:val="Footnote Text Char"/>
    <w:uiPriority w:val="99"/>
    <w:rsid w:val="00B54445"/>
    <w:rPr>
      <w:sz w:val="18"/>
    </w:rPr>
  </w:style>
  <w:style w:type="character" w:styleId="af5">
    <w:name w:val="footnote reference"/>
    <w:uiPriority w:val="99"/>
    <w:unhideWhenUsed/>
    <w:rsid w:val="00B54445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B54445"/>
    <w:rPr>
      <w:sz w:val="20"/>
    </w:rPr>
  </w:style>
  <w:style w:type="character" w:customStyle="1" w:styleId="af7">
    <w:name w:val="Текст концевой сноски Знак"/>
    <w:link w:val="af6"/>
    <w:uiPriority w:val="99"/>
    <w:rsid w:val="00B54445"/>
    <w:rPr>
      <w:sz w:val="20"/>
    </w:rPr>
  </w:style>
  <w:style w:type="character" w:styleId="af8">
    <w:name w:val="endnote reference"/>
    <w:uiPriority w:val="99"/>
    <w:semiHidden/>
    <w:unhideWhenUsed/>
    <w:rsid w:val="00B5444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B54445"/>
    <w:pPr>
      <w:spacing w:after="57"/>
    </w:pPr>
  </w:style>
  <w:style w:type="paragraph" w:styleId="23">
    <w:name w:val="toc 2"/>
    <w:basedOn w:val="a"/>
    <w:next w:val="a"/>
    <w:uiPriority w:val="39"/>
    <w:unhideWhenUsed/>
    <w:rsid w:val="00B54445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5444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5444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5444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5444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5444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5444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54445"/>
    <w:pPr>
      <w:spacing w:after="57"/>
      <w:ind w:left="2268"/>
    </w:pPr>
  </w:style>
  <w:style w:type="paragraph" w:styleId="af9">
    <w:name w:val="TOC Heading"/>
    <w:uiPriority w:val="39"/>
    <w:unhideWhenUsed/>
    <w:rsid w:val="00B54445"/>
    <w:rPr>
      <w:lang w:eastAsia="zh-CN"/>
    </w:rPr>
  </w:style>
  <w:style w:type="paragraph" w:styleId="afa">
    <w:name w:val="table of figures"/>
    <w:basedOn w:val="a"/>
    <w:next w:val="a"/>
    <w:uiPriority w:val="99"/>
    <w:unhideWhenUsed/>
    <w:rsid w:val="00B54445"/>
  </w:style>
  <w:style w:type="character" w:customStyle="1" w:styleId="ad">
    <w:name w:val="Верхний колонтитул Знак"/>
    <w:link w:val="ac"/>
    <w:uiPriority w:val="99"/>
    <w:rsid w:val="00B54445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B54445"/>
    <w:pPr>
      <w:widowControl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54445"/>
    <w:rPr>
      <w:rFonts w:ascii="Arial" w:hAnsi="Arial" w:cs="Arial"/>
      <w:lang w:val="ru-RU" w:eastAsia="ru-RU" w:bidi="ar-SA"/>
    </w:rPr>
  </w:style>
  <w:style w:type="character" w:customStyle="1" w:styleId="52">
    <w:name w:val="Номер страницы;Знак Знак5"/>
    <w:rsid w:val="00B54445"/>
    <w:rPr>
      <w:rFonts w:ascii="Calibri" w:eastAsia="Calibri" w:hAnsi="Calibri"/>
      <w:lang w:val="ru-RU" w:eastAsia="ru-RU" w:bidi="ar-SA"/>
    </w:rPr>
  </w:style>
  <w:style w:type="paragraph" w:customStyle="1" w:styleId="12">
    <w:name w:val="Основной шрифт абзаца1"/>
    <w:rsid w:val="00B54445"/>
    <w:pPr>
      <w:spacing w:after="200" w:line="276" w:lineRule="auto"/>
    </w:pPr>
    <w:rPr>
      <w:color w:val="000000"/>
      <w:sz w:val="22"/>
    </w:rPr>
  </w:style>
  <w:style w:type="character" w:customStyle="1" w:styleId="a4">
    <w:name w:val="Абзац списка Знак"/>
    <w:link w:val="a3"/>
    <w:uiPriority w:val="34"/>
    <w:rsid w:val="00B54445"/>
    <w:rPr>
      <w:sz w:val="24"/>
      <w:szCs w:val="24"/>
      <w:lang w:val="ru-RU" w:eastAsia="ru-RU" w:bidi="ar-SA"/>
    </w:rPr>
  </w:style>
  <w:style w:type="character" w:customStyle="1" w:styleId="42">
    <w:name w:val="Знак сноски;Знак Знак4"/>
    <w:rsid w:val="00B54445"/>
    <w:rPr>
      <w:color w:val="000000"/>
      <w:vertAlign w:val="superscript"/>
      <w:lang w:val="ru-RU" w:eastAsia="ru-RU" w:bidi="ar-SA"/>
    </w:rPr>
  </w:style>
  <w:style w:type="character" w:customStyle="1" w:styleId="af4">
    <w:name w:val="Текст сноски Знак"/>
    <w:link w:val="af3"/>
    <w:uiPriority w:val="99"/>
    <w:semiHidden/>
    <w:rsid w:val="00B54445"/>
    <w:rPr>
      <w:lang w:val="ru-RU" w:eastAsia="ru-RU" w:bidi="ar-SA"/>
    </w:rPr>
  </w:style>
  <w:style w:type="paragraph" w:customStyle="1" w:styleId="s1">
    <w:name w:val="s_1"/>
    <w:basedOn w:val="a"/>
    <w:rsid w:val="00B54445"/>
    <w:pPr>
      <w:spacing w:before="100" w:beforeAutospacing="1" w:after="100" w:afterAutospacing="1"/>
    </w:pPr>
  </w:style>
  <w:style w:type="character" w:customStyle="1" w:styleId="24">
    <w:name w:val="Гиперссылка;Знак Знак2"/>
    <w:link w:val="UserStyle3"/>
    <w:uiPriority w:val="99"/>
    <w:rsid w:val="00B54445"/>
    <w:rPr>
      <w:color w:val="0000FF"/>
      <w:u w:val="single"/>
      <w:lang w:val="ru-RU" w:eastAsia="ru-RU" w:bidi="ar-SA"/>
    </w:rPr>
  </w:style>
  <w:style w:type="paragraph" w:customStyle="1" w:styleId="UserStyle3">
    <w:name w:val="UserStyle_3"/>
    <w:link w:val="24"/>
    <w:rsid w:val="00B54445"/>
    <w:pPr>
      <w:spacing w:after="200" w:line="276" w:lineRule="auto"/>
    </w:pPr>
    <w:rPr>
      <w:color w:val="0000FF"/>
      <w:sz w:val="22"/>
      <w:u w:val="single"/>
    </w:rPr>
  </w:style>
  <w:style w:type="paragraph" w:customStyle="1" w:styleId="afb">
    <w:name w:val="Нормальный (таблица)"/>
    <w:basedOn w:val="a"/>
    <w:next w:val="a"/>
    <w:uiPriority w:val="99"/>
    <w:rsid w:val="00B54445"/>
    <w:pPr>
      <w:widowControl w:val="0"/>
      <w:jc w:val="both"/>
    </w:pPr>
  </w:style>
  <w:style w:type="character" w:customStyle="1" w:styleId="af">
    <w:name w:val="Нижний колонтитул Знак"/>
    <w:link w:val="ae"/>
    <w:uiPriority w:val="99"/>
    <w:rsid w:val="00B54445"/>
    <w:rPr>
      <w:sz w:val="24"/>
      <w:szCs w:val="24"/>
      <w:lang w:val="ru-RU" w:eastAsia="ru-RU" w:bidi="ar-SA"/>
    </w:rPr>
  </w:style>
  <w:style w:type="paragraph" w:styleId="afc">
    <w:name w:val="Balloon Text"/>
    <w:basedOn w:val="a"/>
    <w:link w:val="afd"/>
    <w:rsid w:val="00B54445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sid w:val="00B54445"/>
    <w:rPr>
      <w:rFonts w:ascii="Tahoma" w:hAnsi="Tahoma" w:cs="Tahoma"/>
      <w:sz w:val="16"/>
      <w:szCs w:val="16"/>
    </w:rPr>
  </w:style>
  <w:style w:type="character" w:styleId="afe">
    <w:name w:val="Emphasis"/>
    <w:basedOn w:val="a0"/>
    <w:uiPriority w:val="20"/>
    <w:qFormat/>
    <w:rsid w:val="005B07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 6.</dc:creator>
  <cp:lastModifiedBy>kozlov_finance3 Т.Н.. Манюкова</cp:lastModifiedBy>
  <cp:revision>24</cp:revision>
  <cp:lastPrinted>2024-11-07T07:15:00Z</cp:lastPrinted>
  <dcterms:created xsi:type="dcterms:W3CDTF">2024-11-02T05:14:00Z</dcterms:created>
  <dcterms:modified xsi:type="dcterms:W3CDTF">2024-11-07T07:15:00Z</dcterms:modified>
  <cp:version>730895</cp:version>
</cp:coreProperties>
</file>