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7"/>
        <w:tblW w:w="9639" w:type="dxa"/>
        <w:tblLook w:val="04A0" w:firstRow="1" w:lastRow="0" w:firstColumn="1" w:lastColumn="0" w:noHBand="0" w:noVBand="1"/>
      </w:tblPr>
      <w:tblGrid>
        <w:gridCol w:w="3261"/>
        <w:gridCol w:w="2523"/>
        <w:gridCol w:w="3855"/>
      </w:tblGrid>
      <w:tr w:rsidR="005424EE" w:rsidRPr="00F33928" w14:paraId="2F49DAC9" w14:textId="77777777" w:rsidTr="00B767FA">
        <w:tc>
          <w:tcPr>
            <w:tcW w:w="3261" w:type="dxa"/>
            <w:shd w:val="clear" w:color="auto" w:fill="auto"/>
          </w:tcPr>
          <w:p w14:paraId="502CCCC1" w14:textId="77777777" w:rsidR="005424EE" w:rsidRPr="00F33928" w:rsidRDefault="005424EE" w:rsidP="005424EE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1312" behindDoc="0" locked="0" layoutInCell="0" allowOverlap="1" wp14:anchorId="3F5B0C83" wp14:editId="22FBDFF9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1B7E566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6E8595D" w14:textId="77777777" w:rsidR="005424EE" w:rsidRDefault="005424EE" w:rsidP="005424EE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7AB9206B" w14:textId="77777777" w:rsidR="005424EE" w:rsidRPr="00F33928" w:rsidRDefault="005424EE" w:rsidP="005424EE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2B1DAEB2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CC3A607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68C51955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7"/>
              <w:gridCol w:w="438"/>
              <w:gridCol w:w="1200"/>
            </w:tblGrid>
            <w:tr w:rsidR="005424EE" w:rsidRPr="00F33928" w14:paraId="15D7CC80" w14:textId="77777777" w:rsidTr="00B767FA">
              <w:tc>
                <w:tcPr>
                  <w:tcW w:w="1413" w:type="dxa"/>
                </w:tcPr>
                <w:p w14:paraId="6C69B3F5" w14:textId="118BC343" w:rsidR="005424EE" w:rsidRPr="00801113" w:rsidRDefault="00801113" w:rsidP="00801113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 w:rsidRPr="00801113">
                    <w:rPr>
                      <w:sz w:val="22"/>
                      <w:szCs w:val="18"/>
                    </w:rPr>
                    <w:t>13.11.2024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E29B54B" w14:textId="77777777" w:rsidR="005424EE" w:rsidRPr="00F33928" w:rsidRDefault="005424EE" w:rsidP="00801113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11CB852" w14:textId="712C8CF4" w:rsidR="005424EE" w:rsidRPr="00801113" w:rsidRDefault="00801113" w:rsidP="00801113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1717</w:t>
                  </w:r>
                </w:p>
              </w:tc>
            </w:tr>
          </w:tbl>
          <w:p w14:paraId="12CD1282" w14:textId="77777777" w:rsidR="005424EE" w:rsidRPr="00F33928" w:rsidRDefault="005424EE" w:rsidP="005424EE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523" w:type="dxa"/>
            <w:shd w:val="clear" w:color="auto" w:fill="auto"/>
          </w:tcPr>
          <w:p w14:paraId="604BCE0E" w14:textId="77777777" w:rsidR="005424EE" w:rsidRPr="00F33928" w:rsidRDefault="005424EE" w:rsidP="005424EE">
            <w:pPr>
              <w:pStyle w:val="a3"/>
              <w:rPr>
                <w:b/>
                <w:sz w:val="22"/>
                <w:szCs w:val="18"/>
              </w:rPr>
            </w:pPr>
          </w:p>
        </w:tc>
        <w:tc>
          <w:tcPr>
            <w:tcW w:w="3855" w:type="dxa"/>
            <w:shd w:val="clear" w:color="auto" w:fill="auto"/>
          </w:tcPr>
          <w:p w14:paraId="572CDE34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6F55590A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845C0E8" w14:textId="77777777" w:rsidR="005424EE" w:rsidRPr="00F33928" w:rsidRDefault="005424EE" w:rsidP="005424EE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670649E3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74D7FD9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732EA7BB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5424EE" w:rsidRPr="00F33928" w14:paraId="23B679AA" w14:textId="77777777" w:rsidTr="00B767FA">
              <w:tc>
                <w:tcPr>
                  <w:tcW w:w="1413" w:type="dxa"/>
                </w:tcPr>
                <w:p w14:paraId="5FE5B388" w14:textId="1E1AB382" w:rsidR="005424EE" w:rsidRPr="00801113" w:rsidRDefault="00801113" w:rsidP="00801113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13.11.2024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A255954" w14:textId="77777777" w:rsidR="005424EE" w:rsidRPr="00F33928" w:rsidRDefault="005424EE" w:rsidP="00801113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55E094BA" w14:textId="35C6BA9A" w:rsidR="005424EE" w:rsidRPr="00801113" w:rsidRDefault="00801113" w:rsidP="00801113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1717</w:t>
                  </w:r>
                </w:p>
              </w:tc>
            </w:tr>
          </w:tbl>
          <w:p w14:paraId="2A663D49" w14:textId="77777777" w:rsidR="005424EE" w:rsidRPr="00F33928" w:rsidRDefault="005424EE" w:rsidP="005424EE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  <w:tr w:rsidR="00867356" w:rsidRPr="00F33928" w14:paraId="62E732FA" w14:textId="77777777" w:rsidTr="00867356">
        <w:tc>
          <w:tcPr>
            <w:tcW w:w="3261" w:type="dxa"/>
            <w:shd w:val="clear" w:color="auto" w:fill="auto"/>
          </w:tcPr>
          <w:p w14:paraId="2A5CB5BB" w14:textId="18DAE38B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41B49B3A" w14:textId="380A0FC7" w:rsidR="00867356" w:rsidRPr="00F33928" w:rsidRDefault="00867356" w:rsidP="00867356">
            <w:pPr>
              <w:pStyle w:val="a3"/>
              <w:rPr>
                <w:b/>
                <w:sz w:val="22"/>
                <w:szCs w:val="18"/>
              </w:rPr>
            </w:pPr>
          </w:p>
        </w:tc>
        <w:tc>
          <w:tcPr>
            <w:tcW w:w="3855" w:type="dxa"/>
            <w:shd w:val="clear" w:color="auto" w:fill="auto"/>
          </w:tcPr>
          <w:p w14:paraId="78BC17BA" w14:textId="33CC19E4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522F7266" w14:textId="77777777" w:rsidR="005F1709" w:rsidRPr="005F1709" w:rsidRDefault="005F1709" w:rsidP="005F170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  <w:r w:rsidRPr="005F1709">
        <w:rPr>
          <w:rFonts w:ascii="Times New Roman" w:hAnsi="Times New Roman"/>
          <w:b/>
          <w:sz w:val="26"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144A22D" w14:textId="77777777" w:rsidR="005F1709" w:rsidRPr="005F1709" w:rsidRDefault="005F1709" w:rsidP="005F17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10E5A23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EA4B69F" w14:textId="55813E54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Республике», на основании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Республики», администрация Чебоксарского муниципального округа п о с т а н о в л я е т:</w:t>
      </w:r>
    </w:p>
    <w:p w14:paraId="6FFEE91F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62D3FD0C" w14:textId="77777777" w:rsidR="00D62CB7" w:rsidRDefault="005F1709" w:rsidP="00D62C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2. </w:t>
      </w:r>
      <w:r w:rsidR="00D62CB7">
        <w:rPr>
          <w:rFonts w:ascii="Times New Roman" w:hAnsi="Times New Roman"/>
          <w:sz w:val="26"/>
          <w:szCs w:val="26"/>
        </w:rPr>
        <w:t xml:space="preserve">Настоящее постановление опубликовать </w:t>
      </w:r>
      <w:r w:rsidR="00D62CB7">
        <w:rPr>
          <w:rFonts w:ascii="Times New Roman" w:hAnsi="Times New Roman"/>
          <w:color w:val="000000"/>
          <w:spacing w:val="3"/>
          <w:sz w:val="26"/>
          <w:szCs w:val="26"/>
        </w:rPr>
        <w:t xml:space="preserve">в </w:t>
      </w:r>
      <w:r w:rsidR="00D62CB7">
        <w:rPr>
          <w:rFonts w:ascii="Times New Roman" w:hAnsi="Times New Roman"/>
          <w:sz w:val="26"/>
          <w:szCs w:val="26"/>
        </w:rPr>
        <w:t>периодическом печатном издании «Ведомости Чебоксарского муниципального округа»</w:t>
      </w:r>
      <w:r w:rsidR="00D62CB7">
        <w:rPr>
          <w:rFonts w:ascii="Times New Roman" w:hAnsi="Times New Roman"/>
          <w:color w:val="000000"/>
          <w:spacing w:val="2"/>
          <w:sz w:val="26"/>
          <w:szCs w:val="26"/>
        </w:rPr>
        <w:t xml:space="preserve"> и разместить на официальном сайте администрации Чебоксарского муниципального округа.</w:t>
      </w:r>
    </w:p>
    <w:p w14:paraId="037813B7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3. Контроль за выполнением настоящего постановления возложить на отдел земельных отношений </w:t>
      </w:r>
      <w:r w:rsidRPr="005F1709">
        <w:rPr>
          <w:rFonts w:ascii="Times New Roman" w:hAnsi="Times New Roman"/>
          <w:color w:val="000000"/>
          <w:sz w:val="26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5F1709">
        <w:rPr>
          <w:rFonts w:ascii="Times New Roman" w:hAnsi="Times New Roman"/>
          <w:sz w:val="26"/>
          <w:szCs w:val="26"/>
        </w:rPr>
        <w:t>.</w:t>
      </w:r>
    </w:p>
    <w:p w14:paraId="3098F580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1AB72EF1" w14:textId="77777777" w:rsid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BE0BEE" w14:textId="77777777" w:rsidR="00867356" w:rsidRP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8752F9" w14:textId="77777777" w:rsidR="00867356" w:rsidRP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86E190" w14:textId="77777777" w:rsidR="00867356" w:rsidRPr="00867356" w:rsidRDefault="00867356" w:rsidP="00867356">
      <w:pPr>
        <w:pStyle w:val="a3"/>
        <w:tabs>
          <w:tab w:val="left" w:pos="708"/>
        </w:tabs>
        <w:rPr>
          <w:sz w:val="26"/>
          <w:szCs w:val="26"/>
        </w:rPr>
      </w:pPr>
      <w:r w:rsidRPr="00867356">
        <w:rPr>
          <w:sz w:val="26"/>
          <w:szCs w:val="26"/>
        </w:rPr>
        <w:t>Глава Чебоксарского</w:t>
      </w:r>
    </w:p>
    <w:p w14:paraId="18884514" w14:textId="77777777" w:rsidR="00867356" w:rsidRPr="00867356" w:rsidRDefault="00867356" w:rsidP="00867356">
      <w:pPr>
        <w:pStyle w:val="a3"/>
        <w:rPr>
          <w:sz w:val="26"/>
          <w:szCs w:val="26"/>
        </w:rPr>
      </w:pPr>
      <w:r w:rsidRPr="00867356">
        <w:rPr>
          <w:sz w:val="26"/>
          <w:szCs w:val="26"/>
        </w:rPr>
        <w:t>муниципального округа</w:t>
      </w:r>
    </w:p>
    <w:p w14:paraId="3ECEDC2B" w14:textId="0F47B116" w:rsidR="00867356" w:rsidRPr="00867356" w:rsidRDefault="00867356" w:rsidP="0086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356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</w:t>
      </w:r>
      <w:r w:rsidR="00A96886">
        <w:rPr>
          <w:rFonts w:ascii="Times New Roman" w:hAnsi="Times New Roman"/>
          <w:sz w:val="26"/>
          <w:szCs w:val="26"/>
        </w:rPr>
        <w:t xml:space="preserve">                             </w:t>
      </w:r>
      <w:r w:rsidRPr="00867356">
        <w:rPr>
          <w:rFonts w:ascii="Times New Roman" w:hAnsi="Times New Roman"/>
          <w:sz w:val="26"/>
          <w:szCs w:val="26"/>
        </w:rPr>
        <w:t xml:space="preserve"> В.Б. Михайлов</w:t>
      </w:r>
    </w:p>
    <w:p w14:paraId="4CFED86D" w14:textId="77777777" w:rsidR="00867356" w:rsidRDefault="00867356"/>
    <w:p w14:paraId="5A404477" w14:textId="77777777" w:rsidR="005F1709" w:rsidRDefault="005F1709"/>
    <w:p w14:paraId="11C96DD2" w14:textId="77777777" w:rsidR="005F1709" w:rsidRDefault="005F1709"/>
    <w:p w14:paraId="09DB11FF" w14:textId="77777777" w:rsidR="005F1709" w:rsidRDefault="005F1709"/>
    <w:p w14:paraId="60B9307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</w:t>
      </w:r>
    </w:p>
    <w:p w14:paraId="3B86344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269168B5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309DB502" w14:textId="633D6B67" w:rsidR="000017A5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от </w:t>
      </w:r>
      <w:r w:rsidR="00801113">
        <w:rPr>
          <w:rFonts w:ascii="Times New Roman" w:hAnsi="Times New Roman"/>
          <w:szCs w:val="26"/>
        </w:rPr>
        <w:t>13.11.2024</w:t>
      </w:r>
      <w:r w:rsidR="00572744">
        <w:rPr>
          <w:rFonts w:ascii="Times New Roman" w:hAnsi="Times New Roman"/>
          <w:szCs w:val="26"/>
        </w:rPr>
        <w:t xml:space="preserve"> № </w:t>
      </w:r>
      <w:r w:rsidR="00801113">
        <w:rPr>
          <w:rFonts w:ascii="Times New Roman" w:hAnsi="Times New Roman"/>
          <w:szCs w:val="26"/>
        </w:rPr>
        <w:t>1717</w:t>
      </w:r>
      <w:bookmarkStart w:id="0" w:name="_GoBack"/>
      <w:bookmarkEnd w:id="0"/>
    </w:p>
    <w:p w14:paraId="336AAF76" w14:textId="673D2ABE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  <w:u w:val="single"/>
        </w:rPr>
      </w:pPr>
    </w:p>
    <w:p w14:paraId="1EDA1531" w14:textId="77777777" w:rsidR="005F1709" w:rsidRDefault="005F1709" w:rsidP="005F1709">
      <w:pPr>
        <w:keepNext/>
        <w:spacing w:after="0" w:line="240" w:lineRule="auto"/>
        <w:outlineLvl w:val="1"/>
        <w:rPr>
          <w:rFonts w:ascii="Times New Roman" w:hAnsi="Times New Roman"/>
          <w:b/>
          <w:sz w:val="8"/>
          <w:szCs w:val="26"/>
        </w:rPr>
      </w:pPr>
    </w:p>
    <w:p w14:paraId="2F6BABA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0A5F280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0954EC80" w14:textId="77777777" w:rsidR="005F1709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1A018F5E" w14:textId="77777777" w:rsidR="005F1709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24"/>
        <w:gridCol w:w="1134"/>
        <w:gridCol w:w="1984"/>
        <w:gridCol w:w="1390"/>
        <w:gridCol w:w="2012"/>
      </w:tblGrid>
      <w:tr w:rsidR="005F1709" w:rsidRPr="009A4811" w14:paraId="53E16DDD" w14:textId="77777777" w:rsidTr="00F32F9A">
        <w:trPr>
          <w:trHeight w:val="9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CAB6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№</w:t>
            </w:r>
          </w:p>
          <w:p w14:paraId="329E7F7C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9A4811">
              <w:rPr>
                <w:rFonts w:ascii="Times New Roman" w:hAnsi="Times New Roman" w:cs="Times New Roman"/>
              </w:rPr>
              <w:t>п</w:t>
            </w:r>
            <w:proofErr w:type="gramEnd"/>
            <w:r w:rsidRPr="009A48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89F3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Местоположение,</w:t>
            </w:r>
          </w:p>
          <w:p w14:paraId="21F1D0D9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6B1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Площадь,</w:t>
            </w:r>
          </w:p>
          <w:p w14:paraId="106A378B" w14:textId="5AEFF60C" w:rsidR="005F1709" w:rsidRPr="009A4811" w:rsidRDefault="00A96886" w:rsidP="00A9688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90E8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Кадастровый</w:t>
            </w:r>
          </w:p>
          <w:p w14:paraId="49810413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270A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982E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Вид</w:t>
            </w:r>
          </w:p>
          <w:p w14:paraId="7D9EE5C3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использования</w:t>
            </w:r>
          </w:p>
        </w:tc>
      </w:tr>
      <w:tr w:rsidR="005F1709" w:rsidRPr="009A4811" w14:paraId="7DF31890" w14:textId="77777777" w:rsidTr="00F32F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933A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C6AC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B3F1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6E6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3827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2115" w14:textId="77777777" w:rsidR="005F1709" w:rsidRPr="009A4811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6</w:t>
            </w:r>
          </w:p>
        </w:tc>
      </w:tr>
      <w:tr w:rsidR="0008775F" w:rsidRPr="009A4811" w14:paraId="57F1B3DE" w14:textId="77777777" w:rsidTr="00F32F9A">
        <w:trPr>
          <w:trHeight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48EA" w14:textId="38B618BC" w:rsidR="0008775F" w:rsidRPr="009A4811" w:rsidRDefault="0008775F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BE8" w14:textId="22462720" w:rsidR="0008775F" w:rsidRPr="009A4811" w:rsidRDefault="0008775F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 xml:space="preserve">Чувашская Республика - Чувашия, р-н Чебоксарский, </w:t>
            </w:r>
            <w:proofErr w:type="spellStart"/>
            <w:r w:rsidRPr="009A4811">
              <w:rPr>
                <w:rFonts w:ascii="Times New Roman" w:hAnsi="Times New Roman" w:cs="Times New Roman"/>
                <w14:ligatures w14:val="standardContextual"/>
              </w:rPr>
              <w:t>Лапсарское</w:t>
            </w:r>
            <w:proofErr w:type="spellEnd"/>
            <w:r w:rsidRPr="009A4811">
              <w:rPr>
                <w:rFonts w:ascii="Times New Roman" w:hAnsi="Times New Roman" w:cs="Times New Roman"/>
                <w14:ligatures w14:val="standardContextual"/>
              </w:rPr>
              <w:t xml:space="preserve"> с/</w:t>
            </w:r>
            <w:proofErr w:type="spellStart"/>
            <w:proofErr w:type="gramStart"/>
            <w:r w:rsidRPr="009A4811">
              <w:rPr>
                <w:rFonts w:ascii="Times New Roman" w:hAnsi="Times New Roman" w:cs="Times New Roman"/>
                <w14:ligatures w14:val="standardContextual"/>
              </w:rPr>
              <w:t>пос</w:t>
            </w:r>
            <w:proofErr w:type="spellEnd"/>
            <w:proofErr w:type="gramEnd"/>
            <w:r w:rsidRPr="009A4811">
              <w:rPr>
                <w:rFonts w:ascii="Times New Roman" w:hAnsi="Times New Roman" w:cs="Times New Roman"/>
                <w14:ligatures w14:val="standardContextual"/>
              </w:rPr>
              <w:t xml:space="preserve">,                     д. </w:t>
            </w:r>
            <w:proofErr w:type="spellStart"/>
            <w:r w:rsidRPr="009A4811">
              <w:rPr>
                <w:rFonts w:ascii="Times New Roman" w:hAnsi="Times New Roman" w:cs="Times New Roman"/>
                <w14:ligatures w14:val="standardContextual"/>
              </w:rPr>
              <w:t>Хирле</w:t>
            </w:r>
            <w:proofErr w:type="spellEnd"/>
            <w:r w:rsidRPr="009A4811">
              <w:rPr>
                <w:rFonts w:ascii="Times New Roman" w:hAnsi="Times New Roman" w:cs="Times New Roman"/>
                <w14:ligatures w14:val="standardContextual"/>
              </w:rPr>
              <w:t>-Сир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9B6" w14:textId="311734C5" w:rsidR="0008775F" w:rsidRPr="009A4811" w:rsidRDefault="00F32F9A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08775F" w:rsidRPr="009A48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A34" w14:textId="3CDFBA64" w:rsidR="0008775F" w:rsidRPr="009A4811" w:rsidRDefault="0008775F" w:rsidP="005F1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21:21:150401:323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3AD9" w14:textId="42B98A8D" w:rsidR="0008775F" w:rsidRPr="009A4811" w:rsidRDefault="0008775F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759" w14:textId="63050F20" w:rsidR="0008775F" w:rsidRPr="009A4811" w:rsidRDefault="0008775F" w:rsidP="00A9688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8775F" w:rsidRPr="009A4811" w14:paraId="0A3BDB74" w14:textId="77777777" w:rsidTr="00F32F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30E0" w14:textId="09DF9FC5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A6C" w14:textId="646BB819" w:rsidR="0008775F" w:rsidRPr="009A4811" w:rsidRDefault="0008775F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Чувашская Республика - Чувашия, р-н Чебоксарский, с/</w:t>
            </w:r>
            <w:proofErr w:type="spellStart"/>
            <w:proofErr w:type="gramStart"/>
            <w:r w:rsidRPr="009A4811">
              <w:rPr>
                <w:rFonts w:ascii="Times New Roman" w:hAnsi="Times New Roman" w:cs="Times New Roman"/>
                <w14:ligatures w14:val="standardContextual"/>
              </w:rPr>
              <w:t>пос</w:t>
            </w:r>
            <w:proofErr w:type="spellEnd"/>
            <w:proofErr w:type="gramEnd"/>
            <w:r w:rsidRPr="009A4811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9A4811">
              <w:rPr>
                <w:rFonts w:ascii="Times New Roman" w:hAnsi="Times New Roman" w:cs="Times New Roman"/>
                <w14:ligatures w14:val="standardContextual"/>
              </w:rPr>
              <w:t>Вурман-Сюктерское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248C" w14:textId="13828288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FD9A" w14:textId="10D66105" w:rsidR="0008775F" w:rsidRPr="009A4811" w:rsidRDefault="0008775F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21:21:102301:534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8C5" w14:textId="0B54A67B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8FA7" w14:textId="49836FDC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8775F" w:rsidRPr="009A4811" w14:paraId="5FD8D796" w14:textId="77777777" w:rsidTr="00F32F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C6E" w14:textId="3A83E4A1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8B1" w14:textId="5A533A80" w:rsidR="0008775F" w:rsidRPr="009A4811" w:rsidRDefault="0008775F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Чувашская Республика - Чувашия, р-н Чебоксарский, с/</w:t>
            </w:r>
            <w:proofErr w:type="spellStart"/>
            <w:proofErr w:type="gramStart"/>
            <w:r w:rsidRPr="009A4811">
              <w:rPr>
                <w:rFonts w:ascii="Times New Roman" w:hAnsi="Times New Roman" w:cs="Times New Roman"/>
                <w14:ligatures w14:val="standardContextual"/>
              </w:rPr>
              <w:t>пос</w:t>
            </w:r>
            <w:proofErr w:type="spellEnd"/>
            <w:proofErr w:type="gramEnd"/>
            <w:r w:rsidRPr="009A4811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9A4811">
              <w:rPr>
                <w:rFonts w:ascii="Times New Roman" w:hAnsi="Times New Roman" w:cs="Times New Roman"/>
                <w14:ligatures w14:val="standardContextual"/>
              </w:rPr>
              <w:t>Вурман-Сюктерское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5B3F" w14:textId="45F83397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5DEC" w14:textId="5DE001B1" w:rsidR="0008775F" w:rsidRPr="009A4811" w:rsidRDefault="0008775F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21:21:102301:539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F01" w14:textId="75ADDB55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7BC9" w14:textId="29C44BA2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08775F" w:rsidRPr="009A4811" w14:paraId="05D06EAD" w14:textId="77777777" w:rsidTr="00F32F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237" w14:textId="62B6F07A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0F5" w14:textId="29CF4707" w:rsidR="0008775F" w:rsidRPr="009A4811" w:rsidRDefault="009A4811" w:rsidP="009B4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Чувашская Республика - Чувашия, Чебоксарский р-н, с/</w:t>
            </w:r>
            <w:proofErr w:type="gramStart"/>
            <w:r w:rsidRPr="009A4811">
              <w:rPr>
                <w:rFonts w:ascii="Times New Roman" w:hAnsi="Times New Roman" w:cs="Times New Roman"/>
                <w14:ligatures w14:val="standardContextual"/>
              </w:rPr>
              <w:t>п</w:t>
            </w:r>
            <w:proofErr w:type="gramEnd"/>
            <w:r w:rsidRPr="009A4811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9A4811">
              <w:rPr>
                <w:rFonts w:ascii="Times New Roman" w:hAnsi="Times New Roman" w:cs="Times New Roman"/>
                <w14:ligatures w14:val="standardContextual"/>
              </w:rPr>
              <w:t>Вурман-Сюктерское</w:t>
            </w:r>
            <w:proofErr w:type="spellEnd"/>
            <w:r w:rsidRPr="009A4811">
              <w:rPr>
                <w:rFonts w:ascii="Times New Roman" w:hAnsi="Times New Roman" w:cs="Times New Roman"/>
                <w14:ligatures w14:val="standardContextual"/>
              </w:rPr>
              <w:t xml:space="preserve">, </w:t>
            </w:r>
            <w:r w:rsidR="009B4760">
              <w:rPr>
                <w:rFonts w:ascii="Times New Roman" w:hAnsi="Times New Roman" w:cs="Times New Roman"/>
                <w14:ligatures w14:val="standardContextual"/>
              </w:rPr>
              <w:t xml:space="preserve">                           </w:t>
            </w:r>
            <w:r w:rsidRPr="009A4811">
              <w:rPr>
                <w:rFonts w:ascii="Times New Roman" w:hAnsi="Times New Roman" w:cs="Times New Roman"/>
                <w14:ligatures w14:val="standardContextual"/>
              </w:rPr>
              <w:t xml:space="preserve">с. </w:t>
            </w:r>
            <w:proofErr w:type="spellStart"/>
            <w:r w:rsidRPr="009A4811">
              <w:rPr>
                <w:rFonts w:ascii="Times New Roman" w:hAnsi="Times New Roman" w:cs="Times New Roman"/>
                <w14:ligatures w14:val="standardContextual"/>
              </w:rPr>
              <w:t>Хыркасы</w:t>
            </w:r>
            <w:proofErr w:type="spellEnd"/>
            <w:r w:rsidRPr="009A4811">
              <w:rPr>
                <w:rFonts w:ascii="Times New Roman" w:hAnsi="Times New Roman" w:cs="Times New Roman"/>
                <w14:ligatures w14:val="standardContextual"/>
              </w:rPr>
              <w:t>, ул. А.</w:t>
            </w:r>
            <w:r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r w:rsidRPr="009A4811">
              <w:rPr>
                <w:rFonts w:ascii="Times New Roman" w:hAnsi="Times New Roman" w:cs="Times New Roman"/>
                <w14:ligatures w14:val="standardContextual"/>
              </w:rPr>
              <w:t>Невского,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F40F" w14:textId="38CF5CB4" w:rsidR="0008775F" w:rsidRPr="009A4811" w:rsidRDefault="009A4811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C36F" w14:textId="2D442B17" w:rsidR="0008775F" w:rsidRPr="009A4811" w:rsidRDefault="009A4811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21:21:102003:1834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46F3" w14:textId="0F771661" w:rsidR="0008775F" w:rsidRPr="009A4811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B902" w14:textId="68DA1588" w:rsidR="0008775F" w:rsidRPr="009A4811" w:rsidRDefault="009A4811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A4811">
              <w:rPr>
                <w:rFonts w:ascii="Times New Roman" w:hAnsi="Times New Roman" w:cs="Times New Roman"/>
                <w14:ligatures w14:val="standardContextual"/>
              </w:rPr>
              <w:t>Для ведения личного подсобного хозяйства (приусадебный земельный участок)</w:t>
            </w:r>
          </w:p>
        </w:tc>
      </w:tr>
    </w:tbl>
    <w:p w14:paraId="3499F108" w14:textId="77777777" w:rsidR="005F1709" w:rsidRDefault="005F1709"/>
    <w:p w14:paraId="492A36CC" w14:textId="77777777" w:rsidR="005F1709" w:rsidRDefault="005F1709"/>
    <w:sectPr w:rsidR="005F1709" w:rsidSect="00676F5C">
      <w:footerReference w:type="firs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B1A6D" w14:textId="77777777" w:rsidR="00F32F9A" w:rsidRDefault="00F32F9A" w:rsidP="00D0780E">
      <w:pPr>
        <w:spacing w:after="0" w:line="240" w:lineRule="auto"/>
      </w:pPr>
      <w:r>
        <w:separator/>
      </w:r>
    </w:p>
  </w:endnote>
  <w:endnote w:type="continuationSeparator" w:id="0">
    <w:p w14:paraId="4AE3F485" w14:textId="77777777" w:rsidR="00F32F9A" w:rsidRDefault="00F32F9A" w:rsidP="00D0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56012" w14:textId="4976BDD7" w:rsidR="00F32F9A" w:rsidRPr="00D0780E" w:rsidRDefault="003B5143" w:rsidP="00676F5C">
    <w:pPr>
      <w:pStyle w:val="a5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0617</w:t>
    </w:r>
  </w:p>
  <w:p w14:paraId="1E436B53" w14:textId="77777777" w:rsidR="00F32F9A" w:rsidRDefault="00F32F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C7140" w14:textId="77777777" w:rsidR="00F32F9A" w:rsidRDefault="00F32F9A" w:rsidP="00D0780E">
      <w:pPr>
        <w:spacing w:after="0" w:line="240" w:lineRule="auto"/>
      </w:pPr>
      <w:r>
        <w:separator/>
      </w:r>
    </w:p>
  </w:footnote>
  <w:footnote w:type="continuationSeparator" w:id="0">
    <w:p w14:paraId="02A86671" w14:textId="77777777" w:rsidR="00F32F9A" w:rsidRDefault="00F32F9A" w:rsidP="00D0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6"/>
    <w:rsid w:val="000017A5"/>
    <w:rsid w:val="00050DBF"/>
    <w:rsid w:val="000712A0"/>
    <w:rsid w:val="000839EE"/>
    <w:rsid w:val="0008775F"/>
    <w:rsid w:val="0028554D"/>
    <w:rsid w:val="003B5143"/>
    <w:rsid w:val="005424EE"/>
    <w:rsid w:val="00572744"/>
    <w:rsid w:val="0059489D"/>
    <w:rsid w:val="005F1709"/>
    <w:rsid w:val="00666F77"/>
    <w:rsid w:val="00676F5C"/>
    <w:rsid w:val="007F6D17"/>
    <w:rsid w:val="00801113"/>
    <w:rsid w:val="00867356"/>
    <w:rsid w:val="008A1820"/>
    <w:rsid w:val="009A4811"/>
    <w:rsid w:val="009B4760"/>
    <w:rsid w:val="00A96886"/>
    <w:rsid w:val="00B14096"/>
    <w:rsid w:val="00D0780E"/>
    <w:rsid w:val="00D62CB7"/>
    <w:rsid w:val="00E27EAE"/>
    <w:rsid w:val="00EC330A"/>
    <w:rsid w:val="00F3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0E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7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2A0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0E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7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2A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Николаевна</dc:creator>
  <cp:lastModifiedBy>Иванова Галина Николаевна</cp:lastModifiedBy>
  <cp:revision>3</cp:revision>
  <cp:lastPrinted>2024-11-26T11:53:00Z</cp:lastPrinted>
  <dcterms:created xsi:type="dcterms:W3CDTF">2024-11-26T11:53:00Z</dcterms:created>
  <dcterms:modified xsi:type="dcterms:W3CDTF">2024-11-28T06:15:00Z</dcterms:modified>
</cp:coreProperties>
</file>