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BFBE" w14:textId="77777777" w:rsidR="00CB4CBD" w:rsidRDefault="00CB4CBD" w:rsidP="00CB4CBD">
      <w:pPr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72B1A081" w14:textId="77777777" w:rsidR="00CB4CBD" w:rsidRDefault="00CB4CBD" w:rsidP="00CB4CBD">
      <w:pPr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236775D1" w14:textId="77777777" w:rsidR="00CB4CBD" w:rsidRDefault="00CB4CBD" w:rsidP="00CB4CBD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531F9DA1" w14:textId="77777777" w:rsidR="00CB4CBD" w:rsidRDefault="00CB4CBD" w:rsidP="00CB4CBD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CB4CBD" w:rsidRPr="00B944C0" w14:paraId="3D496194" w14:textId="77777777" w:rsidTr="008B3909">
        <w:tc>
          <w:tcPr>
            <w:tcW w:w="3202" w:type="dxa"/>
          </w:tcPr>
          <w:p w14:paraId="7EEF06FF" w14:textId="77777777" w:rsidR="00CB4CBD" w:rsidRPr="00B944C0" w:rsidRDefault="00CB4CBD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32EC58DA" w14:textId="77777777" w:rsidR="00CB4CBD" w:rsidRPr="00B944C0" w:rsidRDefault="00CB4CBD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019728C" w14:textId="77777777" w:rsidR="00CB4CBD" w:rsidRPr="00B944C0" w:rsidRDefault="00CB4CBD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5B4C260C" w14:textId="77777777" w:rsidR="00CB4CBD" w:rsidRPr="00B944C0" w:rsidRDefault="00CB4CBD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135C7540" w14:textId="77777777" w:rsidR="00CB4CBD" w:rsidRPr="00B944C0" w:rsidRDefault="00CB4CBD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D0AD863" w14:textId="77777777" w:rsidR="00CB4CBD" w:rsidRPr="00B944C0" w:rsidRDefault="00CB4CBD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041C3A64" w14:textId="77777777" w:rsidR="00CB4CBD" w:rsidRPr="00B944C0" w:rsidRDefault="00CB4CBD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CB4CBD" w:rsidRPr="00B944C0" w14:paraId="6BE55363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F8BB6F" w14:textId="46C09D5F" w:rsidR="00CB4CBD" w:rsidRPr="002A1A6B" w:rsidRDefault="00CB4CBD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07.05.2024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63B7880" w14:textId="77777777" w:rsidR="00CB4CBD" w:rsidRPr="00B944C0" w:rsidRDefault="00CB4CBD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8AA4EA" w14:textId="7BDAEEDD" w:rsidR="00CB4CBD" w:rsidRPr="00B944C0" w:rsidRDefault="00CB4CBD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595</w:t>
                  </w:r>
                </w:p>
              </w:tc>
            </w:tr>
          </w:tbl>
          <w:p w14:paraId="57BCE783" w14:textId="77777777" w:rsidR="00CB4CBD" w:rsidRPr="00B944C0" w:rsidRDefault="00CB4CBD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050A71D2" w14:textId="77777777" w:rsidR="00CB4CBD" w:rsidRPr="00B944C0" w:rsidRDefault="00CB4CBD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331426F" wp14:editId="53CE63BB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7CBD47F9" w14:textId="77777777" w:rsidR="00CB4CBD" w:rsidRPr="00B944C0" w:rsidRDefault="00CB4CBD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47F0EA0" w14:textId="77777777" w:rsidR="00CB4CBD" w:rsidRPr="00B944C0" w:rsidRDefault="00CB4CBD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960CAA6" w14:textId="77777777" w:rsidR="00CB4CBD" w:rsidRPr="00B944C0" w:rsidRDefault="00CB4CBD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14AF076" w14:textId="77777777" w:rsidR="00CB4CBD" w:rsidRDefault="00CB4CBD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2F7B483" w14:textId="77777777" w:rsidR="00CB4CBD" w:rsidRPr="00B944C0" w:rsidRDefault="00CB4CBD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D4D0AC" w14:textId="77777777" w:rsidR="00CB4CBD" w:rsidRPr="00B944C0" w:rsidRDefault="00CB4CBD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66560A1C" w14:textId="77777777" w:rsidR="00CB4CBD" w:rsidRPr="00B944C0" w:rsidRDefault="00CB4CBD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4"/>
              <w:gridCol w:w="462"/>
              <w:gridCol w:w="1027"/>
            </w:tblGrid>
            <w:tr w:rsidR="00CB4CBD" w:rsidRPr="00B944C0" w14:paraId="21961946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CEB3C9" w14:textId="42BC1617" w:rsidR="00CB4CBD" w:rsidRPr="00B944C0" w:rsidRDefault="00CB4CBD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07.05.2024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DD3D0CE" w14:textId="77777777" w:rsidR="00CB4CBD" w:rsidRPr="00B944C0" w:rsidRDefault="00CB4CBD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FE3DCF" w14:textId="6E926B21" w:rsidR="00CB4CBD" w:rsidRPr="00B944C0" w:rsidRDefault="00CB4CBD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595</w:t>
                  </w:r>
                </w:p>
              </w:tc>
            </w:tr>
          </w:tbl>
          <w:p w14:paraId="16545B90" w14:textId="77777777" w:rsidR="00CB4CBD" w:rsidRPr="00B944C0" w:rsidRDefault="00CB4CBD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490405C" w14:textId="77777777" w:rsidR="00CB4CBD" w:rsidRDefault="00CB4CBD" w:rsidP="005712A3">
      <w:pPr>
        <w:widowControl w:val="0"/>
        <w:suppressAutoHyphens/>
        <w:autoSpaceDE w:val="0"/>
        <w:autoSpaceDN w:val="0"/>
        <w:adjustRightInd w:val="0"/>
        <w:ind w:right="4820"/>
        <w:jc w:val="both"/>
        <w:rPr>
          <w:rFonts w:ascii="Times New Roman" w:hAnsi="Times New Roman"/>
          <w:b/>
          <w:szCs w:val="26"/>
        </w:rPr>
      </w:pPr>
    </w:p>
    <w:p w14:paraId="5725930E" w14:textId="136E2BBA" w:rsidR="005712A3" w:rsidRPr="005712A3" w:rsidRDefault="005712A3" w:rsidP="005712A3">
      <w:pPr>
        <w:widowControl w:val="0"/>
        <w:suppressAutoHyphens/>
        <w:autoSpaceDE w:val="0"/>
        <w:autoSpaceDN w:val="0"/>
        <w:adjustRightInd w:val="0"/>
        <w:ind w:right="4820"/>
        <w:jc w:val="both"/>
        <w:rPr>
          <w:rFonts w:ascii="Times New Roman" w:hAnsi="Times New Roman"/>
          <w:b/>
          <w:szCs w:val="26"/>
        </w:rPr>
      </w:pPr>
      <w:r w:rsidRPr="005712A3">
        <w:rPr>
          <w:rFonts w:ascii="Times New Roman" w:hAnsi="Times New Roman"/>
          <w:b/>
          <w:szCs w:val="26"/>
        </w:rPr>
        <w:t xml:space="preserve">Об утверждении проекта </w:t>
      </w:r>
      <w:r w:rsidRPr="005712A3">
        <w:rPr>
          <w:rFonts w:ascii="Times New Roman" w:hAnsi="Times New Roman"/>
          <w:b/>
          <w:bCs/>
          <w:szCs w:val="26"/>
        </w:rPr>
        <w:t xml:space="preserve">планировки и проекта межевания территории жилого комплекса «Приозерный» в </w:t>
      </w:r>
      <w:proofErr w:type="spellStart"/>
      <w:r w:rsidRPr="005712A3">
        <w:rPr>
          <w:rFonts w:ascii="Times New Roman" w:hAnsi="Times New Roman"/>
          <w:b/>
          <w:bCs/>
          <w:szCs w:val="26"/>
        </w:rPr>
        <w:t>д.Аркасы</w:t>
      </w:r>
      <w:proofErr w:type="spellEnd"/>
      <w:r w:rsidRPr="005712A3">
        <w:rPr>
          <w:rFonts w:ascii="Times New Roman" w:hAnsi="Times New Roman"/>
          <w:b/>
          <w:bCs/>
          <w:szCs w:val="26"/>
        </w:rPr>
        <w:t xml:space="preserve"> Чебоксарского муниципального округа Чувашской Республики  </w:t>
      </w:r>
    </w:p>
    <w:p w14:paraId="57876277" w14:textId="77777777" w:rsidR="005712A3" w:rsidRPr="005712A3" w:rsidRDefault="005712A3" w:rsidP="005712A3">
      <w:pPr>
        <w:widowControl w:val="0"/>
        <w:suppressAutoHyphens/>
        <w:autoSpaceDE w:val="0"/>
        <w:autoSpaceDN w:val="0"/>
        <w:adjustRightInd w:val="0"/>
        <w:ind w:right="5102"/>
        <w:jc w:val="both"/>
        <w:rPr>
          <w:rFonts w:ascii="Times New Roman" w:hAnsi="Times New Roman"/>
          <w:b/>
          <w:szCs w:val="26"/>
        </w:rPr>
      </w:pPr>
    </w:p>
    <w:p w14:paraId="7FD95C06" w14:textId="77777777" w:rsidR="005712A3" w:rsidRPr="005712A3" w:rsidRDefault="005712A3" w:rsidP="005712A3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5712A3">
        <w:rPr>
          <w:rFonts w:ascii="Times New Roman" w:hAnsi="Times New Roman"/>
          <w:color w:val="000000"/>
          <w:szCs w:val="26"/>
        </w:rPr>
        <w:t xml:space="preserve">В соответствии со статьей 46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протоколом №4 и заключением о результатах публичных слушаний по проекту планировки и проекту межевания территории жилого комплекса «Приозерный» в </w:t>
      </w:r>
      <w:proofErr w:type="spellStart"/>
      <w:r w:rsidRPr="005712A3">
        <w:rPr>
          <w:rFonts w:ascii="Times New Roman" w:hAnsi="Times New Roman"/>
          <w:color w:val="000000"/>
          <w:szCs w:val="26"/>
        </w:rPr>
        <w:t>д.Аркасы</w:t>
      </w:r>
      <w:proofErr w:type="spellEnd"/>
      <w:r w:rsidRPr="005712A3">
        <w:rPr>
          <w:rFonts w:ascii="Times New Roman" w:hAnsi="Times New Roman"/>
          <w:color w:val="000000"/>
          <w:szCs w:val="26"/>
        </w:rPr>
        <w:t xml:space="preserve"> Чебоксарского муниципального округа Чувашской Республики от 25.04.2024, администрация Чебоксарского муниципального округа Чувашской Республики п о с т а н о в л я е т:</w:t>
      </w:r>
    </w:p>
    <w:p w14:paraId="50AC487E" w14:textId="77777777" w:rsidR="005712A3" w:rsidRPr="005712A3" w:rsidRDefault="005712A3" w:rsidP="005712A3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/>
          <w:color w:val="000000"/>
          <w:szCs w:val="26"/>
        </w:rPr>
      </w:pPr>
      <w:r w:rsidRPr="005712A3">
        <w:rPr>
          <w:rFonts w:ascii="Times New Roman" w:hAnsi="Times New Roman"/>
          <w:color w:val="000000"/>
          <w:szCs w:val="26"/>
        </w:rPr>
        <w:t xml:space="preserve">1. Утвердить проект планировки и проект межевания </w:t>
      </w:r>
      <w:r w:rsidRPr="005712A3">
        <w:rPr>
          <w:rFonts w:ascii="Times New Roman" w:hAnsi="Times New Roman"/>
          <w:bCs/>
          <w:color w:val="000000"/>
          <w:szCs w:val="26"/>
        </w:rPr>
        <w:t xml:space="preserve">территории жилого комплекса «Приозерный» в </w:t>
      </w:r>
      <w:proofErr w:type="spellStart"/>
      <w:r w:rsidRPr="005712A3">
        <w:rPr>
          <w:rFonts w:ascii="Times New Roman" w:hAnsi="Times New Roman"/>
          <w:bCs/>
          <w:color w:val="000000"/>
          <w:szCs w:val="26"/>
        </w:rPr>
        <w:t>д.Аркасы</w:t>
      </w:r>
      <w:proofErr w:type="spellEnd"/>
      <w:r w:rsidRPr="005712A3">
        <w:rPr>
          <w:rFonts w:ascii="Times New Roman" w:hAnsi="Times New Roman"/>
          <w:bCs/>
          <w:color w:val="000000"/>
          <w:szCs w:val="26"/>
        </w:rPr>
        <w:t xml:space="preserve"> Чебоксарского муниципального округа Чувашской Республики согласно приложениям №№1-4.</w:t>
      </w:r>
    </w:p>
    <w:p w14:paraId="7C65DC6A" w14:textId="77777777" w:rsidR="005712A3" w:rsidRPr="005712A3" w:rsidRDefault="005712A3" w:rsidP="005712A3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/>
          <w:color w:val="000000"/>
          <w:szCs w:val="26"/>
        </w:rPr>
      </w:pPr>
      <w:r w:rsidRPr="005712A3">
        <w:rPr>
          <w:rFonts w:ascii="Times New Roman" w:hAnsi="Times New Roman"/>
          <w:color w:val="000000"/>
          <w:szCs w:val="26"/>
        </w:rPr>
        <w:t xml:space="preserve">2. Настоящее постановление опубликовать в периодическом печатном издании 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«Интернет». </w:t>
      </w:r>
    </w:p>
    <w:p w14:paraId="6AC5DC1F" w14:textId="77777777" w:rsidR="005712A3" w:rsidRPr="005712A3" w:rsidRDefault="005712A3" w:rsidP="005712A3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/>
          <w:bCs/>
          <w:color w:val="000000"/>
          <w:szCs w:val="26"/>
        </w:rPr>
      </w:pPr>
      <w:r w:rsidRPr="005712A3">
        <w:rPr>
          <w:rFonts w:ascii="Times New Roman" w:hAnsi="Times New Roman"/>
          <w:bCs/>
          <w:color w:val="000000"/>
          <w:szCs w:val="26"/>
        </w:rPr>
        <w:t>3.</w:t>
      </w:r>
      <w:r w:rsidRPr="005712A3">
        <w:rPr>
          <w:rFonts w:ascii="Times New Roman" w:hAnsi="Times New Roman"/>
          <w:sz w:val="24"/>
          <w:szCs w:val="24"/>
        </w:rPr>
        <w:t xml:space="preserve"> </w:t>
      </w:r>
      <w:r w:rsidRPr="005712A3">
        <w:rPr>
          <w:rFonts w:ascii="Times New Roman" w:hAnsi="Times New Roman"/>
          <w:bCs/>
          <w:color w:val="000000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управления градостроительства, </w:t>
      </w:r>
      <w:r w:rsidRPr="005712A3">
        <w:rPr>
          <w:rFonts w:ascii="Times New Roman" w:hAnsi="Times New Roman"/>
          <w:bCs/>
          <w:color w:val="000000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39A76CA" w14:textId="77777777" w:rsidR="005712A3" w:rsidRPr="005712A3" w:rsidRDefault="005712A3" w:rsidP="005712A3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/>
          <w:bCs/>
          <w:color w:val="000000"/>
          <w:szCs w:val="26"/>
        </w:rPr>
      </w:pPr>
      <w:r w:rsidRPr="005712A3">
        <w:rPr>
          <w:rFonts w:ascii="Times New Roman" w:hAnsi="Times New Roman"/>
          <w:bCs/>
          <w:color w:val="000000"/>
          <w:szCs w:val="26"/>
        </w:rPr>
        <w:t>4. Настоящее постановление вступает в силу со дня его официального опубликования.</w:t>
      </w:r>
    </w:p>
    <w:p w14:paraId="08763D1B" w14:textId="77777777" w:rsidR="005712A3" w:rsidRPr="005712A3" w:rsidRDefault="005712A3" w:rsidP="005712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B12ECA1" w14:textId="77777777" w:rsidR="005712A3" w:rsidRPr="005712A3" w:rsidRDefault="005712A3" w:rsidP="005712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5712A3">
        <w:rPr>
          <w:rFonts w:ascii="Times New Roman" w:hAnsi="Times New Roman"/>
          <w:color w:val="000000"/>
          <w:szCs w:val="26"/>
        </w:rPr>
        <w:t>Глава Чебоксарского</w:t>
      </w:r>
    </w:p>
    <w:p w14:paraId="600CC2B0" w14:textId="77777777" w:rsidR="005712A3" w:rsidRPr="005712A3" w:rsidRDefault="005712A3" w:rsidP="005712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5712A3">
        <w:rPr>
          <w:rFonts w:ascii="Times New Roman" w:hAnsi="Times New Roman"/>
          <w:color w:val="000000"/>
          <w:szCs w:val="26"/>
        </w:rPr>
        <w:t>муниципального округа</w:t>
      </w:r>
    </w:p>
    <w:p w14:paraId="05DC0623" w14:textId="4151C38F" w:rsidR="001460B2" w:rsidRDefault="005712A3" w:rsidP="00EA73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5712A3">
        <w:rPr>
          <w:rFonts w:ascii="Times New Roman" w:hAnsi="Times New Roman"/>
          <w:color w:val="000000"/>
          <w:szCs w:val="26"/>
        </w:rPr>
        <w:t xml:space="preserve">Чувашской Республики                                                                               </w:t>
      </w:r>
      <w:proofErr w:type="spellStart"/>
      <w:r w:rsidRPr="005712A3">
        <w:rPr>
          <w:rFonts w:ascii="Times New Roman" w:hAnsi="Times New Roman"/>
          <w:color w:val="000000"/>
          <w:szCs w:val="26"/>
        </w:rPr>
        <w:t>В.Б.Михайлов</w:t>
      </w:r>
      <w:proofErr w:type="spellEnd"/>
    </w:p>
    <w:sectPr w:rsidR="001460B2" w:rsidSect="00CB4CBD">
      <w:footerReference w:type="default" r:id="rId8"/>
      <w:headerReference w:type="first" r:id="rId9"/>
      <w:footerReference w:type="first" r:id="rId10"/>
      <w:type w:val="evenPage"/>
      <w:pgSz w:w="11907" w:h="16840"/>
      <w:pgMar w:top="2263" w:right="850" w:bottom="851" w:left="1418" w:header="709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9B20" w14:textId="77777777" w:rsidR="001F50FF" w:rsidRDefault="001F50FF">
      <w:r>
        <w:separator/>
      </w:r>
    </w:p>
  </w:endnote>
  <w:endnote w:type="continuationSeparator" w:id="0">
    <w:p w14:paraId="019C42A1" w14:textId="77777777" w:rsidR="001F50FF" w:rsidRDefault="001F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EBCC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454F" w14:textId="569B44BA" w:rsidR="001460B2" w:rsidRPr="003652FF" w:rsidRDefault="00EA7367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0378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3ADA" w14:textId="77777777" w:rsidR="001F50FF" w:rsidRDefault="001F50FF">
      <w:r>
        <w:separator/>
      </w:r>
    </w:p>
  </w:footnote>
  <w:footnote w:type="continuationSeparator" w:id="0">
    <w:p w14:paraId="29B5C066" w14:textId="77777777" w:rsidR="001F50FF" w:rsidRDefault="001F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02"/>
      <w:gridCol w:w="3047"/>
      <w:gridCol w:w="3248"/>
    </w:tblGrid>
    <w:tr w:rsidR="005712A3" w:rsidRPr="00B944C0" w14:paraId="07BE5015" w14:textId="77777777" w:rsidTr="00C27266">
      <w:tc>
        <w:tcPr>
          <w:tcW w:w="3202" w:type="dxa"/>
        </w:tcPr>
        <w:p w14:paraId="4F525BB0" w14:textId="0E89A654" w:rsidR="005712A3" w:rsidRPr="00B944C0" w:rsidRDefault="005712A3" w:rsidP="005712A3">
          <w:pPr>
            <w:pStyle w:val="a3"/>
            <w:ind w:firstLine="284"/>
            <w:jc w:val="center"/>
            <w:rPr>
              <w:b/>
            </w:rPr>
          </w:pPr>
        </w:p>
      </w:tc>
      <w:tc>
        <w:tcPr>
          <w:tcW w:w="3047" w:type="dxa"/>
        </w:tcPr>
        <w:p w14:paraId="25944375" w14:textId="0C12ACA1" w:rsidR="005712A3" w:rsidRPr="00B944C0" w:rsidRDefault="005712A3" w:rsidP="005712A3">
          <w:pPr>
            <w:pStyle w:val="a3"/>
            <w:jc w:val="center"/>
            <w:rPr>
              <w:b/>
            </w:rPr>
          </w:pPr>
        </w:p>
      </w:tc>
      <w:tc>
        <w:tcPr>
          <w:tcW w:w="3248" w:type="dxa"/>
        </w:tcPr>
        <w:p w14:paraId="3E98D208" w14:textId="39C66B64" w:rsidR="005712A3" w:rsidRPr="00B944C0" w:rsidRDefault="005712A3" w:rsidP="005712A3">
          <w:pPr>
            <w:pStyle w:val="a3"/>
            <w:jc w:val="center"/>
            <w:rPr>
              <w:b/>
            </w:rPr>
          </w:pPr>
        </w:p>
      </w:tc>
    </w:tr>
  </w:tbl>
  <w:p w14:paraId="2B12DA92" w14:textId="77777777" w:rsidR="005712A3" w:rsidRPr="00B944C0" w:rsidRDefault="005712A3" w:rsidP="005712A3">
    <w:pPr>
      <w:rPr>
        <w:szCs w:val="26"/>
      </w:rPr>
    </w:pPr>
  </w:p>
  <w:p w14:paraId="0D57DB93" w14:textId="77777777" w:rsidR="005712A3" w:rsidRDefault="005712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21447129">
    <w:abstractNumId w:val="1"/>
  </w:num>
  <w:num w:numId="2" w16cid:durableId="60562527">
    <w:abstractNumId w:val="2"/>
  </w:num>
  <w:num w:numId="3" w16cid:durableId="369376688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EE"/>
    <w:rsid w:val="000B2461"/>
    <w:rsid w:val="000D575A"/>
    <w:rsid w:val="000E2583"/>
    <w:rsid w:val="00107F11"/>
    <w:rsid w:val="001460B2"/>
    <w:rsid w:val="0017767D"/>
    <w:rsid w:val="001A4D80"/>
    <w:rsid w:val="001F50FF"/>
    <w:rsid w:val="00251D47"/>
    <w:rsid w:val="002863DC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712A3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62B80"/>
    <w:rsid w:val="008E2BE5"/>
    <w:rsid w:val="008F5F8F"/>
    <w:rsid w:val="009625EA"/>
    <w:rsid w:val="009D6852"/>
    <w:rsid w:val="00A229BE"/>
    <w:rsid w:val="00A258DC"/>
    <w:rsid w:val="00A508C7"/>
    <w:rsid w:val="00A527F6"/>
    <w:rsid w:val="00AD02C4"/>
    <w:rsid w:val="00B14B67"/>
    <w:rsid w:val="00B21053"/>
    <w:rsid w:val="00BC4C72"/>
    <w:rsid w:val="00CB28B3"/>
    <w:rsid w:val="00CB4CBD"/>
    <w:rsid w:val="00CB7E29"/>
    <w:rsid w:val="00CE13EE"/>
    <w:rsid w:val="00D61F6B"/>
    <w:rsid w:val="00DE328D"/>
    <w:rsid w:val="00DE756C"/>
    <w:rsid w:val="00DF761C"/>
    <w:rsid w:val="00E417C9"/>
    <w:rsid w:val="00EA7367"/>
    <w:rsid w:val="00F14F2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6C072"/>
  <w15:docId w15:val="{FD52795A-EDAD-4929-AA4A-B32BA8FD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5712A3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2024-06-04T05:25:00Z</dcterms:created>
  <dcterms:modified xsi:type="dcterms:W3CDTF">2024-11-07T10:16:00Z</dcterms:modified>
</cp:coreProperties>
</file>