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E9B" w:rsidRPr="00E42E9B" w:rsidRDefault="00E42E9B" w:rsidP="006704B6">
      <w:pPr>
        <w:spacing w:after="150" w:line="510" w:lineRule="atLeast"/>
        <w:jc w:val="both"/>
        <w:outlineLvl w:val="0"/>
        <w:rPr>
          <w:rFonts w:ascii="Times New Roman" w:eastAsia="Times New Roman" w:hAnsi="Times New Roman" w:cs="Times New Roman"/>
          <w:color w:val="262626"/>
          <w:kern w:val="36"/>
          <w:sz w:val="45"/>
          <w:szCs w:val="45"/>
          <w:lang w:eastAsia="ru-RU"/>
        </w:rPr>
      </w:pPr>
      <w:r w:rsidRPr="00E42E9B">
        <w:rPr>
          <w:rFonts w:ascii="Times New Roman" w:eastAsia="Times New Roman" w:hAnsi="Times New Roman" w:cs="Times New Roman"/>
          <w:color w:val="262626"/>
          <w:kern w:val="36"/>
          <w:sz w:val="45"/>
          <w:szCs w:val="45"/>
          <w:lang w:eastAsia="ru-RU"/>
        </w:rPr>
        <w:t>О соблюдении Порядка информирования о чрезвычайных ситуациях</w:t>
      </w:r>
    </w:p>
    <w:p w:rsidR="00E42E9B" w:rsidRPr="00E42E9B" w:rsidRDefault="00E42E9B" w:rsidP="006704B6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42E9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Согласно п.1.5 решения антитеррористической комиссии в Чувашской Республике от 20.02.2023 руководителям образовательных организаций Чувашской Республики необходимо обеспечить соблюдение Порядка информирования руководителем образовательной организации вышестоящего руководства, включая мини</w:t>
      </w:r>
      <w:bookmarkStart w:id="0" w:name="_GoBack"/>
      <w:bookmarkEnd w:id="0"/>
      <w:r w:rsidRPr="00E42E9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стерство образования и молодежной политики Чувашской Республики, и правоохранительные органы о чрезвычайных ситуациях, связанных с совершением (угрозой совершения) террористического акта, вооруженного нападения, проноса в образовательную организацию средств поражения, экстремистскими проявлениями, утвержденного правовыми актами министерства и органов местного самоуправления, а также методических рекомендаций министерства образования и молодежной политики Чувашской Республики о порядке информирования при возникновении чрезвычайной ситуации, угрозе совершения или совершении террористического акта, вооруженного нападения в образовательной организации Чувашской Республики (от 16.01.2023 № 05/13-314).</w:t>
      </w:r>
    </w:p>
    <w:p w:rsidR="00E42E9B" w:rsidRPr="00E42E9B" w:rsidRDefault="00E42E9B" w:rsidP="006704B6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42E9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соответствии со ст.3.1. Закона Чувашской Республики от 23.07.2003 № 22 «Об административных правонарушениях в Чувашской Республике» за неисполнение или нарушение решения антитеррористической комиссии в Чувашской Республике предусмотрена административная ответственность в виде предупреждения или наложения административного штрафа на граждан в размере от одной тысячи до трех тысяч рублей; на должностных лиц – от пяти тысяч до пятнадцати тысяч рублей; на юридических лиц – от пятидесяти до ста тысяч рублей. С текстом Закона можно ознакомиться в подразделе «Об ответственности за несоблюдение требований законодательства в сфере противодействия терроризму» раздела «Профилактика терроризма».</w:t>
      </w:r>
    </w:p>
    <w:p w:rsidR="00075267" w:rsidRPr="00E42E9B" w:rsidRDefault="00075267" w:rsidP="006704B6">
      <w:pPr>
        <w:jc w:val="both"/>
        <w:rPr>
          <w:rFonts w:ascii="Times New Roman" w:hAnsi="Times New Roman" w:cs="Times New Roman"/>
        </w:rPr>
      </w:pPr>
    </w:p>
    <w:sectPr w:rsidR="00075267" w:rsidRPr="00E42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039"/>
    <w:rsid w:val="00075267"/>
    <w:rsid w:val="006704B6"/>
    <w:rsid w:val="00D42039"/>
    <w:rsid w:val="00E4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B2600-B1C8-4188-BECB-22C5F91C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5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66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7685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 сектором специальных программ администрации Янтиковского района</dc:creator>
  <cp:keywords/>
  <dc:description/>
  <cp:lastModifiedBy>Сектор информатизации администрации Янтиковского района</cp:lastModifiedBy>
  <cp:revision>4</cp:revision>
  <dcterms:created xsi:type="dcterms:W3CDTF">2023-07-03T07:59:00Z</dcterms:created>
  <dcterms:modified xsi:type="dcterms:W3CDTF">2023-07-03T10:48:00Z</dcterms:modified>
</cp:coreProperties>
</file>