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F4" w:rsidRPr="00157A48" w:rsidRDefault="00BB3DF4" w:rsidP="00AF3E18">
      <w:pPr>
        <w:ind w:firstLine="567"/>
        <w:jc w:val="center"/>
        <w:rPr>
          <w:rFonts w:ascii="Arial" w:hAnsi="Arial" w:cs="Arial"/>
          <w:b/>
          <w:color w:val="000000"/>
        </w:rPr>
      </w:pPr>
      <w:r w:rsidRPr="00157A48">
        <w:rPr>
          <w:rFonts w:ascii="Arial" w:hAnsi="Arial" w:cs="Arial"/>
          <w:b/>
          <w:color w:val="000000"/>
        </w:rPr>
        <w:t>Итоги социально-экономического развития</w:t>
      </w:r>
    </w:p>
    <w:p w:rsidR="00F360EB" w:rsidRDefault="00BB3DF4" w:rsidP="00AF3E18">
      <w:pPr>
        <w:ind w:firstLine="567"/>
        <w:jc w:val="center"/>
        <w:rPr>
          <w:rFonts w:ascii="Arial" w:hAnsi="Arial" w:cs="Arial"/>
          <w:b/>
          <w:lang w:eastAsia="en-US"/>
        </w:rPr>
      </w:pPr>
      <w:r w:rsidRPr="00157A48">
        <w:rPr>
          <w:rFonts w:ascii="Arial" w:hAnsi="Arial" w:cs="Arial"/>
          <w:b/>
          <w:color w:val="000000"/>
        </w:rPr>
        <w:t xml:space="preserve">Красночетайского </w:t>
      </w:r>
      <w:r w:rsidR="000E0FFB" w:rsidRPr="00157A48">
        <w:rPr>
          <w:rFonts w:ascii="Arial" w:hAnsi="Arial" w:cs="Arial"/>
          <w:b/>
          <w:color w:val="000000"/>
        </w:rPr>
        <w:t>муниципального округа</w:t>
      </w:r>
      <w:r w:rsidRPr="00157A48">
        <w:rPr>
          <w:rFonts w:ascii="Arial" w:hAnsi="Arial" w:cs="Arial"/>
          <w:b/>
          <w:color w:val="000000"/>
        </w:rPr>
        <w:t xml:space="preserve"> </w:t>
      </w:r>
      <w:r w:rsidRPr="00157A48">
        <w:rPr>
          <w:rFonts w:ascii="Arial" w:hAnsi="Arial" w:cs="Arial"/>
          <w:b/>
          <w:lang w:eastAsia="en-US"/>
        </w:rPr>
        <w:t>за 202</w:t>
      </w:r>
      <w:r w:rsidR="000E0FFB" w:rsidRPr="00157A48">
        <w:rPr>
          <w:rFonts w:ascii="Arial" w:hAnsi="Arial" w:cs="Arial"/>
          <w:b/>
          <w:lang w:eastAsia="en-US"/>
        </w:rPr>
        <w:t>3</w:t>
      </w:r>
      <w:r w:rsidRPr="00157A48">
        <w:rPr>
          <w:rFonts w:ascii="Arial" w:hAnsi="Arial" w:cs="Arial"/>
          <w:b/>
          <w:lang w:eastAsia="en-US"/>
        </w:rPr>
        <w:t xml:space="preserve"> год </w:t>
      </w:r>
    </w:p>
    <w:p w:rsidR="00BB3DF4" w:rsidRPr="00157A48" w:rsidRDefault="00C23ED5" w:rsidP="00AF3E18">
      <w:pPr>
        <w:ind w:firstLine="567"/>
        <w:jc w:val="center"/>
        <w:rPr>
          <w:rFonts w:ascii="Arial" w:hAnsi="Arial" w:cs="Arial"/>
          <w:b/>
          <w:lang w:eastAsia="en-US"/>
        </w:rPr>
      </w:pPr>
      <w:r w:rsidRPr="00157A48">
        <w:rPr>
          <w:rFonts w:ascii="Arial" w:hAnsi="Arial" w:cs="Arial"/>
          <w:b/>
        </w:rPr>
        <w:t xml:space="preserve">и </w:t>
      </w:r>
      <w:r w:rsidR="00F360EB">
        <w:rPr>
          <w:rFonts w:ascii="Arial" w:hAnsi="Arial" w:cs="Arial"/>
          <w:b/>
        </w:rPr>
        <w:t xml:space="preserve">о </w:t>
      </w:r>
      <w:r w:rsidRPr="00157A48">
        <w:rPr>
          <w:rFonts w:ascii="Arial" w:hAnsi="Arial" w:cs="Arial"/>
          <w:b/>
        </w:rPr>
        <w:t xml:space="preserve">задачах </w:t>
      </w:r>
      <w:r w:rsidR="00BB3DF4" w:rsidRPr="00157A48">
        <w:rPr>
          <w:rFonts w:ascii="Arial" w:hAnsi="Arial" w:cs="Arial"/>
          <w:b/>
        </w:rPr>
        <w:t>на 202</w:t>
      </w:r>
      <w:r w:rsidR="000E0FFB" w:rsidRPr="00157A48">
        <w:rPr>
          <w:rFonts w:ascii="Arial" w:hAnsi="Arial" w:cs="Arial"/>
          <w:b/>
        </w:rPr>
        <w:t>4</w:t>
      </w:r>
      <w:r w:rsidR="00BB3DF4" w:rsidRPr="00157A48">
        <w:rPr>
          <w:rFonts w:ascii="Arial" w:hAnsi="Arial" w:cs="Arial"/>
          <w:b/>
        </w:rPr>
        <w:t xml:space="preserve"> год</w:t>
      </w:r>
    </w:p>
    <w:p w:rsidR="00BB3DF4" w:rsidRPr="00157A48" w:rsidRDefault="00BB3DF4" w:rsidP="00AF3E18">
      <w:pPr>
        <w:tabs>
          <w:tab w:val="left" w:pos="5040"/>
        </w:tabs>
        <w:spacing w:line="276" w:lineRule="auto"/>
        <w:ind w:firstLine="567"/>
        <w:jc w:val="both"/>
        <w:rPr>
          <w:rFonts w:ascii="Arial" w:hAnsi="Arial" w:cs="Arial"/>
          <w:b/>
          <w:color w:val="000000"/>
        </w:rPr>
      </w:pPr>
    </w:p>
    <w:p w:rsidR="00BB3DF4" w:rsidRPr="00157A48" w:rsidRDefault="00BB3DF4" w:rsidP="00AF3E18">
      <w:pPr>
        <w:ind w:firstLine="567"/>
        <w:jc w:val="both"/>
        <w:rPr>
          <w:rFonts w:ascii="Arial" w:hAnsi="Arial" w:cs="Arial"/>
          <w:b/>
          <w:u w:val="single"/>
        </w:rPr>
      </w:pPr>
      <w:r w:rsidRPr="00157A48">
        <w:rPr>
          <w:rFonts w:ascii="Arial" w:hAnsi="Arial" w:cs="Arial"/>
          <w:b/>
          <w:bCs/>
          <w:u w:val="single"/>
        </w:rPr>
        <w:t>Бюджет</w:t>
      </w:r>
    </w:p>
    <w:p w:rsidR="00B36E9A" w:rsidRPr="00157A48" w:rsidRDefault="00B36E9A" w:rsidP="00AF3E18">
      <w:pPr>
        <w:ind w:firstLine="900"/>
        <w:jc w:val="both"/>
        <w:rPr>
          <w:rFonts w:ascii="Arial" w:hAnsi="Arial" w:cs="Arial"/>
        </w:rPr>
      </w:pPr>
    </w:p>
    <w:p w:rsidR="00E032A4" w:rsidRPr="00157A48" w:rsidRDefault="00E032A4" w:rsidP="00AF3E18">
      <w:pPr>
        <w:ind w:firstLine="900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Бюджет за 2023 год исполнен по доходам в объеме 632,8 млн. рублей, к аналогичному периоду 2022 года составляет 99,5 % меньше на 37,2 млн. рублей.</w:t>
      </w:r>
      <w:r w:rsidRPr="00157A48">
        <w:rPr>
          <w:rFonts w:ascii="Arial" w:hAnsi="Arial" w:cs="Arial"/>
          <w:i/>
          <w:color w:val="FF0000"/>
        </w:rPr>
        <w:t xml:space="preserve"> </w:t>
      </w:r>
      <w:r w:rsidRPr="00157A48">
        <w:rPr>
          <w:rFonts w:ascii="Arial" w:hAnsi="Arial" w:cs="Arial"/>
        </w:rPr>
        <w:t xml:space="preserve">Объем поступлений собственных доходов в бюджет составил </w:t>
      </w:r>
      <w:r w:rsidR="00B36E9A" w:rsidRPr="00157A48">
        <w:rPr>
          <w:rFonts w:ascii="Arial" w:hAnsi="Arial" w:cs="Arial"/>
        </w:rPr>
        <w:t>129,4</w:t>
      </w:r>
      <w:r w:rsidRPr="00157A48">
        <w:rPr>
          <w:rFonts w:ascii="Arial" w:hAnsi="Arial" w:cs="Arial"/>
        </w:rPr>
        <w:t xml:space="preserve"> млн. рублей (</w:t>
      </w:r>
      <w:r w:rsidR="00B36E9A" w:rsidRPr="00157A48">
        <w:rPr>
          <w:rFonts w:ascii="Arial" w:hAnsi="Arial" w:cs="Arial"/>
        </w:rPr>
        <w:t xml:space="preserve">116 млн. </w:t>
      </w:r>
      <w:r w:rsidRPr="00157A48">
        <w:rPr>
          <w:rFonts w:ascii="Arial" w:hAnsi="Arial" w:cs="Arial"/>
        </w:rPr>
        <w:t xml:space="preserve">без учета средств населения на инициативное бюджетирование – 13,4 млн. рублей), к уровню     2022 года </w:t>
      </w:r>
      <w:r w:rsidR="00B36E9A" w:rsidRPr="00157A48">
        <w:rPr>
          <w:rFonts w:ascii="Arial" w:hAnsi="Arial" w:cs="Arial"/>
        </w:rPr>
        <w:t>29</w:t>
      </w:r>
      <w:r w:rsidRPr="00157A48">
        <w:rPr>
          <w:rFonts w:ascii="Arial" w:hAnsi="Arial" w:cs="Arial"/>
        </w:rPr>
        <w:t>,1 %, больше на 26,8 млн. рублей (к плановым назначениям 105 %), в том числе налоговые доходы 104,7 млн. рублей (138,6 % к аналогичному периоду прошлого года, к плановым назначениям 104,5 %) и неналоговые доходы – 11,3 млн. рублей (83,1 % к аналогичному периоду прошлого года, к плановым назначениям 109,9 %).</w:t>
      </w:r>
    </w:p>
    <w:p w:rsidR="003B6C80" w:rsidRPr="00157A48" w:rsidRDefault="00E032A4" w:rsidP="003B6C8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Выше</w:t>
      </w:r>
      <w:r w:rsidRPr="00157A48">
        <w:rPr>
          <w:rFonts w:ascii="Arial" w:hAnsi="Arial" w:cs="Arial"/>
          <w:color w:val="000000"/>
        </w:rPr>
        <w:t xml:space="preserve"> уровня 2022 года поступление налога на доходы физических лиц (156,1 %, 2023 год- 75,3 млн. рублей, 2022 год- 48,2 млн. рублей, больше на 27,1 млн. рублей </w:t>
      </w:r>
      <w:r w:rsidRPr="00157A48">
        <w:rPr>
          <w:rFonts w:ascii="Arial" w:hAnsi="Arial" w:cs="Arial"/>
        </w:rPr>
        <w:t>(увеличение нормативов распределения поступлений между бюджетам</w:t>
      </w:r>
      <w:r w:rsidR="003B6C80" w:rsidRPr="00157A48">
        <w:rPr>
          <w:rFonts w:ascii="Arial" w:hAnsi="Arial" w:cs="Arial"/>
        </w:rPr>
        <w:t>и ЧР на 2023 год на 19.94 п.п).</w:t>
      </w:r>
    </w:p>
    <w:p w:rsidR="003B6C80" w:rsidRPr="00157A48" w:rsidRDefault="003B6C80" w:rsidP="003B6C8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</w:rPr>
        <w:t xml:space="preserve"> </w:t>
      </w:r>
      <w:r w:rsidRPr="00157A48">
        <w:rPr>
          <w:rFonts w:ascii="Arial" w:hAnsi="Arial" w:cs="Arial"/>
          <w:color w:val="000000"/>
        </w:rPr>
        <w:t>Средняя номинальная заработная плата, начисленная за январь-ноябрь 2023 года работникам организаций Красночетайского района, составила 35 </w:t>
      </w:r>
      <w:r w:rsidR="00B36E9A" w:rsidRPr="00157A48">
        <w:rPr>
          <w:rFonts w:ascii="Arial" w:hAnsi="Arial" w:cs="Arial"/>
          <w:color w:val="000000"/>
        </w:rPr>
        <w:t>872</w:t>
      </w:r>
      <w:r w:rsidRPr="00157A48">
        <w:rPr>
          <w:rFonts w:ascii="Arial" w:hAnsi="Arial" w:cs="Arial"/>
          <w:color w:val="000000"/>
        </w:rPr>
        <w:t xml:space="preserve"> рублей, что на </w:t>
      </w:r>
      <w:r w:rsidR="00B36E9A" w:rsidRPr="00157A48">
        <w:rPr>
          <w:rFonts w:ascii="Arial" w:hAnsi="Arial" w:cs="Arial"/>
          <w:color w:val="000000"/>
        </w:rPr>
        <w:t>18,3</w:t>
      </w:r>
      <w:proofErr w:type="gramStart"/>
      <w:r w:rsidRPr="00157A48">
        <w:rPr>
          <w:rFonts w:ascii="Arial" w:hAnsi="Arial" w:cs="Arial"/>
          <w:color w:val="000000"/>
        </w:rPr>
        <w:t>%</w:t>
      </w:r>
      <w:r w:rsidR="0073018C" w:rsidRPr="00157A48">
        <w:rPr>
          <w:rFonts w:ascii="Arial" w:hAnsi="Arial" w:cs="Arial"/>
          <w:color w:val="000000"/>
        </w:rPr>
        <w:t xml:space="preserve"> </w:t>
      </w:r>
      <w:r w:rsidRPr="00157A48">
        <w:rPr>
          <w:rFonts w:ascii="Arial" w:hAnsi="Arial" w:cs="Arial"/>
          <w:color w:val="000000"/>
        </w:rPr>
        <w:t xml:space="preserve"> выше</w:t>
      </w:r>
      <w:proofErr w:type="gramEnd"/>
      <w:r w:rsidRPr="00157A48">
        <w:rPr>
          <w:rFonts w:ascii="Arial" w:hAnsi="Arial" w:cs="Arial"/>
          <w:color w:val="000000"/>
        </w:rPr>
        <w:t xml:space="preserve"> аналог</w:t>
      </w:r>
      <w:r w:rsidR="0073018C" w:rsidRPr="00157A48">
        <w:rPr>
          <w:rFonts w:ascii="Arial" w:hAnsi="Arial" w:cs="Arial"/>
          <w:color w:val="000000"/>
        </w:rPr>
        <w:t>ичного уровня (30 329,3  рубля) с учетом городских округов наш округ занимает 17 место.</w:t>
      </w:r>
    </w:p>
    <w:p w:rsidR="00B36E9A" w:rsidRPr="00157A48" w:rsidRDefault="00B36E9A" w:rsidP="003B6C8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E032A4" w:rsidRPr="00157A48" w:rsidRDefault="00E032A4" w:rsidP="003B6C80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 xml:space="preserve"> Выше уровня 2022 года поступление от УСН -141,3 % (в 2022 году 5,8 млн. рублей,</w:t>
      </w:r>
      <w:r w:rsidR="003B6C80" w:rsidRPr="00157A48">
        <w:rPr>
          <w:rFonts w:ascii="Arial" w:hAnsi="Arial" w:cs="Arial"/>
          <w:color w:val="000000"/>
        </w:rPr>
        <w:t xml:space="preserve"> в 2023 году- 8,2 млн. рублей).</w:t>
      </w:r>
    </w:p>
    <w:p w:rsidR="00DC64CE" w:rsidRPr="00157A48" w:rsidRDefault="00E032A4" w:rsidP="00AF3E18">
      <w:pPr>
        <w:ind w:firstLine="900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Поступление неналоговых доходов </w:t>
      </w:r>
      <w:r w:rsidR="003B6C80" w:rsidRPr="00157A48">
        <w:rPr>
          <w:rFonts w:ascii="Arial" w:hAnsi="Arial" w:cs="Arial"/>
        </w:rPr>
        <w:t>на</w:t>
      </w:r>
      <w:r w:rsidRPr="00157A48">
        <w:rPr>
          <w:rFonts w:ascii="Arial" w:hAnsi="Arial" w:cs="Arial"/>
        </w:rPr>
        <w:t xml:space="preserve"> уровн</w:t>
      </w:r>
      <w:r w:rsidR="003B6C80" w:rsidRPr="00157A48">
        <w:rPr>
          <w:rFonts w:ascii="Arial" w:hAnsi="Arial" w:cs="Arial"/>
        </w:rPr>
        <w:t xml:space="preserve">е 2022 года или 24,7 млн. </w:t>
      </w:r>
      <w:r w:rsidR="00DC64CE" w:rsidRPr="00157A48">
        <w:rPr>
          <w:rFonts w:ascii="Arial" w:hAnsi="Arial" w:cs="Arial"/>
        </w:rPr>
        <w:t>рублей.</w:t>
      </w:r>
    </w:p>
    <w:p w:rsidR="00E032A4" w:rsidRPr="00157A48" w:rsidRDefault="00E032A4" w:rsidP="00AF3E18">
      <w:pPr>
        <w:ind w:firstLine="900"/>
        <w:jc w:val="both"/>
        <w:rPr>
          <w:rFonts w:ascii="Arial" w:hAnsi="Arial" w:cs="Arial"/>
          <w:i/>
        </w:rPr>
      </w:pPr>
      <w:r w:rsidRPr="00157A48">
        <w:rPr>
          <w:rFonts w:ascii="Arial" w:hAnsi="Arial" w:cs="Arial"/>
        </w:rPr>
        <w:t>Безвозмездные поступления от других бюджетов бюджетной системы в 2023 году составили 503,4 млн. руб</w:t>
      </w:r>
      <w:r w:rsidR="003B6C80" w:rsidRPr="00157A48">
        <w:rPr>
          <w:rFonts w:ascii="Arial" w:hAnsi="Arial" w:cs="Arial"/>
        </w:rPr>
        <w:t xml:space="preserve">лей, к уровню 2022 года 88,4 % или меньше на </w:t>
      </w:r>
      <w:r w:rsidRPr="00157A48">
        <w:rPr>
          <w:rFonts w:ascii="Arial" w:hAnsi="Arial" w:cs="Arial"/>
        </w:rPr>
        <w:t>66,4 млн. рублей.</w:t>
      </w:r>
      <w:r w:rsidR="003B6C80" w:rsidRPr="00157A48">
        <w:rPr>
          <w:rFonts w:ascii="Arial" w:hAnsi="Arial" w:cs="Arial"/>
        </w:rPr>
        <w:t xml:space="preserve"> </w:t>
      </w:r>
    </w:p>
    <w:p w:rsidR="003B6C80" w:rsidRPr="00157A48" w:rsidRDefault="00E032A4" w:rsidP="00AF3E18">
      <w:pPr>
        <w:ind w:firstLine="708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По расходам бюджет муниципального округа за 2023 год испол</w:t>
      </w:r>
      <w:r w:rsidR="003B6C80" w:rsidRPr="00157A48">
        <w:rPr>
          <w:rFonts w:ascii="Arial" w:hAnsi="Arial" w:cs="Arial"/>
        </w:rPr>
        <w:t>нен в сумме 645,4 млн. рублей</w:t>
      </w:r>
      <w:r w:rsidRPr="00157A48">
        <w:rPr>
          <w:rFonts w:ascii="Arial" w:hAnsi="Arial" w:cs="Arial"/>
        </w:rPr>
        <w:t xml:space="preserve"> к </w:t>
      </w:r>
      <w:r w:rsidR="003B6C80" w:rsidRPr="00157A48">
        <w:rPr>
          <w:rFonts w:ascii="Arial" w:hAnsi="Arial" w:cs="Arial"/>
        </w:rPr>
        <w:t xml:space="preserve">2022 году 106,1 %, больше </w:t>
      </w:r>
      <w:r w:rsidRPr="00157A48">
        <w:rPr>
          <w:rFonts w:ascii="Arial" w:hAnsi="Arial" w:cs="Arial"/>
        </w:rPr>
        <w:t>на 36,9 млн. рублей.</w:t>
      </w:r>
    </w:p>
    <w:p w:rsidR="00E032A4" w:rsidRPr="00157A48" w:rsidRDefault="00E032A4" w:rsidP="00AF3E18">
      <w:pPr>
        <w:spacing w:line="276" w:lineRule="auto"/>
        <w:ind w:firstLine="900"/>
        <w:jc w:val="both"/>
        <w:rPr>
          <w:rFonts w:ascii="Arial" w:hAnsi="Arial" w:cs="Arial"/>
        </w:rPr>
      </w:pPr>
    </w:p>
    <w:p w:rsidR="00F17D46" w:rsidRPr="00157A48" w:rsidRDefault="00F17D46" w:rsidP="00F17D46">
      <w:pPr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На 2024 год собственные доходы в бюджет муниципального округа планируются в объеме 122,2 млн. рублей к уровню 2023 года 105,3 % или больше на 6,2 млн. рублей ожидается за счет увеличение поступления НДФЛ.</w:t>
      </w:r>
    </w:p>
    <w:p w:rsidR="00F17D46" w:rsidRPr="00157A48" w:rsidRDefault="00F17D46" w:rsidP="00AF3E18">
      <w:pPr>
        <w:spacing w:line="276" w:lineRule="auto"/>
        <w:ind w:firstLine="900"/>
        <w:jc w:val="both"/>
        <w:rPr>
          <w:rFonts w:ascii="Arial" w:hAnsi="Arial" w:cs="Arial"/>
        </w:rPr>
      </w:pPr>
    </w:p>
    <w:p w:rsidR="00E032A4" w:rsidRPr="00157A48" w:rsidRDefault="00E032A4" w:rsidP="00AF3E18">
      <w:pPr>
        <w:spacing w:line="276" w:lineRule="auto"/>
        <w:ind w:firstLine="900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Задачи на 2024 год:</w:t>
      </w:r>
    </w:p>
    <w:p w:rsidR="00E032A4" w:rsidRPr="00157A48" w:rsidRDefault="00E032A4" w:rsidP="00AF3E18">
      <w:pPr>
        <w:spacing w:line="276" w:lineRule="auto"/>
        <w:ind w:firstLine="900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 1. Обеспечить исполнение утвержденных плановых назначений по собственным доходам.</w:t>
      </w:r>
    </w:p>
    <w:p w:rsidR="00E032A4" w:rsidRPr="00157A48" w:rsidRDefault="00E032A4" w:rsidP="00AF3E18">
      <w:pPr>
        <w:spacing w:line="276" w:lineRule="auto"/>
        <w:ind w:firstLine="900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2. Обеспечить эффективное расходование бюджетных средств.</w:t>
      </w:r>
    </w:p>
    <w:p w:rsidR="00E032A4" w:rsidRPr="00157A48" w:rsidRDefault="00E032A4" w:rsidP="00AF3E18">
      <w:pPr>
        <w:spacing w:line="276" w:lineRule="auto"/>
        <w:ind w:firstLine="900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3. Не допускать образования кредиторской задолженности по расходным обязательствам муниципального округа.</w:t>
      </w:r>
    </w:p>
    <w:p w:rsidR="00E032A4" w:rsidRPr="00157A48" w:rsidRDefault="00E032A4" w:rsidP="00AF3E18">
      <w:pPr>
        <w:spacing w:line="276" w:lineRule="auto"/>
        <w:ind w:firstLine="900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4. Обеспечить соблюдение ограничений и требований, установленных Бюджетным кодексом Российской Федерации.</w:t>
      </w:r>
    </w:p>
    <w:p w:rsidR="00E032A4" w:rsidRPr="00157A48" w:rsidRDefault="00E032A4" w:rsidP="00AF3E18">
      <w:pPr>
        <w:ind w:firstLine="567"/>
        <w:jc w:val="both"/>
        <w:rPr>
          <w:rFonts w:ascii="Arial" w:hAnsi="Arial" w:cs="Arial"/>
        </w:rPr>
      </w:pPr>
    </w:p>
    <w:p w:rsidR="003A4099" w:rsidRDefault="003A4099" w:rsidP="00A31527">
      <w:pPr>
        <w:ind w:firstLine="567"/>
        <w:jc w:val="both"/>
        <w:rPr>
          <w:rFonts w:ascii="Arial" w:hAnsi="Arial" w:cs="Arial"/>
          <w:b/>
          <w:u w:val="single"/>
        </w:rPr>
      </w:pPr>
    </w:p>
    <w:p w:rsidR="00063AAF" w:rsidRDefault="00063AAF" w:rsidP="00A31527">
      <w:pPr>
        <w:ind w:firstLine="567"/>
        <w:jc w:val="both"/>
        <w:rPr>
          <w:rFonts w:ascii="Arial" w:hAnsi="Arial" w:cs="Arial"/>
          <w:b/>
          <w:u w:val="single"/>
        </w:rPr>
      </w:pPr>
    </w:p>
    <w:p w:rsidR="00063AAF" w:rsidRDefault="00063AAF" w:rsidP="00A31527">
      <w:pPr>
        <w:ind w:firstLine="567"/>
        <w:jc w:val="both"/>
        <w:rPr>
          <w:rFonts w:ascii="Arial" w:hAnsi="Arial" w:cs="Arial"/>
          <w:b/>
          <w:u w:val="single"/>
        </w:rPr>
      </w:pPr>
    </w:p>
    <w:p w:rsidR="00063AAF" w:rsidRPr="00157A48" w:rsidRDefault="00063AAF" w:rsidP="00A31527">
      <w:pPr>
        <w:ind w:firstLine="567"/>
        <w:jc w:val="both"/>
        <w:rPr>
          <w:rFonts w:ascii="Arial" w:hAnsi="Arial" w:cs="Arial"/>
          <w:b/>
          <w:u w:val="single"/>
        </w:rPr>
      </w:pPr>
    </w:p>
    <w:p w:rsidR="00A31527" w:rsidRPr="00157A48" w:rsidRDefault="00A31527" w:rsidP="00A31527">
      <w:pPr>
        <w:ind w:firstLine="567"/>
        <w:jc w:val="both"/>
        <w:rPr>
          <w:rFonts w:ascii="Arial" w:hAnsi="Arial" w:cs="Arial"/>
          <w:b/>
          <w:u w:val="single"/>
        </w:rPr>
      </w:pPr>
      <w:r w:rsidRPr="00157A48">
        <w:rPr>
          <w:rFonts w:ascii="Arial" w:hAnsi="Arial" w:cs="Arial"/>
          <w:b/>
          <w:u w:val="single"/>
        </w:rPr>
        <w:t>Сельское хозяйство</w:t>
      </w:r>
    </w:p>
    <w:p w:rsidR="00A31527" w:rsidRPr="00157A48" w:rsidRDefault="00A31527" w:rsidP="00A31527">
      <w:pPr>
        <w:ind w:firstLine="567"/>
        <w:jc w:val="center"/>
        <w:rPr>
          <w:rFonts w:ascii="Arial" w:hAnsi="Arial" w:cs="Arial"/>
          <w:b/>
        </w:rPr>
      </w:pPr>
      <w:r w:rsidRPr="00157A48">
        <w:rPr>
          <w:rFonts w:ascii="Arial" w:hAnsi="Arial" w:cs="Arial"/>
        </w:rPr>
        <w:t xml:space="preserve"> </w:t>
      </w:r>
    </w:p>
    <w:p w:rsidR="00A31527" w:rsidRPr="00157A48" w:rsidRDefault="00A31527" w:rsidP="00A31527">
      <w:pPr>
        <w:spacing w:line="276" w:lineRule="auto"/>
        <w:jc w:val="both"/>
        <w:rPr>
          <w:rFonts w:ascii="Arial" w:hAnsi="Arial" w:cs="Arial"/>
          <w:bCs/>
          <w:color w:val="000000"/>
        </w:rPr>
      </w:pPr>
      <w:r w:rsidRPr="00157A48">
        <w:rPr>
          <w:rFonts w:ascii="Arial" w:hAnsi="Arial" w:cs="Arial"/>
        </w:rPr>
        <w:t xml:space="preserve">     Ведущее место в экономике в округе занимает сельское хозяйство, от его развития во многом зависит положение дел территории округа.    По состоянию   на   01.01.2024 года    о</w:t>
      </w:r>
      <w:r w:rsidRPr="00157A48">
        <w:rPr>
          <w:rFonts w:ascii="Arial" w:hAnsi="Arial" w:cs="Arial"/>
          <w:color w:val="000000"/>
        </w:rPr>
        <w:t xml:space="preserve">существляют производственную деятельность 9 сельскохозяйственных предприятий, 26-крестьянско-фермерских хозяйств, 3 сельскохозяйственных кооператива и    10071 </w:t>
      </w:r>
      <w:r w:rsidR="00424A81" w:rsidRPr="00157A48">
        <w:rPr>
          <w:rFonts w:ascii="Arial" w:hAnsi="Arial" w:cs="Arial"/>
          <w:color w:val="000000"/>
        </w:rPr>
        <w:t xml:space="preserve">–личное подсобное хозяйство. </w:t>
      </w:r>
      <w:r w:rsidRPr="00157A48">
        <w:rPr>
          <w:rFonts w:ascii="Arial" w:hAnsi="Arial" w:cs="Arial"/>
          <w:color w:val="000000"/>
        </w:rPr>
        <w:t>Основное направление деятельности организаций -  производство молока и зерна.</w:t>
      </w:r>
      <w:r w:rsidRPr="00157A48">
        <w:rPr>
          <w:rFonts w:ascii="Arial" w:hAnsi="Arial" w:cs="Arial"/>
          <w:bCs/>
          <w:color w:val="000000"/>
        </w:rPr>
        <w:t xml:space="preserve"> </w:t>
      </w:r>
    </w:p>
    <w:p w:rsidR="00D70BFD" w:rsidRPr="00157A48" w:rsidRDefault="00D70BFD" w:rsidP="00D70BFD">
      <w:pPr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Выручка от реализации сельскохозяйственной продукции в сельскохозяйственных организациях   за 9 месяцев 2023 года составила 403 млн. рублей (134 %, в 2022 году – 302 млн.), чистая прибыль - 176 млн. рублей (118 % к уровню 2022 года), рентабельность предприятий – 44 % (с учетом господдержки).</w:t>
      </w:r>
    </w:p>
    <w:p w:rsidR="00A31527" w:rsidRPr="00157A48" w:rsidRDefault="00A31527" w:rsidP="005D1935">
      <w:pPr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 xml:space="preserve">В сельхозпредприятиях и крестьянских (фермерских) хозяйствах района посевная площадь под урожай 2023 года составила 10 </w:t>
      </w:r>
      <w:r w:rsidR="00C23D03" w:rsidRPr="00157A48">
        <w:rPr>
          <w:rFonts w:ascii="Arial" w:hAnsi="Arial" w:cs="Arial"/>
          <w:color w:val="000000"/>
        </w:rPr>
        <w:t>441</w:t>
      </w:r>
      <w:r w:rsidRPr="00157A48">
        <w:rPr>
          <w:rFonts w:ascii="Arial" w:hAnsi="Arial" w:cs="Arial"/>
          <w:color w:val="000000"/>
        </w:rPr>
        <w:t xml:space="preserve"> гектар, что составляет </w:t>
      </w:r>
      <w:r w:rsidR="00C23D03" w:rsidRPr="00157A48">
        <w:rPr>
          <w:rFonts w:ascii="Arial" w:hAnsi="Arial" w:cs="Arial"/>
          <w:color w:val="000000"/>
        </w:rPr>
        <w:t xml:space="preserve">101,76 </w:t>
      </w:r>
      <w:r w:rsidRPr="00157A48">
        <w:rPr>
          <w:rFonts w:ascii="Arial" w:hAnsi="Arial" w:cs="Arial"/>
          <w:color w:val="000000"/>
        </w:rPr>
        <w:t xml:space="preserve">% к </w:t>
      </w:r>
      <w:proofErr w:type="gramStart"/>
      <w:r w:rsidRPr="00157A48">
        <w:rPr>
          <w:rFonts w:ascii="Arial" w:hAnsi="Arial" w:cs="Arial"/>
          <w:color w:val="000000"/>
        </w:rPr>
        <w:t>уровню  2022</w:t>
      </w:r>
      <w:proofErr w:type="gramEnd"/>
      <w:r w:rsidRPr="00157A48">
        <w:rPr>
          <w:rFonts w:ascii="Arial" w:hAnsi="Arial" w:cs="Arial"/>
          <w:color w:val="000000"/>
        </w:rPr>
        <w:t xml:space="preserve"> года </w:t>
      </w:r>
      <w:r w:rsidRPr="00B91D33">
        <w:rPr>
          <w:rFonts w:ascii="Arial" w:hAnsi="Arial" w:cs="Arial"/>
          <w:color w:val="000000"/>
        </w:rPr>
        <w:t>(</w:t>
      </w:r>
      <w:r w:rsidRPr="00B91D33">
        <w:rPr>
          <w:rFonts w:ascii="Arial" w:hAnsi="Arial" w:cs="Arial"/>
          <w:color w:val="FF0000"/>
        </w:rPr>
        <w:t>10</w:t>
      </w:r>
      <w:r w:rsidR="00424A81" w:rsidRPr="00B91D33">
        <w:rPr>
          <w:rFonts w:ascii="Arial" w:hAnsi="Arial" w:cs="Arial"/>
          <w:color w:val="FF0000"/>
        </w:rPr>
        <w:t xml:space="preserve"> </w:t>
      </w:r>
      <w:r w:rsidR="00C23D03" w:rsidRPr="00B91D33">
        <w:rPr>
          <w:rFonts w:ascii="Arial" w:hAnsi="Arial" w:cs="Arial"/>
          <w:color w:val="FF0000"/>
        </w:rPr>
        <w:t>260</w:t>
      </w:r>
      <w:r w:rsidRPr="00B91D33">
        <w:rPr>
          <w:rFonts w:ascii="Arial" w:hAnsi="Arial" w:cs="Arial"/>
          <w:color w:val="FF0000"/>
        </w:rPr>
        <w:t xml:space="preserve"> га</w:t>
      </w:r>
      <w:r w:rsidRPr="00B91D33">
        <w:rPr>
          <w:rFonts w:ascii="Arial" w:hAnsi="Arial" w:cs="Arial"/>
          <w:color w:val="000000"/>
        </w:rPr>
        <w:t>).</w:t>
      </w:r>
      <w:r w:rsidRPr="00157A48">
        <w:rPr>
          <w:rFonts w:ascii="Arial" w:hAnsi="Arial" w:cs="Arial"/>
          <w:color w:val="000000"/>
        </w:rPr>
        <w:t xml:space="preserve"> </w:t>
      </w:r>
    </w:p>
    <w:p w:rsidR="005D1935" w:rsidRPr="00157A48" w:rsidRDefault="00A31527" w:rsidP="00BC4ABB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</w:rPr>
        <w:t>Всего уборочная площадь зерновых и зернобобовых культур составила 5376 га (92,85 % к уровню 2022 года-5790 га), валовой сбор зерновых составил 17,12 тыс. тонн (</w:t>
      </w:r>
      <w:r w:rsidR="00424A81" w:rsidRPr="00157A48">
        <w:rPr>
          <w:rFonts w:ascii="Arial" w:hAnsi="Arial" w:cs="Arial"/>
        </w:rPr>
        <w:t>103,75 % к уровню 2022</w:t>
      </w:r>
      <w:r w:rsidRPr="00157A48">
        <w:rPr>
          <w:rFonts w:ascii="Arial" w:hAnsi="Arial" w:cs="Arial"/>
        </w:rPr>
        <w:t xml:space="preserve"> года -</w:t>
      </w:r>
      <w:r w:rsidR="00424A81" w:rsidRPr="00157A48">
        <w:rPr>
          <w:rFonts w:ascii="Arial" w:hAnsi="Arial" w:cs="Arial"/>
        </w:rPr>
        <w:t>16,17</w:t>
      </w:r>
      <w:r w:rsidRPr="00157A48">
        <w:rPr>
          <w:rFonts w:ascii="Arial" w:hAnsi="Arial" w:cs="Arial"/>
        </w:rPr>
        <w:t>), урожайность -</w:t>
      </w:r>
      <w:r w:rsidR="00424A81" w:rsidRPr="00157A48">
        <w:rPr>
          <w:rFonts w:ascii="Arial" w:hAnsi="Arial" w:cs="Arial"/>
        </w:rPr>
        <w:t>31,85</w:t>
      </w:r>
      <w:r w:rsidRPr="00157A48">
        <w:rPr>
          <w:rFonts w:ascii="Arial" w:hAnsi="Arial" w:cs="Arial"/>
        </w:rPr>
        <w:t xml:space="preserve"> ц/га (111,</w:t>
      </w:r>
      <w:r w:rsidR="00424A81" w:rsidRPr="00157A48">
        <w:rPr>
          <w:rFonts w:ascii="Arial" w:hAnsi="Arial" w:cs="Arial"/>
        </w:rPr>
        <w:t>4</w:t>
      </w:r>
      <w:r w:rsidRPr="00157A48">
        <w:rPr>
          <w:rFonts w:ascii="Arial" w:hAnsi="Arial" w:cs="Arial"/>
        </w:rPr>
        <w:t xml:space="preserve"> </w:t>
      </w:r>
      <w:r w:rsidR="00424A81" w:rsidRPr="00157A48">
        <w:rPr>
          <w:rFonts w:ascii="Arial" w:hAnsi="Arial" w:cs="Arial"/>
        </w:rPr>
        <w:t>% к уровню 2022</w:t>
      </w:r>
      <w:r w:rsidRPr="00157A48">
        <w:rPr>
          <w:rFonts w:ascii="Arial" w:hAnsi="Arial" w:cs="Arial"/>
        </w:rPr>
        <w:t xml:space="preserve"> года -</w:t>
      </w:r>
      <w:r w:rsidR="00424A81" w:rsidRPr="00157A48">
        <w:rPr>
          <w:rFonts w:ascii="Arial" w:hAnsi="Arial" w:cs="Arial"/>
        </w:rPr>
        <w:t>28,6</w:t>
      </w:r>
      <w:r w:rsidRPr="00157A48">
        <w:rPr>
          <w:rFonts w:ascii="Arial" w:hAnsi="Arial" w:cs="Arial"/>
        </w:rPr>
        <w:t xml:space="preserve"> га). Заложен хороший фундамент на 2024 год, где посеяно 1683 га озимых культур (</w:t>
      </w:r>
      <w:r w:rsidRPr="00157A48">
        <w:rPr>
          <w:rFonts w:ascii="Arial" w:hAnsi="Arial" w:cs="Arial"/>
          <w:i/>
        </w:rPr>
        <w:t>20</w:t>
      </w:r>
      <w:r w:rsidR="00F17D46" w:rsidRPr="00157A48">
        <w:rPr>
          <w:rFonts w:ascii="Arial" w:hAnsi="Arial" w:cs="Arial"/>
          <w:i/>
        </w:rPr>
        <w:t>22</w:t>
      </w:r>
      <w:r w:rsidRPr="00157A48">
        <w:rPr>
          <w:rFonts w:ascii="Arial" w:hAnsi="Arial" w:cs="Arial"/>
          <w:i/>
        </w:rPr>
        <w:t>-1</w:t>
      </w:r>
      <w:r w:rsidR="00F17D46" w:rsidRPr="00157A48">
        <w:rPr>
          <w:rFonts w:ascii="Arial" w:hAnsi="Arial" w:cs="Arial"/>
          <w:i/>
        </w:rPr>
        <w:t xml:space="preserve">766 </w:t>
      </w:r>
      <w:r w:rsidRPr="00157A48">
        <w:rPr>
          <w:rFonts w:ascii="Arial" w:hAnsi="Arial" w:cs="Arial"/>
          <w:i/>
        </w:rPr>
        <w:t>га</w:t>
      </w:r>
      <w:r w:rsidRPr="00157A48">
        <w:rPr>
          <w:rFonts w:ascii="Arial" w:hAnsi="Arial" w:cs="Arial"/>
        </w:rPr>
        <w:t xml:space="preserve">). Вся посевная площадь сельскохозяйственных культур в </w:t>
      </w:r>
      <w:r w:rsidR="00424A81" w:rsidRPr="00157A48">
        <w:rPr>
          <w:rFonts w:ascii="Arial" w:hAnsi="Arial" w:cs="Arial"/>
        </w:rPr>
        <w:t>округе</w:t>
      </w:r>
      <w:r w:rsidRPr="00157A48">
        <w:rPr>
          <w:rFonts w:ascii="Arial" w:hAnsi="Arial" w:cs="Arial"/>
        </w:rPr>
        <w:t xml:space="preserve"> составила 1</w:t>
      </w:r>
      <w:r w:rsidR="00424A81" w:rsidRPr="00157A48">
        <w:rPr>
          <w:rFonts w:ascii="Arial" w:hAnsi="Arial" w:cs="Arial"/>
        </w:rPr>
        <w:t>5215</w:t>
      </w:r>
      <w:r w:rsidRPr="00157A48">
        <w:rPr>
          <w:rFonts w:ascii="Arial" w:hAnsi="Arial" w:cs="Arial"/>
        </w:rPr>
        <w:t xml:space="preserve"> га (101,2% к 20</w:t>
      </w:r>
      <w:r w:rsidR="00424A81" w:rsidRPr="00157A48">
        <w:rPr>
          <w:rFonts w:ascii="Arial" w:hAnsi="Arial" w:cs="Arial"/>
        </w:rPr>
        <w:t>22</w:t>
      </w:r>
      <w:r w:rsidRPr="00157A48">
        <w:rPr>
          <w:rFonts w:ascii="Arial" w:hAnsi="Arial" w:cs="Arial"/>
        </w:rPr>
        <w:t xml:space="preserve">году-14949 га), из них сельскохозяйственными и фермерскими хозяйствами   </w:t>
      </w:r>
      <w:r w:rsidR="00424A81" w:rsidRPr="00157A48">
        <w:rPr>
          <w:rFonts w:ascii="Arial" w:hAnsi="Arial" w:cs="Arial"/>
        </w:rPr>
        <w:t>10 044 га (2022</w:t>
      </w:r>
      <w:r w:rsidRPr="00157A48">
        <w:rPr>
          <w:rFonts w:ascii="Arial" w:hAnsi="Arial" w:cs="Arial"/>
        </w:rPr>
        <w:t>-</w:t>
      </w:r>
      <w:r w:rsidR="00BD3968" w:rsidRPr="00157A48">
        <w:rPr>
          <w:rFonts w:ascii="Arial" w:hAnsi="Arial" w:cs="Arial"/>
        </w:rPr>
        <w:t>10 658</w:t>
      </w:r>
      <w:r w:rsidRPr="00157A48">
        <w:rPr>
          <w:rFonts w:ascii="Arial" w:hAnsi="Arial" w:cs="Arial"/>
        </w:rPr>
        <w:t xml:space="preserve"> га). </w:t>
      </w:r>
      <w:r w:rsidR="00BC4ABB" w:rsidRPr="00157A48">
        <w:rPr>
          <w:rFonts w:ascii="Arial" w:hAnsi="Arial" w:cs="Arial"/>
        </w:rPr>
        <w:t xml:space="preserve"> </w:t>
      </w:r>
      <w:r w:rsidR="00D70BFD" w:rsidRPr="00157A48">
        <w:rPr>
          <w:rFonts w:ascii="Arial" w:hAnsi="Arial" w:cs="Arial"/>
          <w:color w:val="000000"/>
        </w:rPr>
        <w:t>Наибольший объём зерна получили:</w:t>
      </w:r>
      <w:r w:rsidR="00F17D46" w:rsidRPr="00157A48">
        <w:rPr>
          <w:rFonts w:ascii="Arial" w:hAnsi="Arial" w:cs="Arial"/>
          <w:color w:val="000000"/>
        </w:rPr>
        <w:t xml:space="preserve"> </w:t>
      </w:r>
      <w:r w:rsidR="00D70BFD" w:rsidRPr="00157A48">
        <w:rPr>
          <w:rFonts w:ascii="Arial" w:hAnsi="Arial" w:cs="Arial"/>
          <w:color w:val="000000"/>
        </w:rPr>
        <w:t>СХПК «Коминтерн» - 5,9 тыс. тонн</w:t>
      </w:r>
      <w:r w:rsidR="00C23D03" w:rsidRPr="00157A48">
        <w:rPr>
          <w:rFonts w:ascii="Arial" w:hAnsi="Arial" w:cs="Arial"/>
          <w:color w:val="000000"/>
        </w:rPr>
        <w:t xml:space="preserve">, </w:t>
      </w:r>
      <w:r w:rsidR="00D70BFD" w:rsidRPr="00157A48">
        <w:rPr>
          <w:rFonts w:ascii="Arial" w:hAnsi="Arial" w:cs="Arial"/>
          <w:color w:val="000000"/>
        </w:rPr>
        <w:t>СХПК «Нива» - более 3,1 тыс. тонн</w:t>
      </w:r>
      <w:r w:rsidR="00C23D03" w:rsidRPr="00157A48">
        <w:rPr>
          <w:rFonts w:ascii="Arial" w:hAnsi="Arial" w:cs="Arial"/>
          <w:color w:val="000000"/>
        </w:rPr>
        <w:t xml:space="preserve">, </w:t>
      </w:r>
      <w:r w:rsidR="00D70BFD" w:rsidRPr="00157A48">
        <w:rPr>
          <w:rFonts w:ascii="Arial" w:hAnsi="Arial" w:cs="Arial"/>
          <w:color w:val="000000"/>
        </w:rPr>
        <w:t>Колхоз «Свобода» - 1,5 тыс.</w:t>
      </w:r>
      <w:r w:rsidR="00BC4ABB" w:rsidRPr="00157A48">
        <w:rPr>
          <w:rFonts w:ascii="Arial" w:hAnsi="Arial" w:cs="Arial"/>
          <w:color w:val="000000"/>
        </w:rPr>
        <w:t xml:space="preserve"> </w:t>
      </w:r>
      <w:proofErr w:type="gramStart"/>
      <w:r w:rsidR="00D70BFD" w:rsidRPr="00157A48">
        <w:rPr>
          <w:rFonts w:ascii="Arial" w:hAnsi="Arial" w:cs="Arial"/>
          <w:color w:val="000000"/>
        </w:rPr>
        <w:t>тонн</w:t>
      </w:r>
      <w:r w:rsidR="005D1935" w:rsidRPr="00157A48">
        <w:rPr>
          <w:rFonts w:ascii="Arial" w:hAnsi="Arial" w:cs="Arial"/>
          <w:color w:val="000000"/>
        </w:rPr>
        <w:t xml:space="preserve"> </w:t>
      </w:r>
      <w:r w:rsidR="00C23D03" w:rsidRPr="00157A48">
        <w:rPr>
          <w:rFonts w:ascii="Arial" w:hAnsi="Arial" w:cs="Arial"/>
          <w:color w:val="000000"/>
        </w:rPr>
        <w:t>.</w:t>
      </w:r>
      <w:proofErr w:type="gramEnd"/>
    </w:p>
    <w:p w:rsidR="00D70BFD" w:rsidRPr="00157A48" w:rsidRDefault="00D70BFD" w:rsidP="00BC4ABB">
      <w:pPr>
        <w:pStyle w:val="a9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>Посевная площадь картофеля в КФХ района составила- 24 га, урожайность 232 ц/га. Общий валовой сбор картофеля   564 тонны (112% к уровню 2022 года).   ИП Хохлов Николай Павлович с 2021 года начал развивать картофелеводство в районе, посадочная площадь в текущем году составила -17 га.</w:t>
      </w:r>
    </w:p>
    <w:p w:rsidR="00094D8B" w:rsidRPr="00157A48" w:rsidRDefault="00094D8B" w:rsidP="00094D8B">
      <w:pPr>
        <w:spacing w:line="276" w:lineRule="auto"/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По </w:t>
      </w:r>
      <w:proofErr w:type="gramStart"/>
      <w:r w:rsidRPr="00157A48">
        <w:rPr>
          <w:rFonts w:ascii="Arial" w:hAnsi="Arial" w:cs="Arial"/>
        </w:rPr>
        <w:t>состоянию  на</w:t>
      </w:r>
      <w:proofErr w:type="gramEnd"/>
      <w:r w:rsidRPr="00157A48">
        <w:rPr>
          <w:rFonts w:ascii="Arial" w:hAnsi="Arial" w:cs="Arial"/>
        </w:rPr>
        <w:t xml:space="preserve"> 1 января 2024 года поголовье крупного рогатого скота  во всех категориях хозяйств   насчитывается 8792 голов</w:t>
      </w:r>
      <w:r w:rsidR="004A30D0" w:rsidRPr="00157A48">
        <w:rPr>
          <w:rFonts w:ascii="Arial" w:hAnsi="Arial" w:cs="Arial"/>
        </w:rPr>
        <w:t>ы</w:t>
      </w:r>
      <w:r w:rsidRPr="00157A48">
        <w:rPr>
          <w:rFonts w:ascii="Arial" w:hAnsi="Arial" w:cs="Arial"/>
        </w:rPr>
        <w:t xml:space="preserve"> или больше на 367 голов (104,36 % к уровню 2022 г-8425 ),  в том числе  коров – 4241 голов</w:t>
      </w:r>
      <w:r w:rsidR="004A30D0" w:rsidRPr="00157A48">
        <w:rPr>
          <w:rFonts w:ascii="Arial" w:hAnsi="Arial" w:cs="Arial"/>
        </w:rPr>
        <w:t>ы</w:t>
      </w:r>
      <w:r w:rsidRPr="00157A48">
        <w:rPr>
          <w:rFonts w:ascii="Arial" w:hAnsi="Arial" w:cs="Arial"/>
        </w:rPr>
        <w:t xml:space="preserve">  или больше на 243 голов</w:t>
      </w:r>
      <w:r w:rsidR="004A30D0" w:rsidRPr="00157A48">
        <w:rPr>
          <w:rFonts w:ascii="Arial" w:hAnsi="Arial" w:cs="Arial"/>
        </w:rPr>
        <w:t>ы</w:t>
      </w:r>
      <w:r w:rsidRPr="00157A48">
        <w:rPr>
          <w:rFonts w:ascii="Arial" w:hAnsi="Arial" w:cs="Arial"/>
        </w:rPr>
        <w:t xml:space="preserve"> (106,</w:t>
      </w:r>
      <w:r w:rsidR="00A13F02" w:rsidRPr="00157A48">
        <w:rPr>
          <w:rFonts w:ascii="Arial" w:hAnsi="Arial" w:cs="Arial"/>
        </w:rPr>
        <w:t>1</w:t>
      </w:r>
      <w:r w:rsidRPr="00157A48">
        <w:rPr>
          <w:rFonts w:ascii="Arial" w:hAnsi="Arial" w:cs="Arial"/>
        </w:rPr>
        <w:t>% к уровню 2022 г-3998</w:t>
      </w:r>
      <w:r w:rsidR="00A13F02" w:rsidRPr="00157A48">
        <w:rPr>
          <w:rFonts w:ascii="Arial" w:hAnsi="Arial" w:cs="Arial"/>
        </w:rPr>
        <w:t xml:space="preserve">). </w:t>
      </w:r>
    </w:p>
    <w:p w:rsidR="00A13F02" w:rsidRPr="00157A48" w:rsidRDefault="00A13F02" w:rsidP="00A13F02">
      <w:pPr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В сельскохозяйственных предприятиях и в крестьянских (фермерских) хозяйствах насчитывается 3981 голова крупного рогатого скота (106,8 % к уровню 2022 года или больше на 255 голов), коров – 1419 голов (106,4 %   к уровню 2022 года), из них племенное маточное поголовье - 850 голов, что составляет 60 % от общего поголовья коров сельхозпредприятий.</w:t>
      </w:r>
    </w:p>
    <w:p w:rsidR="00094D8B" w:rsidRPr="00157A48" w:rsidRDefault="00094D8B" w:rsidP="00094D8B">
      <w:pPr>
        <w:spacing w:line="276" w:lineRule="auto"/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По итогам года валовой надой молока в хозяйствах всех категорий составил </w:t>
      </w:r>
      <w:r w:rsidR="00A13F02" w:rsidRPr="00157A48">
        <w:rPr>
          <w:rFonts w:ascii="Arial" w:hAnsi="Arial" w:cs="Arial"/>
        </w:rPr>
        <w:t>23,</w:t>
      </w:r>
      <w:proofErr w:type="gramStart"/>
      <w:r w:rsidR="00A13F02" w:rsidRPr="00157A48">
        <w:rPr>
          <w:rFonts w:ascii="Arial" w:hAnsi="Arial" w:cs="Arial"/>
        </w:rPr>
        <w:t>389</w:t>
      </w:r>
      <w:r w:rsidRPr="00157A48">
        <w:rPr>
          <w:rFonts w:ascii="Arial" w:hAnsi="Arial" w:cs="Arial"/>
        </w:rPr>
        <w:t xml:space="preserve"> </w:t>
      </w:r>
      <w:r w:rsidR="00A13F02" w:rsidRPr="00157A48">
        <w:rPr>
          <w:rFonts w:ascii="Arial" w:hAnsi="Arial" w:cs="Arial"/>
        </w:rPr>
        <w:t xml:space="preserve"> тыс.</w:t>
      </w:r>
      <w:proofErr w:type="gramEnd"/>
      <w:r w:rsidR="00A13F02" w:rsidRPr="00157A48">
        <w:rPr>
          <w:rFonts w:ascii="Arial" w:hAnsi="Arial" w:cs="Arial"/>
        </w:rPr>
        <w:t xml:space="preserve"> тонн или больше на 1608,6 </w:t>
      </w:r>
      <w:r w:rsidRPr="00157A48">
        <w:rPr>
          <w:rFonts w:ascii="Arial" w:hAnsi="Arial" w:cs="Arial"/>
        </w:rPr>
        <w:t>тыс. тонн (1</w:t>
      </w:r>
      <w:r w:rsidR="00A13F02" w:rsidRPr="00157A48">
        <w:rPr>
          <w:rFonts w:ascii="Arial" w:hAnsi="Arial" w:cs="Arial"/>
        </w:rPr>
        <w:t>07,4 % к 2022-21,781 тыс. тонн</w:t>
      </w:r>
      <w:r w:rsidRPr="00157A48">
        <w:rPr>
          <w:rFonts w:ascii="Arial" w:hAnsi="Arial" w:cs="Arial"/>
        </w:rPr>
        <w:t xml:space="preserve">), в том числе сельскохозяйственными и фермерскими хозяйствах произведено </w:t>
      </w:r>
      <w:r w:rsidR="00A13F02" w:rsidRPr="00157A48">
        <w:rPr>
          <w:rFonts w:ascii="Arial" w:hAnsi="Arial" w:cs="Arial"/>
        </w:rPr>
        <w:t>11,254</w:t>
      </w:r>
      <w:r w:rsidRPr="00157A48">
        <w:rPr>
          <w:rFonts w:ascii="Arial" w:hAnsi="Arial" w:cs="Arial"/>
        </w:rPr>
        <w:t xml:space="preserve">  тыс. тонн молока или  </w:t>
      </w:r>
      <w:r w:rsidR="00A13F02" w:rsidRPr="00157A48">
        <w:rPr>
          <w:rFonts w:ascii="Arial" w:hAnsi="Arial" w:cs="Arial"/>
        </w:rPr>
        <w:t xml:space="preserve">больше на  1,891 тыс. тонн </w:t>
      </w:r>
      <w:r w:rsidRPr="00157A48">
        <w:rPr>
          <w:rFonts w:ascii="Arial" w:hAnsi="Arial" w:cs="Arial"/>
        </w:rPr>
        <w:t>1</w:t>
      </w:r>
      <w:r w:rsidR="00A13F02" w:rsidRPr="00157A48">
        <w:rPr>
          <w:rFonts w:ascii="Arial" w:hAnsi="Arial" w:cs="Arial"/>
        </w:rPr>
        <w:t xml:space="preserve">20 </w:t>
      </w:r>
      <w:r w:rsidRPr="00157A48">
        <w:rPr>
          <w:rFonts w:ascii="Arial" w:hAnsi="Arial" w:cs="Arial"/>
        </w:rPr>
        <w:t>% к уровню прошлого года</w:t>
      </w:r>
      <w:r w:rsidR="00A13F02" w:rsidRPr="00157A48">
        <w:rPr>
          <w:rFonts w:ascii="Arial" w:hAnsi="Arial" w:cs="Arial"/>
        </w:rPr>
        <w:t xml:space="preserve"> 2022-9,362 тыс. тонн</w:t>
      </w:r>
      <w:r w:rsidRPr="00157A48">
        <w:rPr>
          <w:rFonts w:ascii="Arial" w:hAnsi="Arial" w:cs="Arial"/>
        </w:rPr>
        <w:t xml:space="preserve">. Средний надой молока на одну корову за указанный период по сельхозпредприятиям составил – </w:t>
      </w:r>
      <w:r w:rsidR="00686962" w:rsidRPr="00157A48">
        <w:rPr>
          <w:rFonts w:ascii="Arial" w:hAnsi="Arial" w:cs="Arial"/>
        </w:rPr>
        <w:t>8 817</w:t>
      </w:r>
      <w:r w:rsidRPr="00157A48">
        <w:rPr>
          <w:rFonts w:ascii="Arial" w:hAnsi="Arial" w:cs="Arial"/>
        </w:rPr>
        <w:t xml:space="preserve"> кг </w:t>
      </w:r>
      <w:r w:rsidR="00686962" w:rsidRPr="00157A48">
        <w:rPr>
          <w:rFonts w:ascii="Arial" w:hAnsi="Arial" w:cs="Arial"/>
        </w:rPr>
        <w:t xml:space="preserve">или больше на 1 109 кг </w:t>
      </w:r>
      <w:r w:rsidRPr="00157A48">
        <w:rPr>
          <w:rFonts w:ascii="Arial" w:hAnsi="Arial" w:cs="Arial"/>
        </w:rPr>
        <w:t>(</w:t>
      </w:r>
      <w:r w:rsidR="00686962" w:rsidRPr="00157A48">
        <w:rPr>
          <w:rFonts w:ascii="Arial" w:hAnsi="Arial" w:cs="Arial"/>
        </w:rPr>
        <w:t>114,4</w:t>
      </w:r>
      <w:r w:rsidRPr="00157A48">
        <w:rPr>
          <w:rFonts w:ascii="Arial" w:hAnsi="Arial" w:cs="Arial"/>
        </w:rPr>
        <w:t xml:space="preserve"> % к прошлому году</w:t>
      </w:r>
      <w:r w:rsidR="00686962" w:rsidRPr="00157A48">
        <w:rPr>
          <w:rFonts w:ascii="Arial" w:hAnsi="Arial" w:cs="Arial"/>
        </w:rPr>
        <w:t xml:space="preserve"> 2022-7 708 кг.</w:t>
      </w:r>
      <w:r w:rsidRPr="00157A48">
        <w:rPr>
          <w:rFonts w:ascii="Arial" w:hAnsi="Arial" w:cs="Arial"/>
        </w:rPr>
        <w:t xml:space="preserve">). </w:t>
      </w:r>
    </w:p>
    <w:p w:rsidR="00686962" w:rsidRPr="00157A48" w:rsidRDefault="00094D8B" w:rsidP="00094D8B">
      <w:pPr>
        <w:spacing w:line="276" w:lineRule="auto"/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Кроме того, за указанный период</w:t>
      </w:r>
      <w:r w:rsidR="00686962" w:rsidRPr="00157A48">
        <w:rPr>
          <w:rFonts w:ascii="Arial" w:hAnsi="Arial" w:cs="Arial"/>
        </w:rPr>
        <w:t xml:space="preserve"> сохранилось производство </w:t>
      </w:r>
      <w:r w:rsidRPr="00157A48">
        <w:rPr>
          <w:rFonts w:ascii="Arial" w:hAnsi="Arial" w:cs="Arial"/>
        </w:rPr>
        <w:t xml:space="preserve">мясо скота и </w:t>
      </w:r>
      <w:proofErr w:type="gramStart"/>
      <w:r w:rsidRPr="00157A48">
        <w:rPr>
          <w:rFonts w:ascii="Arial" w:hAnsi="Arial" w:cs="Arial"/>
        </w:rPr>
        <w:t>птицы  в</w:t>
      </w:r>
      <w:proofErr w:type="gramEnd"/>
      <w:r w:rsidRPr="00157A48">
        <w:rPr>
          <w:rFonts w:ascii="Arial" w:hAnsi="Arial" w:cs="Arial"/>
        </w:rPr>
        <w:t xml:space="preserve"> хозяйствах всех категорий </w:t>
      </w:r>
      <w:r w:rsidR="00686962" w:rsidRPr="00157A48">
        <w:rPr>
          <w:rFonts w:ascii="Arial" w:hAnsi="Arial" w:cs="Arial"/>
        </w:rPr>
        <w:t>1284</w:t>
      </w:r>
      <w:r w:rsidRPr="00157A48">
        <w:rPr>
          <w:rFonts w:ascii="Arial" w:hAnsi="Arial" w:cs="Arial"/>
        </w:rPr>
        <w:t xml:space="preserve"> тонны,  </w:t>
      </w:r>
      <w:r w:rsidR="00686962" w:rsidRPr="00157A48">
        <w:rPr>
          <w:rFonts w:ascii="Arial" w:hAnsi="Arial" w:cs="Arial"/>
        </w:rPr>
        <w:t>100,1</w:t>
      </w:r>
      <w:r w:rsidRPr="00157A48">
        <w:rPr>
          <w:rFonts w:ascii="Arial" w:hAnsi="Arial" w:cs="Arial"/>
        </w:rPr>
        <w:t xml:space="preserve"> %  к уровню прошлого года</w:t>
      </w:r>
      <w:r w:rsidR="00AC09F3" w:rsidRPr="00157A48">
        <w:rPr>
          <w:rFonts w:ascii="Arial" w:hAnsi="Arial" w:cs="Arial"/>
        </w:rPr>
        <w:t>.</w:t>
      </w:r>
    </w:p>
    <w:p w:rsidR="00094D8B" w:rsidRPr="00157A48" w:rsidRDefault="00094D8B" w:rsidP="00094D8B">
      <w:pPr>
        <w:spacing w:line="276" w:lineRule="auto"/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lastRenderedPageBreak/>
        <w:t xml:space="preserve">Среднемесячная заработная </w:t>
      </w:r>
      <w:r w:rsidR="00494F39" w:rsidRPr="00157A48">
        <w:rPr>
          <w:rFonts w:ascii="Arial" w:hAnsi="Arial" w:cs="Arial"/>
        </w:rPr>
        <w:t xml:space="preserve">плата </w:t>
      </w:r>
      <w:r w:rsidRPr="00157A48">
        <w:rPr>
          <w:rFonts w:ascii="Arial" w:hAnsi="Arial" w:cs="Arial"/>
        </w:rPr>
        <w:t>в сельскохозяйственных организациях за 202</w:t>
      </w:r>
      <w:r w:rsidR="00886F24" w:rsidRPr="00157A48">
        <w:rPr>
          <w:rFonts w:ascii="Arial" w:hAnsi="Arial" w:cs="Arial"/>
        </w:rPr>
        <w:t>3</w:t>
      </w:r>
      <w:r w:rsidRPr="00157A48">
        <w:rPr>
          <w:rFonts w:ascii="Arial" w:hAnsi="Arial" w:cs="Arial"/>
        </w:rPr>
        <w:t xml:space="preserve"> г. </w:t>
      </w:r>
      <w:proofErr w:type="gramStart"/>
      <w:r w:rsidRPr="00157A48">
        <w:rPr>
          <w:rFonts w:ascii="Arial" w:hAnsi="Arial" w:cs="Arial"/>
        </w:rPr>
        <w:t xml:space="preserve">составила  </w:t>
      </w:r>
      <w:r w:rsidR="00494F39" w:rsidRPr="00157A48">
        <w:rPr>
          <w:rFonts w:ascii="Arial" w:hAnsi="Arial" w:cs="Arial"/>
        </w:rPr>
        <w:t>42</w:t>
      </w:r>
      <w:proofErr w:type="gramEnd"/>
      <w:r w:rsidR="00494F39" w:rsidRPr="00157A48">
        <w:rPr>
          <w:rFonts w:ascii="Arial" w:hAnsi="Arial" w:cs="Arial"/>
        </w:rPr>
        <w:t xml:space="preserve"> 470</w:t>
      </w:r>
      <w:r w:rsidRPr="00157A48">
        <w:rPr>
          <w:rFonts w:ascii="Arial" w:hAnsi="Arial" w:cs="Arial"/>
        </w:rPr>
        <w:t xml:space="preserve">  рублей</w:t>
      </w:r>
      <w:r w:rsidR="00886F24" w:rsidRPr="00157A48">
        <w:rPr>
          <w:rFonts w:ascii="Arial" w:hAnsi="Arial" w:cs="Arial"/>
        </w:rPr>
        <w:t xml:space="preserve"> (</w:t>
      </w:r>
      <w:r w:rsidR="00494F39" w:rsidRPr="00157A48">
        <w:rPr>
          <w:rFonts w:ascii="Arial" w:hAnsi="Arial" w:cs="Arial"/>
        </w:rPr>
        <w:t>111% к уровню 2022- 38229</w:t>
      </w:r>
      <w:r w:rsidRPr="00157A48">
        <w:rPr>
          <w:rFonts w:ascii="Arial" w:hAnsi="Arial" w:cs="Arial"/>
        </w:rPr>
        <w:t>)</w:t>
      </w:r>
      <w:r w:rsidR="004A30D0" w:rsidRPr="00157A48">
        <w:rPr>
          <w:rFonts w:ascii="Arial" w:hAnsi="Arial" w:cs="Arial"/>
        </w:rPr>
        <w:t xml:space="preserve"> в С</w:t>
      </w:r>
      <w:r w:rsidRPr="00157A48">
        <w:rPr>
          <w:rFonts w:ascii="Arial" w:hAnsi="Arial" w:cs="Arial"/>
        </w:rPr>
        <w:t xml:space="preserve">ХПК «Коминтерн»  </w:t>
      </w:r>
      <w:r w:rsidR="00F17D46" w:rsidRPr="00157A48">
        <w:rPr>
          <w:rFonts w:ascii="Arial" w:hAnsi="Arial" w:cs="Arial"/>
        </w:rPr>
        <w:t>-</w:t>
      </w:r>
      <w:r w:rsidRPr="00157A48">
        <w:rPr>
          <w:rFonts w:ascii="Arial" w:hAnsi="Arial" w:cs="Arial"/>
        </w:rPr>
        <w:t xml:space="preserve"> </w:t>
      </w:r>
      <w:r w:rsidR="00494F39" w:rsidRPr="00157A48">
        <w:rPr>
          <w:rFonts w:ascii="Arial" w:hAnsi="Arial" w:cs="Arial"/>
        </w:rPr>
        <w:t>53 104</w:t>
      </w:r>
      <w:r w:rsidRPr="00157A48">
        <w:rPr>
          <w:rFonts w:ascii="Arial" w:hAnsi="Arial" w:cs="Arial"/>
        </w:rPr>
        <w:t xml:space="preserve"> рублей (1</w:t>
      </w:r>
      <w:r w:rsidR="00494F39" w:rsidRPr="00157A48">
        <w:rPr>
          <w:rFonts w:ascii="Arial" w:hAnsi="Arial" w:cs="Arial"/>
        </w:rPr>
        <w:t xml:space="preserve">09,76 </w:t>
      </w:r>
      <w:r w:rsidRPr="00157A48">
        <w:rPr>
          <w:rFonts w:ascii="Arial" w:hAnsi="Arial" w:cs="Arial"/>
        </w:rPr>
        <w:t>% к уровню 20</w:t>
      </w:r>
      <w:r w:rsidR="00494F39" w:rsidRPr="00157A48">
        <w:rPr>
          <w:rFonts w:ascii="Arial" w:hAnsi="Arial" w:cs="Arial"/>
        </w:rPr>
        <w:t xml:space="preserve">22 года), </w:t>
      </w:r>
      <w:r w:rsidRPr="00157A48">
        <w:rPr>
          <w:rFonts w:ascii="Arial" w:hAnsi="Arial" w:cs="Arial"/>
        </w:rPr>
        <w:t xml:space="preserve"> СХПК «Нива» - </w:t>
      </w:r>
      <w:r w:rsidR="00494F39" w:rsidRPr="00157A48">
        <w:rPr>
          <w:rFonts w:ascii="Arial" w:hAnsi="Arial" w:cs="Arial"/>
        </w:rPr>
        <w:t xml:space="preserve"> 27 050</w:t>
      </w:r>
      <w:r w:rsidRPr="00157A48">
        <w:rPr>
          <w:rFonts w:ascii="Arial" w:hAnsi="Arial" w:cs="Arial"/>
        </w:rPr>
        <w:t xml:space="preserve"> рублей (</w:t>
      </w:r>
      <w:r w:rsidR="00494F39" w:rsidRPr="00157A48">
        <w:rPr>
          <w:rFonts w:ascii="Arial" w:hAnsi="Arial" w:cs="Arial"/>
        </w:rPr>
        <w:t>104,75</w:t>
      </w:r>
      <w:r w:rsidRPr="00157A48">
        <w:rPr>
          <w:rFonts w:ascii="Arial" w:hAnsi="Arial" w:cs="Arial"/>
        </w:rPr>
        <w:t xml:space="preserve"> % уровню 20</w:t>
      </w:r>
      <w:r w:rsidR="00494F39" w:rsidRPr="00157A48">
        <w:rPr>
          <w:rFonts w:ascii="Arial" w:hAnsi="Arial" w:cs="Arial"/>
        </w:rPr>
        <w:t>22</w:t>
      </w:r>
      <w:r w:rsidRPr="00157A48">
        <w:rPr>
          <w:rFonts w:ascii="Arial" w:hAnsi="Arial" w:cs="Arial"/>
        </w:rPr>
        <w:t xml:space="preserve"> года).</w:t>
      </w:r>
    </w:p>
    <w:p w:rsidR="00D70BFD" w:rsidRPr="00157A48" w:rsidRDefault="00D70BFD" w:rsidP="00D70BFD">
      <w:pPr>
        <w:spacing w:line="276" w:lineRule="auto"/>
        <w:ind w:firstLine="335"/>
        <w:jc w:val="both"/>
        <w:rPr>
          <w:rFonts w:ascii="Arial" w:hAnsi="Arial" w:cs="Arial"/>
          <w:b/>
          <w:color w:val="000000"/>
        </w:rPr>
      </w:pPr>
      <w:r w:rsidRPr="00157A48">
        <w:rPr>
          <w:rFonts w:ascii="Arial" w:hAnsi="Arial" w:cs="Arial"/>
          <w:b/>
          <w:color w:val="000000"/>
        </w:rPr>
        <w:t>С начала года в хозяйствах округа реализовались инвестиционные проекты, вложено более 190 млн. рублей (2022 – 180 млн. руб). Эти средства были направлены на строительства телятника, покупку новой сельскохозяйственной техники.</w:t>
      </w:r>
    </w:p>
    <w:p w:rsidR="00D70BFD" w:rsidRPr="00157A48" w:rsidRDefault="00D70BFD" w:rsidP="00D70BFD">
      <w:pPr>
        <w:spacing w:line="276" w:lineRule="auto"/>
        <w:ind w:firstLine="335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 xml:space="preserve">  На развитие животноводства округа вложено   более 104 млн. рублей.  СХПК «Коминтерн» построил второй телятник для содержания животных от 13 до 24 месяцев на 650 голов.</w:t>
      </w:r>
    </w:p>
    <w:p w:rsidR="00D70BFD" w:rsidRPr="00157A48" w:rsidRDefault="00D70BFD" w:rsidP="00D70BFD">
      <w:pPr>
        <w:spacing w:line="276" w:lineRule="auto"/>
        <w:ind w:firstLine="335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</w:rPr>
        <w:t xml:space="preserve">На развитие АПК по округу получено субсидий за 2023 год из ФБ -  64 млн. 963 тыс. рублей, из РБ - 74 млн. 374 тыс. рублей, </w:t>
      </w:r>
      <w:r w:rsidRPr="00157A48">
        <w:rPr>
          <w:rFonts w:ascii="Arial" w:hAnsi="Arial" w:cs="Arial"/>
          <w:b/>
        </w:rPr>
        <w:t>всего - 139 млн. 337 тыс. рублей (67 млн. рублей в 2022 году),</w:t>
      </w:r>
      <w:r w:rsidRPr="00157A48">
        <w:rPr>
          <w:rFonts w:ascii="Arial" w:hAnsi="Arial" w:cs="Arial"/>
        </w:rPr>
        <w:t xml:space="preserve"> из них субсидии на техническую и технологическую модернизацию -29 млн. рублей, на молоко -25 млн. руб., субсидии на поддержку племенного животноводства – 11,2 млн. рублей. 17 сельскохозяйственных товаропроизводителей района воспользовались 15 видами государственной поддержкой.</w:t>
      </w:r>
    </w:p>
    <w:p w:rsidR="00D70BFD" w:rsidRPr="00157A48" w:rsidRDefault="00670E63" w:rsidP="00D70BFD">
      <w:pPr>
        <w:ind w:firstLine="567"/>
        <w:jc w:val="both"/>
        <w:rPr>
          <w:rFonts w:ascii="Arial" w:hAnsi="Arial" w:cs="Arial"/>
          <w:b/>
          <w:i/>
        </w:rPr>
      </w:pPr>
      <w:r w:rsidRPr="00157A48">
        <w:rPr>
          <w:rFonts w:ascii="Arial" w:hAnsi="Arial" w:cs="Arial"/>
          <w:color w:val="000000"/>
        </w:rPr>
        <w:t xml:space="preserve">Сельскохозяйственными предприятиями и КФХ за последние 3 года </w:t>
      </w:r>
      <w:r w:rsidRPr="00157A48">
        <w:rPr>
          <w:rFonts w:ascii="Arial" w:hAnsi="Arial" w:cs="Arial"/>
          <w:lang w:eastAsia="ar-SA"/>
        </w:rPr>
        <w:t>приобретено</w:t>
      </w:r>
      <w:r w:rsidRPr="00157A48">
        <w:rPr>
          <w:rFonts w:ascii="Arial" w:hAnsi="Arial" w:cs="Arial"/>
        </w:rPr>
        <w:t xml:space="preserve"> </w:t>
      </w:r>
      <w:r w:rsidR="00E03FB1" w:rsidRPr="00157A48">
        <w:rPr>
          <w:rFonts w:ascii="Arial" w:hAnsi="Arial" w:cs="Arial"/>
        </w:rPr>
        <w:t>44</w:t>
      </w:r>
      <w:r w:rsidRPr="00157A48">
        <w:rPr>
          <w:rFonts w:ascii="Arial" w:hAnsi="Arial" w:cs="Arial"/>
        </w:rPr>
        <w:t xml:space="preserve"> единиц сельхозтехники на общую </w:t>
      </w:r>
      <w:proofErr w:type="gramStart"/>
      <w:r w:rsidRPr="00157A48">
        <w:rPr>
          <w:rFonts w:ascii="Arial" w:hAnsi="Arial" w:cs="Arial"/>
        </w:rPr>
        <w:t xml:space="preserve">сумму  </w:t>
      </w:r>
      <w:r w:rsidR="00AC09F3" w:rsidRPr="00157A48">
        <w:rPr>
          <w:rFonts w:ascii="Arial" w:hAnsi="Arial" w:cs="Arial"/>
        </w:rPr>
        <w:t>308</w:t>
      </w:r>
      <w:proofErr w:type="gramEnd"/>
      <w:r w:rsidRPr="00157A48">
        <w:rPr>
          <w:rFonts w:ascii="Arial" w:hAnsi="Arial" w:cs="Arial"/>
        </w:rPr>
        <w:t xml:space="preserve"> млн. руб.</w:t>
      </w:r>
      <w:r w:rsidR="00D70BFD" w:rsidRPr="00157A48">
        <w:rPr>
          <w:rFonts w:ascii="Arial" w:hAnsi="Arial" w:cs="Arial"/>
        </w:rPr>
        <w:t xml:space="preserve"> </w:t>
      </w:r>
      <w:r w:rsidR="00AC09F3" w:rsidRPr="00157A48">
        <w:rPr>
          <w:rFonts w:ascii="Arial" w:hAnsi="Arial" w:cs="Arial"/>
          <w:b/>
        </w:rPr>
        <w:t xml:space="preserve">(2023 год –  более 86 млн. руб., </w:t>
      </w:r>
      <w:r w:rsidR="00D70BFD" w:rsidRPr="00157A48">
        <w:rPr>
          <w:rFonts w:ascii="Arial" w:hAnsi="Arial" w:cs="Arial"/>
          <w:b/>
          <w:i/>
        </w:rPr>
        <w:t>2022- 103 млн. руб</w:t>
      </w:r>
      <w:r w:rsidR="00AC09F3" w:rsidRPr="00157A48">
        <w:rPr>
          <w:rFonts w:ascii="Arial" w:hAnsi="Arial" w:cs="Arial"/>
          <w:b/>
          <w:i/>
        </w:rPr>
        <w:t>., 2021-</w:t>
      </w:r>
      <w:r w:rsidR="00D70BFD" w:rsidRPr="00157A48">
        <w:rPr>
          <w:rFonts w:ascii="Arial" w:hAnsi="Arial" w:cs="Arial"/>
          <w:b/>
          <w:i/>
        </w:rPr>
        <w:t xml:space="preserve">119 млн. </w:t>
      </w:r>
      <w:r w:rsidR="00AC09F3" w:rsidRPr="00157A48">
        <w:rPr>
          <w:rFonts w:ascii="Arial" w:hAnsi="Arial" w:cs="Arial"/>
          <w:b/>
          <w:i/>
        </w:rPr>
        <w:t>руб.</w:t>
      </w:r>
      <w:r w:rsidR="00D70BFD" w:rsidRPr="00157A48">
        <w:rPr>
          <w:rFonts w:ascii="Arial" w:hAnsi="Arial" w:cs="Arial"/>
          <w:b/>
          <w:i/>
        </w:rPr>
        <w:t>) (в том числе зерноуборочных комбайна - 2 ед., тракторы – 5 ед., 20 ед. сельхозмашин</w:t>
      </w:r>
      <w:r w:rsidR="00AC09F3" w:rsidRPr="00157A48">
        <w:rPr>
          <w:rFonts w:ascii="Arial" w:hAnsi="Arial" w:cs="Arial"/>
          <w:b/>
          <w:i/>
        </w:rPr>
        <w:t>, 1 – картофелеуборочный комбайн (17 млн. руб.)</w:t>
      </w:r>
      <w:r w:rsidR="00D70BFD" w:rsidRPr="00157A48">
        <w:rPr>
          <w:rFonts w:ascii="Arial" w:hAnsi="Arial" w:cs="Arial"/>
          <w:b/>
          <w:i/>
        </w:rPr>
        <w:t xml:space="preserve">;  </w:t>
      </w:r>
    </w:p>
    <w:p w:rsidR="00C23D03" w:rsidRPr="00157A48" w:rsidRDefault="006D7B56" w:rsidP="00D70BFD">
      <w:pPr>
        <w:pStyle w:val="a9"/>
        <w:spacing w:after="0" w:afterAutospacing="0"/>
        <w:jc w:val="both"/>
        <w:rPr>
          <w:rFonts w:ascii="Arial" w:hAnsi="Arial" w:cs="Arial"/>
          <w:b/>
          <w:u w:val="single"/>
          <w:lang w:val="ru-RU"/>
        </w:rPr>
      </w:pPr>
      <w:r w:rsidRPr="00157A48">
        <w:rPr>
          <w:rFonts w:ascii="Arial" w:hAnsi="Arial" w:cs="Arial"/>
          <w:b/>
          <w:u w:val="single"/>
          <w:lang w:val="ru-RU"/>
        </w:rPr>
        <w:t>Самозанятые</w:t>
      </w:r>
    </w:p>
    <w:p w:rsidR="00BC5D26" w:rsidRPr="00157A48" w:rsidRDefault="00D70BFD" w:rsidP="00063AAF">
      <w:pPr>
        <w:pStyle w:val="a9"/>
        <w:spacing w:after="0" w:afterAutospacing="0"/>
        <w:ind w:firstLine="360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Большой вклад в увеличение производства сельскохозяйственной продукции вносят и личные подсобные хозяйства.  В 202</w:t>
      </w:r>
      <w:r w:rsidRPr="00157A48">
        <w:rPr>
          <w:rFonts w:ascii="Arial" w:hAnsi="Arial" w:cs="Arial"/>
          <w:lang w:val="ru-RU"/>
        </w:rPr>
        <w:t>3</w:t>
      </w:r>
      <w:r w:rsidRPr="00157A48">
        <w:rPr>
          <w:rFonts w:ascii="Arial" w:hAnsi="Arial" w:cs="Arial"/>
        </w:rPr>
        <w:t xml:space="preserve"> году в Чувашии гражданам, ведущим личное подсобное хозяйство, и применяющим специальный налоговый режим "Налог на профессиональный доход" предоставляется субсидия на возмещение части (на приобретение коров, на покупку сельскохозяйственной техники, на содержание коров и за реализацию овощей и картофеля). </w:t>
      </w:r>
      <w:r w:rsidR="00494F39" w:rsidRPr="00157A48">
        <w:rPr>
          <w:rFonts w:ascii="Arial" w:hAnsi="Arial" w:cs="Arial"/>
        </w:rPr>
        <w:t xml:space="preserve"> 2023 году </w:t>
      </w:r>
      <w:r w:rsidR="00BC5D26" w:rsidRPr="00157A48">
        <w:rPr>
          <w:rFonts w:ascii="Arial" w:hAnsi="Arial" w:cs="Arial"/>
        </w:rPr>
        <w:t xml:space="preserve">245 самозанятых воспользовались государственной поддержкой на сумму 16,688 млн. рублей </w:t>
      </w:r>
      <w:r w:rsidR="006D7B56" w:rsidRPr="00157A48">
        <w:rPr>
          <w:rFonts w:ascii="Arial" w:hAnsi="Arial" w:cs="Arial"/>
          <w:lang w:val="ru-RU"/>
        </w:rPr>
        <w:t xml:space="preserve"> (2022 – 181 самозанятый на 11,5 млн. рублей) </w:t>
      </w:r>
      <w:r w:rsidR="00BC5D26" w:rsidRPr="00157A48">
        <w:rPr>
          <w:rFonts w:ascii="Arial" w:hAnsi="Arial" w:cs="Arial"/>
        </w:rPr>
        <w:t>из них:</w:t>
      </w:r>
    </w:p>
    <w:p w:rsidR="00BC5D26" w:rsidRPr="00157A48" w:rsidRDefault="005C3351" w:rsidP="00D70BFD">
      <w:pPr>
        <w:pStyle w:val="a6"/>
        <w:numPr>
          <w:ilvl w:val="0"/>
          <w:numId w:val="14"/>
        </w:numPr>
        <w:jc w:val="both"/>
        <w:rPr>
          <w:rFonts w:ascii="Arial" w:hAnsi="Arial" w:cs="Arial"/>
          <w:bCs/>
          <w:color w:val="000000"/>
        </w:rPr>
      </w:pPr>
      <w:proofErr w:type="gramStart"/>
      <w:r w:rsidRPr="00157A48">
        <w:rPr>
          <w:rFonts w:ascii="Arial" w:hAnsi="Arial" w:cs="Arial"/>
        </w:rPr>
        <w:t>на</w:t>
      </w:r>
      <w:r w:rsidR="00BC5D26" w:rsidRPr="00157A48">
        <w:rPr>
          <w:rFonts w:ascii="Arial" w:hAnsi="Arial" w:cs="Arial"/>
        </w:rPr>
        <w:t xml:space="preserve">  </w:t>
      </w:r>
      <w:r w:rsidR="00BC5D26" w:rsidRPr="00157A48">
        <w:rPr>
          <w:rFonts w:ascii="Arial" w:hAnsi="Arial" w:cs="Arial"/>
          <w:bCs/>
          <w:color w:val="000000"/>
        </w:rPr>
        <w:t>приобретение</w:t>
      </w:r>
      <w:proofErr w:type="gramEnd"/>
      <w:r w:rsidR="00BC5D26" w:rsidRPr="00157A48">
        <w:rPr>
          <w:rFonts w:ascii="Arial" w:hAnsi="Arial" w:cs="Arial"/>
          <w:bCs/>
          <w:color w:val="000000"/>
        </w:rPr>
        <w:t xml:space="preserve"> коров (нетелей) – 94 чел.</w:t>
      </w:r>
      <w:r w:rsidRPr="00157A48">
        <w:rPr>
          <w:rFonts w:ascii="Arial" w:hAnsi="Arial" w:cs="Arial"/>
          <w:bCs/>
          <w:color w:val="000000"/>
        </w:rPr>
        <w:t xml:space="preserve"> </w:t>
      </w:r>
      <w:r w:rsidR="00BC5D26" w:rsidRPr="00157A48">
        <w:rPr>
          <w:rFonts w:ascii="Arial" w:hAnsi="Arial" w:cs="Arial"/>
          <w:bCs/>
          <w:color w:val="000000"/>
        </w:rPr>
        <w:t>на сумму 10,6 млн. рублей</w:t>
      </w:r>
    </w:p>
    <w:p w:rsidR="00BC5D26" w:rsidRPr="00157A48" w:rsidRDefault="00BC5D26" w:rsidP="00D70BFD">
      <w:pPr>
        <w:pStyle w:val="a6"/>
        <w:numPr>
          <w:ilvl w:val="0"/>
          <w:numId w:val="14"/>
        </w:numPr>
        <w:jc w:val="both"/>
        <w:rPr>
          <w:rFonts w:ascii="Arial" w:hAnsi="Arial" w:cs="Arial"/>
          <w:bCs/>
          <w:color w:val="000000"/>
        </w:rPr>
      </w:pPr>
      <w:r w:rsidRPr="00157A48">
        <w:rPr>
          <w:rFonts w:ascii="Arial" w:hAnsi="Arial" w:cs="Arial"/>
          <w:bCs/>
          <w:color w:val="000000"/>
        </w:rPr>
        <w:t>содержание молочных коров (нетелей) – 97 чел. 2 млн. рублей</w:t>
      </w:r>
    </w:p>
    <w:p w:rsidR="00BC5D26" w:rsidRPr="00157A48" w:rsidRDefault="00BC5D26" w:rsidP="00D70BFD">
      <w:pPr>
        <w:pStyle w:val="a6"/>
        <w:numPr>
          <w:ilvl w:val="0"/>
          <w:numId w:val="14"/>
        </w:numPr>
        <w:jc w:val="both"/>
        <w:rPr>
          <w:rFonts w:ascii="Arial" w:hAnsi="Arial" w:cs="Arial"/>
          <w:bCs/>
          <w:color w:val="000000"/>
        </w:rPr>
      </w:pPr>
      <w:r w:rsidRPr="00157A48">
        <w:rPr>
          <w:rFonts w:ascii="Arial" w:hAnsi="Arial" w:cs="Arial"/>
          <w:bCs/>
          <w:color w:val="000000"/>
        </w:rPr>
        <w:t>приобретение СХ техники, оборудования – 41 чел.  на</w:t>
      </w:r>
      <w:r w:rsidR="005C3351" w:rsidRPr="00157A48">
        <w:rPr>
          <w:rFonts w:ascii="Arial" w:hAnsi="Arial" w:cs="Arial"/>
          <w:bCs/>
          <w:color w:val="000000"/>
        </w:rPr>
        <w:t xml:space="preserve"> 3,747 млн. рублей</w:t>
      </w:r>
    </w:p>
    <w:p w:rsidR="005C3351" w:rsidRPr="00157A48" w:rsidRDefault="005C3351" w:rsidP="00D70BFD">
      <w:pPr>
        <w:pStyle w:val="a6"/>
        <w:numPr>
          <w:ilvl w:val="0"/>
          <w:numId w:val="14"/>
        </w:numPr>
        <w:jc w:val="both"/>
        <w:rPr>
          <w:rFonts w:ascii="Arial" w:hAnsi="Arial" w:cs="Arial"/>
          <w:bCs/>
          <w:color w:val="000000"/>
        </w:rPr>
      </w:pPr>
      <w:r w:rsidRPr="00157A48">
        <w:rPr>
          <w:rFonts w:ascii="Arial" w:hAnsi="Arial" w:cs="Arial"/>
          <w:bCs/>
          <w:color w:val="000000"/>
        </w:rPr>
        <w:t xml:space="preserve">13 чел на иные цели </w:t>
      </w:r>
      <w:proofErr w:type="gramStart"/>
      <w:r w:rsidRPr="00157A48">
        <w:rPr>
          <w:rFonts w:ascii="Arial" w:hAnsi="Arial" w:cs="Arial"/>
          <w:bCs/>
          <w:color w:val="000000"/>
        </w:rPr>
        <w:t>( содержание</w:t>
      </w:r>
      <w:proofErr w:type="gramEnd"/>
      <w:r w:rsidRPr="00157A48">
        <w:rPr>
          <w:rFonts w:ascii="Arial" w:hAnsi="Arial" w:cs="Arial"/>
          <w:bCs/>
          <w:color w:val="000000"/>
        </w:rPr>
        <w:t xml:space="preserve"> коров, пчеловодство, агрохимическое исследование почвы, покупка овец и коз)</w:t>
      </w:r>
      <w:r w:rsidR="00D70BFD" w:rsidRPr="00157A48">
        <w:rPr>
          <w:rFonts w:ascii="Arial" w:hAnsi="Arial" w:cs="Arial"/>
          <w:bCs/>
          <w:color w:val="000000"/>
        </w:rPr>
        <w:t>.</w:t>
      </w:r>
    </w:p>
    <w:p w:rsidR="00AC09F3" w:rsidRPr="00157A48" w:rsidRDefault="001D0DE6" w:rsidP="00AC09F3">
      <w:pPr>
        <w:pStyle w:val="a6"/>
        <w:jc w:val="both"/>
        <w:rPr>
          <w:rFonts w:ascii="Arial" w:hAnsi="Arial" w:cs="Arial"/>
          <w:bCs/>
          <w:color w:val="000000"/>
        </w:rPr>
      </w:pPr>
      <w:r w:rsidRPr="00157A48">
        <w:rPr>
          <w:rFonts w:ascii="Arial" w:hAnsi="Arial" w:cs="Arial"/>
          <w:bCs/>
          <w:color w:val="000000"/>
        </w:rPr>
        <w:t xml:space="preserve">В республике наш округ </w:t>
      </w:r>
      <w:proofErr w:type="gramStart"/>
      <w:r w:rsidRPr="00157A48">
        <w:rPr>
          <w:rFonts w:ascii="Arial" w:hAnsi="Arial" w:cs="Arial"/>
          <w:bCs/>
          <w:color w:val="000000"/>
        </w:rPr>
        <w:t>занимает  2</w:t>
      </w:r>
      <w:proofErr w:type="gramEnd"/>
      <w:r w:rsidRPr="00157A48">
        <w:rPr>
          <w:rFonts w:ascii="Arial" w:hAnsi="Arial" w:cs="Arial"/>
          <w:bCs/>
          <w:color w:val="000000"/>
        </w:rPr>
        <w:t xml:space="preserve"> место по получателям поддержки.</w:t>
      </w:r>
      <w:r w:rsidR="00657CE1" w:rsidRPr="00157A48">
        <w:rPr>
          <w:rFonts w:ascii="Arial" w:hAnsi="Arial" w:cs="Arial"/>
          <w:color w:val="000000"/>
        </w:rPr>
        <w:t xml:space="preserve"> </w:t>
      </w:r>
    </w:p>
    <w:p w:rsidR="00AC09F3" w:rsidRPr="00157A48" w:rsidRDefault="00AC09F3" w:rsidP="00AC09F3">
      <w:pPr>
        <w:pStyle w:val="a9"/>
        <w:spacing w:after="0" w:afterAutospacing="0"/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Важной задачей администрации  также остается  - создать им условия для успешной  реализации произведённой ими продукции, оказывать всестороннюю помощь и поддержку. </w:t>
      </w:r>
    </w:p>
    <w:p w:rsidR="00AC09F3" w:rsidRPr="00157A48" w:rsidRDefault="00AC09F3" w:rsidP="00AF3E18">
      <w:pPr>
        <w:shd w:val="clear" w:color="auto" w:fill="FFFFFF"/>
        <w:ind w:firstLine="567"/>
        <w:jc w:val="both"/>
        <w:rPr>
          <w:rFonts w:ascii="Arial" w:hAnsi="Arial" w:cs="Arial"/>
          <w:b/>
          <w:bCs/>
          <w:u w:val="single"/>
        </w:rPr>
      </w:pPr>
    </w:p>
    <w:p w:rsidR="00BE2992" w:rsidRPr="00157A48" w:rsidRDefault="00BE2992" w:rsidP="00AF3E18">
      <w:pPr>
        <w:shd w:val="clear" w:color="auto" w:fill="FFFFFF"/>
        <w:ind w:firstLine="567"/>
        <w:jc w:val="both"/>
        <w:rPr>
          <w:rFonts w:ascii="Arial" w:hAnsi="Arial" w:cs="Arial"/>
          <w:b/>
          <w:bCs/>
          <w:u w:val="single"/>
        </w:rPr>
      </w:pPr>
      <w:r w:rsidRPr="00157A48">
        <w:rPr>
          <w:rFonts w:ascii="Arial" w:hAnsi="Arial" w:cs="Arial"/>
          <w:b/>
          <w:bCs/>
          <w:u w:val="single"/>
        </w:rPr>
        <w:t>Экономика</w:t>
      </w:r>
    </w:p>
    <w:p w:rsidR="00AC09F3" w:rsidRPr="00157A48" w:rsidRDefault="00AC09F3" w:rsidP="00AF3E18">
      <w:pPr>
        <w:shd w:val="clear" w:color="auto" w:fill="FFFFFF"/>
        <w:ind w:firstLine="567"/>
        <w:jc w:val="both"/>
        <w:rPr>
          <w:rFonts w:ascii="Arial" w:hAnsi="Arial" w:cs="Arial"/>
          <w:b/>
          <w:bCs/>
          <w:u w:val="single"/>
        </w:rPr>
      </w:pPr>
    </w:p>
    <w:p w:rsidR="00BE2992" w:rsidRPr="00157A48" w:rsidRDefault="00BE2992" w:rsidP="00AF3E18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>За 202</w:t>
      </w:r>
      <w:r w:rsidR="000C6798" w:rsidRPr="00157A48">
        <w:rPr>
          <w:rFonts w:ascii="Arial" w:hAnsi="Arial" w:cs="Arial"/>
          <w:color w:val="000000"/>
        </w:rPr>
        <w:t>3</w:t>
      </w:r>
      <w:r w:rsidRPr="00157A48">
        <w:rPr>
          <w:rFonts w:ascii="Arial" w:hAnsi="Arial" w:cs="Arial"/>
          <w:color w:val="000000"/>
        </w:rPr>
        <w:t xml:space="preserve"> год оборот организаций, </w:t>
      </w:r>
      <w:r w:rsidR="004A30D0" w:rsidRPr="00157A48">
        <w:rPr>
          <w:rFonts w:ascii="Arial" w:hAnsi="Arial" w:cs="Arial"/>
          <w:color w:val="000000"/>
        </w:rPr>
        <w:t xml:space="preserve">не </w:t>
      </w:r>
      <w:r w:rsidRPr="00157A48">
        <w:rPr>
          <w:rFonts w:ascii="Arial" w:hAnsi="Arial" w:cs="Arial"/>
          <w:color w:val="000000"/>
        </w:rPr>
        <w:t>относящихся к субъектам малого предпринимательства, составил</w:t>
      </w:r>
      <w:r w:rsidR="000C6798" w:rsidRPr="00157A48">
        <w:rPr>
          <w:rFonts w:ascii="Arial" w:hAnsi="Arial" w:cs="Arial"/>
          <w:color w:val="000000"/>
        </w:rPr>
        <w:t xml:space="preserve"> 749,9 млн. рублей</w:t>
      </w:r>
      <w:r w:rsidR="00E52093" w:rsidRPr="00157A48">
        <w:rPr>
          <w:rFonts w:ascii="Arial" w:hAnsi="Arial" w:cs="Arial"/>
          <w:color w:val="000000"/>
        </w:rPr>
        <w:t>, доля райпо Чувашпотребсоюза</w:t>
      </w:r>
      <w:bookmarkStart w:id="0" w:name="_GoBack"/>
      <w:bookmarkEnd w:id="0"/>
      <w:r w:rsidR="00E52093" w:rsidRPr="00157A48">
        <w:rPr>
          <w:rFonts w:ascii="Arial" w:hAnsi="Arial" w:cs="Arial"/>
          <w:color w:val="000000"/>
        </w:rPr>
        <w:t xml:space="preserve"> </w:t>
      </w:r>
      <w:r w:rsidR="00E52093" w:rsidRPr="00157A48">
        <w:rPr>
          <w:rFonts w:ascii="Arial" w:hAnsi="Arial" w:cs="Arial"/>
          <w:color w:val="000000"/>
        </w:rPr>
        <w:lastRenderedPageBreak/>
        <w:t xml:space="preserve">занимает </w:t>
      </w:r>
      <w:r w:rsidR="00F360EB">
        <w:rPr>
          <w:rFonts w:ascii="Arial" w:hAnsi="Arial" w:cs="Arial"/>
          <w:color w:val="000000"/>
        </w:rPr>
        <w:t>54,6</w:t>
      </w:r>
      <w:r w:rsidR="00E52093" w:rsidRPr="00157A48">
        <w:rPr>
          <w:rFonts w:ascii="Arial" w:hAnsi="Arial" w:cs="Arial"/>
          <w:color w:val="000000"/>
        </w:rPr>
        <w:t xml:space="preserve"> % или 409,3 млн. рублей. </w:t>
      </w:r>
      <w:r w:rsidRPr="00157A48">
        <w:rPr>
          <w:rFonts w:ascii="Arial" w:hAnsi="Arial" w:cs="Arial"/>
          <w:color w:val="000000"/>
        </w:rPr>
        <w:t>Важнейшим сектором экономики района является потребительский рынок, представляющий собой разветвленную сеть предприятий торговли, общественного питания и сферы услуг.</w:t>
      </w:r>
    </w:p>
    <w:p w:rsidR="00AC09F3" w:rsidRPr="00157A48" w:rsidRDefault="00AC09F3" w:rsidP="00AF3E18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C23D03" w:rsidRPr="00157A48" w:rsidRDefault="00BE2992" w:rsidP="00AF3E18">
      <w:pPr>
        <w:shd w:val="clear" w:color="auto" w:fill="FFFFFF"/>
        <w:ind w:firstLine="567"/>
        <w:jc w:val="both"/>
        <w:rPr>
          <w:rFonts w:ascii="Arial" w:hAnsi="Arial" w:cs="Arial"/>
          <w:b/>
          <w:u w:val="single"/>
        </w:rPr>
      </w:pPr>
      <w:r w:rsidRPr="00157A48">
        <w:rPr>
          <w:rFonts w:ascii="Arial" w:hAnsi="Arial" w:cs="Arial"/>
          <w:b/>
          <w:u w:val="single"/>
        </w:rPr>
        <w:t>Малое и среднее предпринимательство</w:t>
      </w:r>
    </w:p>
    <w:p w:rsidR="00C23D03" w:rsidRPr="00157A48" w:rsidRDefault="00C23D03" w:rsidP="00AF3E18">
      <w:pPr>
        <w:shd w:val="clear" w:color="auto" w:fill="FFFFFF"/>
        <w:ind w:firstLine="567"/>
        <w:jc w:val="both"/>
        <w:rPr>
          <w:rFonts w:ascii="Arial" w:hAnsi="Arial" w:cs="Arial"/>
          <w:b/>
          <w:u w:val="single"/>
        </w:rPr>
      </w:pPr>
    </w:p>
    <w:p w:rsidR="00BE2992" w:rsidRPr="00157A48" w:rsidRDefault="00BE2992" w:rsidP="00AF3E18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В районе на 01.01.202</w:t>
      </w:r>
      <w:r w:rsidR="00CE40B2" w:rsidRPr="00157A48">
        <w:rPr>
          <w:rFonts w:ascii="Arial" w:hAnsi="Arial" w:cs="Arial"/>
        </w:rPr>
        <w:t>4</w:t>
      </w:r>
      <w:r w:rsidRPr="00157A48">
        <w:rPr>
          <w:rFonts w:ascii="Arial" w:hAnsi="Arial" w:cs="Arial"/>
        </w:rPr>
        <w:t xml:space="preserve"> фактически осуществляют деятельность </w:t>
      </w:r>
      <w:r w:rsidR="00CE40B2" w:rsidRPr="00157A48">
        <w:rPr>
          <w:rFonts w:ascii="Arial" w:hAnsi="Arial" w:cs="Arial"/>
          <w:b/>
        </w:rPr>
        <w:t>2</w:t>
      </w:r>
      <w:r w:rsidR="00B3172E" w:rsidRPr="00157A48">
        <w:rPr>
          <w:rFonts w:ascii="Arial" w:hAnsi="Arial" w:cs="Arial"/>
          <w:b/>
        </w:rPr>
        <w:t>81 субъект</w:t>
      </w:r>
      <w:r w:rsidRPr="00157A48">
        <w:rPr>
          <w:rFonts w:ascii="Arial" w:hAnsi="Arial" w:cs="Arial"/>
          <w:b/>
        </w:rPr>
        <w:t xml:space="preserve"> малого и среднего предпринимательства</w:t>
      </w:r>
      <w:r w:rsidR="00CE40B2" w:rsidRPr="00157A48">
        <w:rPr>
          <w:rFonts w:ascii="Arial" w:hAnsi="Arial" w:cs="Arial"/>
        </w:rPr>
        <w:t xml:space="preserve">. </w:t>
      </w:r>
      <w:r w:rsidRPr="00157A48">
        <w:rPr>
          <w:rFonts w:ascii="Arial" w:hAnsi="Arial" w:cs="Arial"/>
        </w:rPr>
        <w:t xml:space="preserve">Среднесписочная численность работников субъектов малого и среднего предпринимательства, включая </w:t>
      </w:r>
      <w:r w:rsidR="00F17D46" w:rsidRPr="00157A48">
        <w:rPr>
          <w:rFonts w:ascii="Arial" w:hAnsi="Arial" w:cs="Arial"/>
        </w:rPr>
        <w:t>самозанятых</w:t>
      </w:r>
      <w:r w:rsidRPr="00157A48">
        <w:rPr>
          <w:rFonts w:ascii="Arial" w:hAnsi="Arial" w:cs="Arial"/>
        </w:rPr>
        <w:t xml:space="preserve"> за 202</w:t>
      </w:r>
      <w:r w:rsidR="00CE40B2" w:rsidRPr="00157A48">
        <w:rPr>
          <w:rFonts w:ascii="Arial" w:hAnsi="Arial" w:cs="Arial"/>
        </w:rPr>
        <w:t>3</w:t>
      </w:r>
      <w:r w:rsidRPr="00157A48">
        <w:rPr>
          <w:rFonts w:ascii="Arial" w:hAnsi="Arial" w:cs="Arial"/>
        </w:rPr>
        <w:t xml:space="preserve"> </w:t>
      </w:r>
      <w:r w:rsidR="00B3172E" w:rsidRPr="00157A48">
        <w:rPr>
          <w:rFonts w:ascii="Arial" w:hAnsi="Arial" w:cs="Arial"/>
        </w:rPr>
        <w:t>год</w:t>
      </w:r>
      <w:r w:rsidRPr="00157A48">
        <w:rPr>
          <w:rFonts w:ascii="Arial" w:hAnsi="Arial" w:cs="Arial"/>
        </w:rPr>
        <w:t xml:space="preserve"> составила 2</w:t>
      </w:r>
      <w:r w:rsidR="00CE40B2" w:rsidRPr="00157A48">
        <w:rPr>
          <w:rFonts w:ascii="Arial" w:hAnsi="Arial" w:cs="Arial"/>
        </w:rPr>
        <w:t>432</w:t>
      </w:r>
      <w:r w:rsidRPr="00157A48">
        <w:rPr>
          <w:rFonts w:ascii="Arial" w:hAnsi="Arial" w:cs="Arial"/>
        </w:rPr>
        <w:t xml:space="preserve"> </w:t>
      </w:r>
      <w:r w:rsidR="00F17D46" w:rsidRPr="00157A48">
        <w:rPr>
          <w:rFonts w:ascii="Arial" w:hAnsi="Arial" w:cs="Arial"/>
        </w:rPr>
        <w:t xml:space="preserve">работника </w:t>
      </w:r>
      <w:r w:rsidRPr="00157A48">
        <w:rPr>
          <w:rFonts w:ascii="Arial" w:hAnsi="Arial" w:cs="Arial"/>
        </w:rPr>
        <w:t xml:space="preserve">рост </w:t>
      </w:r>
      <w:r w:rsidR="00B3172E" w:rsidRPr="00157A48">
        <w:rPr>
          <w:rFonts w:ascii="Arial" w:hAnsi="Arial" w:cs="Arial"/>
        </w:rPr>
        <w:t>или на</w:t>
      </w:r>
      <w:r w:rsidR="00CE40B2" w:rsidRPr="00157A48">
        <w:rPr>
          <w:rFonts w:ascii="Arial" w:hAnsi="Arial" w:cs="Arial"/>
        </w:rPr>
        <w:t>171</w:t>
      </w:r>
      <w:r w:rsidRPr="00157A48">
        <w:rPr>
          <w:rFonts w:ascii="Arial" w:hAnsi="Arial" w:cs="Arial"/>
        </w:rPr>
        <w:t xml:space="preserve"> </w:t>
      </w:r>
      <w:r w:rsidR="00B3172E" w:rsidRPr="00157A48">
        <w:rPr>
          <w:rFonts w:ascii="Arial" w:hAnsi="Arial" w:cs="Arial"/>
        </w:rPr>
        <w:t>работника больше</w:t>
      </w:r>
      <w:r w:rsidRPr="00157A48">
        <w:rPr>
          <w:rFonts w:ascii="Arial" w:hAnsi="Arial" w:cs="Arial"/>
        </w:rPr>
        <w:t xml:space="preserve"> </w:t>
      </w:r>
      <w:r w:rsidR="00CE40B2" w:rsidRPr="00157A48">
        <w:rPr>
          <w:rFonts w:ascii="Arial" w:hAnsi="Arial" w:cs="Arial"/>
        </w:rPr>
        <w:t>7,56 %</w:t>
      </w:r>
      <w:r w:rsidRPr="00157A48">
        <w:rPr>
          <w:rFonts w:ascii="Arial" w:hAnsi="Arial" w:cs="Arial"/>
        </w:rPr>
        <w:t>.</w:t>
      </w:r>
    </w:p>
    <w:p w:rsidR="00CE40B2" w:rsidRPr="00157A48" w:rsidRDefault="00BE2992" w:rsidP="00AF3E18">
      <w:pPr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В рамках реализации программ </w:t>
      </w:r>
      <w:r w:rsidRPr="00157A48">
        <w:rPr>
          <w:rFonts w:ascii="Arial" w:hAnsi="Arial" w:cs="Arial"/>
          <w:bCs/>
        </w:rPr>
        <w:t>поддержки</w:t>
      </w:r>
      <w:r w:rsidRPr="00157A48">
        <w:rPr>
          <w:rFonts w:ascii="Arial" w:hAnsi="Arial" w:cs="Arial"/>
        </w:rPr>
        <w:t xml:space="preserve"> </w:t>
      </w:r>
      <w:r w:rsidRPr="00157A48">
        <w:rPr>
          <w:rFonts w:ascii="Arial" w:hAnsi="Arial" w:cs="Arial"/>
          <w:bCs/>
        </w:rPr>
        <w:t>малого</w:t>
      </w:r>
      <w:r w:rsidRPr="00157A48">
        <w:rPr>
          <w:rFonts w:ascii="Arial" w:hAnsi="Arial" w:cs="Arial"/>
        </w:rPr>
        <w:t xml:space="preserve"> </w:t>
      </w:r>
      <w:r w:rsidRPr="00157A48">
        <w:rPr>
          <w:rFonts w:ascii="Arial" w:hAnsi="Arial" w:cs="Arial"/>
          <w:bCs/>
        </w:rPr>
        <w:t>и</w:t>
      </w:r>
      <w:r w:rsidRPr="00157A48">
        <w:rPr>
          <w:rFonts w:ascii="Arial" w:hAnsi="Arial" w:cs="Arial"/>
        </w:rPr>
        <w:t xml:space="preserve"> </w:t>
      </w:r>
      <w:r w:rsidRPr="00157A48">
        <w:rPr>
          <w:rFonts w:ascii="Arial" w:hAnsi="Arial" w:cs="Arial"/>
          <w:bCs/>
        </w:rPr>
        <w:t>среднего</w:t>
      </w:r>
      <w:r w:rsidRPr="00157A48">
        <w:rPr>
          <w:rFonts w:ascii="Arial" w:hAnsi="Arial" w:cs="Arial"/>
        </w:rPr>
        <w:t xml:space="preserve"> </w:t>
      </w:r>
      <w:r w:rsidR="001D0DE6" w:rsidRPr="00157A48">
        <w:rPr>
          <w:rFonts w:ascii="Arial" w:hAnsi="Arial" w:cs="Arial"/>
          <w:bCs/>
        </w:rPr>
        <w:t>предпринимательства</w:t>
      </w:r>
      <w:r w:rsidR="001D0DE6" w:rsidRPr="00157A48">
        <w:rPr>
          <w:rFonts w:ascii="Arial" w:hAnsi="Arial" w:cs="Arial"/>
        </w:rPr>
        <w:t xml:space="preserve"> </w:t>
      </w:r>
      <w:r w:rsidR="001D0DE6" w:rsidRPr="00157A48">
        <w:rPr>
          <w:rFonts w:ascii="Arial" w:hAnsi="Arial" w:cs="Arial"/>
          <w:bCs/>
        </w:rPr>
        <w:t>администрацией</w:t>
      </w:r>
      <w:r w:rsidRPr="00157A48">
        <w:rPr>
          <w:rFonts w:ascii="Arial" w:hAnsi="Arial" w:cs="Arial"/>
          <w:bCs/>
        </w:rPr>
        <w:t xml:space="preserve"> Красночетайского </w:t>
      </w:r>
      <w:r w:rsidR="00CE40B2" w:rsidRPr="00157A48">
        <w:rPr>
          <w:rFonts w:ascii="Arial" w:hAnsi="Arial" w:cs="Arial"/>
          <w:bCs/>
        </w:rPr>
        <w:t>муниципального округа</w:t>
      </w:r>
      <w:r w:rsidR="001D0DE6" w:rsidRPr="00157A48">
        <w:rPr>
          <w:rFonts w:ascii="Arial" w:hAnsi="Arial" w:cs="Arial"/>
          <w:bCs/>
        </w:rPr>
        <w:t xml:space="preserve"> </w:t>
      </w:r>
      <w:r w:rsidRPr="00157A48">
        <w:rPr>
          <w:rFonts w:ascii="Arial" w:hAnsi="Arial" w:cs="Arial"/>
        </w:rPr>
        <w:t xml:space="preserve">оказывается </w:t>
      </w:r>
      <w:r w:rsidRPr="00157A48">
        <w:rPr>
          <w:rFonts w:ascii="Arial" w:hAnsi="Arial" w:cs="Arial"/>
          <w:bCs/>
        </w:rPr>
        <w:t>имущественная</w:t>
      </w:r>
      <w:r w:rsidRPr="00157A48">
        <w:rPr>
          <w:rFonts w:ascii="Arial" w:hAnsi="Arial" w:cs="Arial"/>
        </w:rPr>
        <w:t xml:space="preserve"> поддержка предпринимателей в различных сферах – предприниматели получают возможность на льготных условиях пользоваться муниципальным имуществом (аренда помещений и земельных участков). </w:t>
      </w:r>
      <w:r w:rsidR="00CE40B2" w:rsidRPr="00157A48">
        <w:rPr>
          <w:rFonts w:ascii="Arial" w:hAnsi="Arial" w:cs="Arial"/>
        </w:rPr>
        <w:t>Такой мерой поддержки активно пользуются самозанятые,</w:t>
      </w:r>
      <w:r w:rsidR="00B3172E" w:rsidRPr="00157A48">
        <w:rPr>
          <w:rFonts w:ascii="Arial" w:hAnsi="Arial" w:cs="Arial"/>
        </w:rPr>
        <w:t xml:space="preserve"> которым</w:t>
      </w:r>
      <w:r w:rsidR="00CE40B2" w:rsidRPr="00157A48">
        <w:rPr>
          <w:rFonts w:ascii="Arial" w:hAnsi="Arial" w:cs="Arial"/>
        </w:rPr>
        <w:t xml:space="preserve"> также земельные участки предоставляются без торгов со сроком на 3 года.</w:t>
      </w:r>
    </w:p>
    <w:p w:rsidR="00830BB5" w:rsidRPr="00157A48" w:rsidRDefault="00830BB5" w:rsidP="00AF3E18">
      <w:pPr>
        <w:ind w:firstLine="567"/>
        <w:jc w:val="both"/>
        <w:rPr>
          <w:rFonts w:ascii="Arial" w:hAnsi="Arial" w:cs="Arial"/>
        </w:rPr>
      </w:pPr>
    </w:p>
    <w:p w:rsidR="00947741" w:rsidRPr="00157A48" w:rsidRDefault="00947741" w:rsidP="00AF3E18">
      <w:pPr>
        <w:ind w:firstLine="567"/>
        <w:jc w:val="both"/>
        <w:rPr>
          <w:rFonts w:ascii="Arial" w:hAnsi="Arial" w:cs="Arial"/>
          <w:b/>
          <w:color w:val="000000"/>
          <w:u w:val="single"/>
          <w:lang w:val="x-none"/>
        </w:rPr>
      </w:pPr>
      <w:r w:rsidRPr="00157A48">
        <w:rPr>
          <w:rFonts w:ascii="Arial" w:hAnsi="Arial" w:cs="Arial"/>
          <w:b/>
          <w:color w:val="000000"/>
          <w:u w:val="single"/>
          <w:lang w:val="x-none"/>
        </w:rPr>
        <w:t xml:space="preserve">Управление муниципальным имуществом </w:t>
      </w:r>
    </w:p>
    <w:p w:rsidR="00FF42A7" w:rsidRPr="00157A48" w:rsidRDefault="00FF42A7" w:rsidP="00AF3E18">
      <w:pPr>
        <w:ind w:firstLine="567"/>
        <w:jc w:val="both"/>
        <w:rPr>
          <w:rFonts w:ascii="Arial" w:hAnsi="Arial" w:cs="Arial"/>
          <w:b/>
          <w:color w:val="000000"/>
          <w:u w:val="single"/>
        </w:rPr>
      </w:pPr>
    </w:p>
    <w:p w:rsidR="00947741" w:rsidRPr="00157A48" w:rsidRDefault="00947741" w:rsidP="00AF3E18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 xml:space="preserve">Одной из основных задач администрации района является эффективное управление и распоряжение муниципальным имуществом и земельными участками, доходы от </w:t>
      </w:r>
      <w:r w:rsidR="00B3172E" w:rsidRPr="00157A48">
        <w:rPr>
          <w:rFonts w:ascii="Arial" w:hAnsi="Arial" w:cs="Arial"/>
          <w:color w:val="000000"/>
          <w:lang w:val="ru-RU"/>
        </w:rPr>
        <w:t xml:space="preserve">которого </w:t>
      </w:r>
      <w:r w:rsidRPr="00157A48">
        <w:rPr>
          <w:rFonts w:ascii="Arial" w:hAnsi="Arial" w:cs="Arial"/>
          <w:color w:val="000000"/>
        </w:rPr>
        <w:t>полностью поступают в местный бюджет.</w:t>
      </w:r>
    </w:p>
    <w:p w:rsidR="006B1410" w:rsidRPr="00157A48" w:rsidRDefault="001D0DE6" w:rsidP="00AF3E18">
      <w:pPr>
        <w:ind w:firstLine="567"/>
        <w:jc w:val="both"/>
        <w:rPr>
          <w:rFonts w:ascii="Arial" w:hAnsi="Arial" w:cs="Arial"/>
          <w:color w:val="000000"/>
          <w:lang w:eastAsia="zh-CN"/>
        </w:rPr>
      </w:pPr>
      <w:r w:rsidRPr="00157A48">
        <w:rPr>
          <w:rFonts w:ascii="Arial" w:hAnsi="Arial" w:cs="Arial"/>
          <w:color w:val="000000"/>
          <w:lang w:eastAsia="zh-CN"/>
        </w:rPr>
        <w:t>По состоянии на 01.01.2024</w:t>
      </w:r>
      <w:r w:rsidR="00947741" w:rsidRPr="00157A48">
        <w:rPr>
          <w:rFonts w:ascii="Arial" w:hAnsi="Arial" w:cs="Arial"/>
          <w:color w:val="000000"/>
          <w:lang w:eastAsia="zh-CN"/>
        </w:rPr>
        <w:t xml:space="preserve">г. в реестре муниципального имущества значатся </w:t>
      </w:r>
      <w:r w:rsidR="00B3172E" w:rsidRPr="00157A48">
        <w:rPr>
          <w:rFonts w:ascii="Arial" w:hAnsi="Arial" w:cs="Arial"/>
          <w:color w:val="000000"/>
          <w:lang w:eastAsia="zh-CN"/>
        </w:rPr>
        <w:t>352 объекта</w:t>
      </w:r>
      <w:r w:rsidR="006B1410" w:rsidRPr="00157A48">
        <w:rPr>
          <w:rFonts w:ascii="Arial" w:hAnsi="Arial" w:cs="Arial"/>
          <w:color w:val="000000"/>
          <w:lang w:eastAsia="zh-CN"/>
        </w:rPr>
        <w:t xml:space="preserve"> недвижимости, 2087 земельных участков. В связи преобразованием </w:t>
      </w:r>
      <w:r w:rsidR="00A93208" w:rsidRPr="00157A48">
        <w:rPr>
          <w:rFonts w:ascii="Arial" w:hAnsi="Arial" w:cs="Arial"/>
          <w:color w:val="000000"/>
          <w:lang w:eastAsia="zh-CN"/>
        </w:rPr>
        <w:t xml:space="preserve">в </w:t>
      </w:r>
      <w:r w:rsidR="006B1410" w:rsidRPr="00157A48">
        <w:rPr>
          <w:rFonts w:ascii="Arial" w:hAnsi="Arial" w:cs="Arial"/>
          <w:color w:val="000000"/>
          <w:lang w:eastAsia="zh-CN"/>
        </w:rPr>
        <w:t xml:space="preserve">муниципальный округ проделана огромная работа по </w:t>
      </w:r>
      <w:r w:rsidR="00B3172E" w:rsidRPr="00157A48">
        <w:rPr>
          <w:rFonts w:ascii="Arial" w:hAnsi="Arial" w:cs="Arial"/>
          <w:color w:val="000000"/>
          <w:lang w:eastAsia="zh-CN"/>
        </w:rPr>
        <w:t>перер</w:t>
      </w:r>
      <w:r w:rsidR="00A93208" w:rsidRPr="00157A48">
        <w:rPr>
          <w:rFonts w:ascii="Arial" w:hAnsi="Arial" w:cs="Arial"/>
          <w:color w:val="000000"/>
          <w:lang w:eastAsia="zh-CN"/>
        </w:rPr>
        <w:t xml:space="preserve">егистрации имущества на </w:t>
      </w:r>
      <w:r w:rsidR="00B3172E" w:rsidRPr="00157A48">
        <w:rPr>
          <w:rFonts w:ascii="Arial" w:hAnsi="Arial" w:cs="Arial"/>
          <w:color w:val="000000"/>
          <w:lang w:eastAsia="zh-CN"/>
        </w:rPr>
        <w:t xml:space="preserve">баланс </w:t>
      </w:r>
      <w:r w:rsidR="00A93208" w:rsidRPr="00157A48">
        <w:rPr>
          <w:rFonts w:ascii="Arial" w:hAnsi="Arial" w:cs="Arial"/>
          <w:color w:val="000000"/>
          <w:lang w:eastAsia="zh-CN"/>
        </w:rPr>
        <w:t>округ.</w:t>
      </w:r>
    </w:p>
    <w:p w:rsidR="00A93208" w:rsidRPr="00157A48" w:rsidRDefault="00A93208" w:rsidP="00AF3E18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57A48">
        <w:rPr>
          <w:rFonts w:ascii="Arial" w:hAnsi="Arial" w:cs="Arial"/>
          <w:shd w:val="clear" w:color="auto" w:fill="FFFFFF"/>
        </w:rPr>
        <w:t xml:space="preserve">Задачи, поставленные перед округом по постановке на государственный учет и выявлению бесхозяйных </w:t>
      </w:r>
      <w:r w:rsidR="00B3172E" w:rsidRPr="00157A48">
        <w:rPr>
          <w:rFonts w:ascii="Arial" w:hAnsi="Arial" w:cs="Arial"/>
          <w:shd w:val="clear" w:color="auto" w:fill="FFFFFF"/>
        </w:rPr>
        <w:t xml:space="preserve">объектов выполнена в отношении </w:t>
      </w:r>
      <w:r w:rsidRPr="00157A48">
        <w:rPr>
          <w:rFonts w:ascii="Arial" w:hAnsi="Arial" w:cs="Arial"/>
          <w:b/>
          <w:shd w:val="clear" w:color="auto" w:fill="FFFFFF"/>
        </w:rPr>
        <w:t>56 объектов</w:t>
      </w:r>
      <w:r w:rsidRPr="00157A48">
        <w:rPr>
          <w:rFonts w:ascii="Arial" w:hAnsi="Arial" w:cs="Arial"/>
          <w:shd w:val="clear" w:color="auto" w:fill="FFFFFF"/>
        </w:rPr>
        <w:t xml:space="preserve"> </w:t>
      </w:r>
      <w:r w:rsidR="00CD010F" w:rsidRPr="00157A48">
        <w:rPr>
          <w:rFonts w:ascii="Arial" w:hAnsi="Arial" w:cs="Arial"/>
          <w:b/>
          <w:shd w:val="clear" w:color="auto" w:fill="FFFFFF"/>
        </w:rPr>
        <w:t>из них:</w:t>
      </w:r>
      <w:r w:rsidR="00CD010F" w:rsidRPr="00157A48">
        <w:rPr>
          <w:rFonts w:ascii="Arial" w:hAnsi="Arial" w:cs="Arial"/>
          <w:shd w:val="clear" w:color="auto" w:fill="FFFFFF"/>
        </w:rPr>
        <w:t xml:space="preserve"> </w:t>
      </w:r>
      <w:r w:rsidRPr="00157A48">
        <w:rPr>
          <w:rFonts w:ascii="Arial" w:hAnsi="Arial" w:cs="Arial"/>
          <w:shd w:val="clear" w:color="auto" w:fill="FFFFFF"/>
        </w:rPr>
        <w:t xml:space="preserve">водоснабжения - 40, линий электропередач - 5, зданий и сооружений – 11. </w:t>
      </w:r>
      <w:r w:rsidR="00B3172E" w:rsidRPr="00157A48">
        <w:rPr>
          <w:rFonts w:ascii="Arial" w:hAnsi="Arial" w:cs="Arial"/>
          <w:shd w:val="clear" w:color="auto" w:fill="FFFFFF"/>
        </w:rPr>
        <w:t xml:space="preserve"> На основании решения суда оформлена в</w:t>
      </w:r>
      <w:r w:rsidRPr="00157A48">
        <w:rPr>
          <w:rFonts w:ascii="Arial" w:hAnsi="Arial" w:cs="Arial"/>
          <w:shd w:val="clear" w:color="auto" w:fill="FFFFFF"/>
        </w:rPr>
        <w:t xml:space="preserve"> собственность 13 объектов водоснабжения Работа по выявлению и регистрации права за округом будет продолжена.</w:t>
      </w:r>
    </w:p>
    <w:p w:rsidR="006B1410" w:rsidRPr="00157A48" w:rsidRDefault="006B1410" w:rsidP="00AF3E18">
      <w:pPr>
        <w:pStyle w:val="a6"/>
        <w:ind w:left="0" w:firstLine="567"/>
        <w:jc w:val="both"/>
        <w:rPr>
          <w:rStyle w:val="extended-textfull"/>
          <w:rFonts w:ascii="Arial" w:hAnsi="Arial" w:cs="Arial"/>
          <w:color w:val="000000"/>
        </w:rPr>
      </w:pPr>
    </w:p>
    <w:p w:rsidR="00EE5068" w:rsidRPr="00157A48" w:rsidRDefault="00EE5068" w:rsidP="00EE5068">
      <w:pPr>
        <w:pStyle w:val="a6"/>
        <w:ind w:left="0" w:firstLine="567"/>
        <w:jc w:val="both"/>
        <w:rPr>
          <w:rFonts w:ascii="Arial" w:hAnsi="Arial" w:cs="Arial"/>
          <w:color w:val="000000"/>
          <w:lang w:eastAsia="zh-CN"/>
        </w:rPr>
      </w:pPr>
      <w:r w:rsidRPr="00157A48">
        <w:rPr>
          <w:rFonts w:ascii="Arial" w:hAnsi="Arial" w:cs="Arial"/>
          <w:color w:val="000000"/>
          <w:lang w:eastAsia="zh-CN"/>
        </w:rPr>
        <w:t>За 2023 год благоустроенными жилыми помещениями обеспечены 6 лиц из числа детей - сирот и детей, оставшихся без попечения родителей, из них 5</w:t>
      </w:r>
      <w:r w:rsidR="00827EA3" w:rsidRPr="00157A48">
        <w:rPr>
          <w:rFonts w:ascii="Arial" w:hAnsi="Arial" w:cs="Arial"/>
          <w:color w:val="000000"/>
          <w:lang w:eastAsia="zh-CN"/>
        </w:rPr>
        <w:t xml:space="preserve"> сирот</w:t>
      </w:r>
      <w:r w:rsidRPr="00157A48">
        <w:rPr>
          <w:rFonts w:ascii="Arial" w:hAnsi="Arial" w:cs="Arial"/>
          <w:color w:val="000000"/>
          <w:lang w:eastAsia="zh-CN"/>
        </w:rPr>
        <w:t>, достигши</w:t>
      </w:r>
      <w:r w:rsidR="00827EA3" w:rsidRPr="00157A48">
        <w:rPr>
          <w:rFonts w:ascii="Arial" w:hAnsi="Arial" w:cs="Arial"/>
          <w:color w:val="000000"/>
          <w:lang w:eastAsia="zh-CN"/>
        </w:rPr>
        <w:t>е</w:t>
      </w:r>
      <w:r w:rsidRPr="00157A48">
        <w:rPr>
          <w:rFonts w:ascii="Arial" w:hAnsi="Arial" w:cs="Arial"/>
          <w:color w:val="000000"/>
          <w:lang w:eastAsia="zh-CN"/>
        </w:rPr>
        <w:t xml:space="preserve"> возраста 21 года, получили с</w:t>
      </w:r>
      <w:r w:rsidR="00827EA3" w:rsidRPr="00157A48">
        <w:rPr>
          <w:rFonts w:ascii="Arial" w:hAnsi="Arial" w:cs="Arial"/>
          <w:color w:val="000000"/>
          <w:lang w:eastAsia="zh-CN"/>
        </w:rPr>
        <w:t xml:space="preserve">ертификат на приобретение </w:t>
      </w:r>
      <w:proofErr w:type="gramStart"/>
      <w:r w:rsidR="00827EA3" w:rsidRPr="00157A48">
        <w:rPr>
          <w:rFonts w:ascii="Arial" w:hAnsi="Arial" w:cs="Arial"/>
          <w:color w:val="000000"/>
          <w:lang w:eastAsia="zh-CN"/>
        </w:rPr>
        <w:t>жилья,.</w:t>
      </w:r>
      <w:proofErr w:type="gramEnd"/>
    </w:p>
    <w:p w:rsidR="00EE5068" w:rsidRPr="00157A48" w:rsidRDefault="00EE5068" w:rsidP="00EE5068">
      <w:pPr>
        <w:ind w:firstLine="567"/>
        <w:jc w:val="both"/>
        <w:rPr>
          <w:rFonts w:ascii="Arial" w:hAnsi="Arial" w:cs="Arial"/>
          <w:shd w:val="clear" w:color="auto" w:fill="FFFFFF"/>
        </w:rPr>
      </w:pPr>
      <w:r w:rsidRPr="00157A48">
        <w:rPr>
          <w:rFonts w:ascii="Arial" w:hAnsi="Arial" w:cs="Arial"/>
          <w:shd w:val="clear" w:color="auto" w:fill="FFFFFF"/>
        </w:rPr>
        <w:t xml:space="preserve">По состоянию на 01.01.2024 года в </w:t>
      </w:r>
      <w:r w:rsidR="00827EA3" w:rsidRPr="00157A48">
        <w:rPr>
          <w:rFonts w:ascii="Arial" w:hAnsi="Arial" w:cs="Arial"/>
          <w:shd w:val="clear" w:color="auto" w:fill="FFFFFF"/>
        </w:rPr>
        <w:t>очереди состоят</w:t>
      </w:r>
      <w:r w:rsidRPr="00157A48">
        <w:rPr>
          <w:rFonts w:ascii="Arial" w:hAnsi="Arial" w:cs="Arial"/>
          <w:shd w:val="clear" w:color="auto" w:fill="FFFFFF"/>
        </w:rPr>
        <w:t xml:space="preserve"> по</w:t>
      </w:r>
      <w:r w:rsidR="00827EA3" w:rsidRPr="00157A48">
        <w:rPr>
          <w:rFonts w:ascii="Arial" w:hAnsi="Arial" w:cs="Arial"/>
          <w:shd w:val="clear" w:color="auto" w:fill="FFFFFF"/>
        </w:rPr>
        <w:t xml:space="preserve">печительства состоят 53 </w:t>
      </w:r>
      <w:proofErr w:type="gramStart"/>
      <w:r w:rsidR="00827EA3" w:rsidRPr="00157A48">
        <w:rPr>
          <w:rFonts w:ascii="Arial" w:hAnsi="Arial" w:cs="Arial"/>
          <w:shd w:val="clear" w:color="auto" w:fill="FFFFFF"/>
        </w:rPr>
        <w:t xml:space="preserve">сироты </w:t>
      </w:r>
      <w:r w:rsidRPr="00157A48">
        <w:rPr>
          <w:rFonts w:ascii="Arial" w:hAnsi="Arial" w:cs="Arial"/>
          <w:shd w:val="clear" w:color="auto" w:fill="FFFFFF"/>
        </w:rPr>
        <w:t>,</w:t>
      </w:r>
      <w:proofErr w:type="gramEnd"/>
      <w:r w:rsidRPr="00157A48">
        <w:rPr>
          <w:rFonts w:ascii="Arial" w:hAnsi="Arial" w:cs="Arial"/>
          <w:shd w:val="clear" w:color="auto" w:fill="FFFFFF"/>
        </w:rPr>
        <w:t xml:space="preserve"> </w:t>
      </w:r>
      <w:r w:rsidR="00827EA3" w:rsidRPr="00157A48">
        <w:rPr>
          <w:rFonts w:ascii="Arial" w:hAnsi="Arial" w:cs="Arial"/>
          <w:shd w:val="clear" w:color="auto" w:fill="FFFFFF"/>
        </w:rPr>
        <w:t xml:space="preserve">из них </w:t>
      </w:r>
      <w:r w:rsidRPr="00157A48">
        <w:rPr>
          <w:rFonts w:ascii="Arial" w:hAnsi="Arial" w:cs="Arial"/>
          <w:shd w:val="clear" w:color="auto" w:fill="FFFFFF"/>
        </w:rPr>
        <w:t>29 лиц возникло право на получение жилья. В текущем году из республиканского бюджета выделены средства на приобретение 3 квартир, 6 сертификатов общая сумма составляет более 24 млн. рублей.</w:t>
      </w:r>
    </w:p>
    <w:p w:rsidR="00AC09F3" w:rsidRPr="00157A48" w:rsidRDefault="00AC09F3" w:rsidP="00AF3E18">
      <w:pPr>
        <w:pStyle w:val="a3"/>
        <w:ind w:firstLine="567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72604" w:rsidRPr="00157A48" w:rsidRDefault="00A93208" w:rsidP="00AF3E18">
      <w:pPr>
        <w:pStyle w:val="a3"/>
        <w:ind w:firstLine="56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val="x-none"/>
        </w:rPr>
      </w:pPr>
      <w:r w:rsidRPr="00157A48">
        <w:rPr>
          <w:rFonts w:ascii="Arial" w:hAnsi="Arial" w:cs="Arial"/>
          <w:b/>
          <w:color w:val="000000"/>
          <w:sz w:val="24"/>
          <w:szCs w:val="24"/>
          <w:u w:val="single"/>
        </w:rPr>
        <w:t>З</w:t>
      </w:r>
      <w:r w:rsidRPr="00157A48">
        <w:rPr>
          <w:rFonts w:ascii="Arial" w:hAnsi="Arial" w:cs="Arial"/>
          <w:b/>
          <w:color w:val="000000"/>
          <w:sz w:val="24"/>
          <w:szCs w:val="24"/>
          <w:u w:val="single"/>
          <w:lang w:val="x-none"/>
        </w:rPr>
        <w:t>емельные</w:t>
      </w:r>
      <w:r w:rsidR="00772604" w:rsidRPr="00157A48">
        <w:rPr>
          <w:rFonts w:ascii="Arial" w:hAnsi="Arial" w:cs="Arial"/>
          <w:b/>
          <w:color w:val="000000"/>
          <w:sz w:val="24"/>
          <w:szCs w:val="24"/>
          <w:u w:val="single"/>
          <w:lang w:val="x-none"/>
        </w:rPr>
        <w:t xml:space="preserve"> ресурсы</w:t>
      </w:r>
    </w:p>
    <w:p w:rsidR="00830BB5" w:rsidRPr="00157A48" w:rsidRDefault="00830BB5" w:rsidP="00AF3E18">
      <w:pPr>
        <w:pStyle w:val="a3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7EA3" w:rsidRPr="00157A48" w:rsidRDefault="00827EA3" w:rsidP="00AF3E18">
      <w:pPr>
        <w:ind w:firstLine="567"/>
        <w:contextualSpacing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За </w:t>
      </w:r>
      <w:proofErr w:type="gramStart"/>
      <w:r w:rsidRPr="00157A48">
        <w:rPr>
          <w:rFonts w:ascii="Arial" w:hAnsi="Arial" w:cs="Arial"/>
        </w:rPr>
        <w:t>2023  год</w:t>
      </w:r>
      <w:proofErr w:type="gramEnd"/>
      <w:r w:rsidRPr="00157A48">
        <w:rPr>
          <w:rFonts w:ascii="Arial" w:hAnsi="Arial" w:cs="Arial"/>
        </w:rPr>
        <w:t xml:space="preserve"> поставлено на учет 199 земельных участков на площади 771 га. Всего за </w:t>
      </w:r>
      <w:proofErr w:type="gramStart"/>
      <w:r w:rsidRPr="00157A48">
        <w:rPr>
          <w:rFonts w:ascii="Arial" w:hAnsi="Arial" w:cs="Arial"/>
        </w:rPr>
        <w:t>январь  поставлено</w:t>
      </w:r>
      <w:proofErr w:type="gramEnd"/>
      <w:r w:rsidR="006B1410" w:rsidRPr="00157A48">
        <w:rPr>
          <w:rFonts w:ascii="Arial" w:hAnsi="Arial" w:cs="Arial"/>
        </w:rPr>
        <w:t xml:space="preserve"> на учет </w:t>
      </w:r>
      <w:r w:rsidRPr="00157A48">
        <w:rPr>
          <w:rFonts w:ascii="Arial" w:hAnsi="Arial" w:cs="Arial"/>
        </w:rPr>
        <w:t>11</w:t>
      </w:r>
      <w:r w:rsidR="006B1410" w:rsidRPr="00157A48">
        <w:rPr>
          <w:rFonts w:ascii="Arial" w:hAnsi="Arial" w:cs="Arial"/>
        </w:rPr>
        <w:t xml:space="preserve"> земельных участков на площади </w:t>
      </w:r>
      <w:r w:rsidRPr="00157A48">
        <w:rPr>
          <w:rFonts w:ascii="Arial" w:hAnsi="Arial" w:cs="Arial"/>
        </w:rPr>
        <w:t xml:space="preserve">685 га, из них </w:t>
      </w:r>
      <w:r w:rsidR="006B1410" w:rsidRPr="00157A48">
        <w:rPr>
          <w:rFonts w:ascii="Arial" w:hAnsi="Arial" w:cs="Arial"/>
        </w:rPr>
        <w:t xml:space="preserve">на площади 479,59 га – </w:t>
      </w:r>
      <w:r w:rsidRPr="00157A48">
        <w:rPr>
          <w:rFonts w:ascii="Arial" w:hAnsi="Arial" w:cs="Arial"/>
        </w:rPr>
        <w:t>земли, граничащие р.</w:t>
      </w:r>
      <w:r w:rsidR="006B1410" w:rsidRPr="00157A48">
        <w:rPr>
          <w:rFonts w:ascii="Arial" w:hAnsi="Arial" w:cs="Arial"/>
        </w:rPr>
        <w:t xml:space="preserve"> Сурой</w:t>
      </w:r>
      <w:r w:rsidR="00181B40" w:rsidRPr="00157A48">
        <w:rPr>
          <w:rFonts w:ascii="Arial" w:hAnsi="Arial" w:cs="Arial"/>
        </w:rPr>
        <w:t xml:space="preserve"> </w:t>
      </w:r>
      <w:r w:rsidRPr="00157A48">
        <w:rPr>
          <w:rFonts w:ascii="Arial" w:hAnsi="Arial" w:cs="Arial"/>
        </w:rPr>
        <w:t>.</w:t>
      </w:r>
    </w:p>
    <w:p w:rsidR="006B1410" w:rsidRPr="00157A48" w:rsidRDefault="006B1410" w:rsidP="00830BB5">
      <w:pPr>
        <w:pStyle w:val="a3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157A48">
        <w:rPr>
          <w:rFonts w:ascii="Arial" w:hAnsi="Arial" w:cs="Arial"/>
          <w:color w:val="000000"/>
          <w:sz w:val="24"/>
          <w:szCs w:val="24"/>
        </w:rPr>
        <w:t xml:space="preserve">За 2023 год предоставлено земельных участков в аренду </w:t>
      </w:r>
      <w:r w:rsidR="00827EA3" w:rsidRPr="00157A48">
        <w:rPr>
          <w:rFonts w:ascii="Arial" w:hAnsi="Arial" w:cs="Arial"/>
          <w:color w:val="000000"/>
          <w:sz w:val="24"/>
          <w:szCs w:val="24"/>
        </w:rPr>
        <w:t>площадью</w:t>
      </w:r>
      <w:r w:rsidRPr="00157A48">
        <w:rPr>
          <w:rFonts w:ascii="Arial" w:hAnsi="Arial" w:cs="Arial"/>
          <w:color w:val="000000"/>
          <w:sz w:val="24"/>
          <w:szCs w:val="24"/>
        </w:rPr>
        <w:t xml:space="preserve"> 1751,73 га</w:t>
      </w:r>
      <w:r w:rsidR="00827EA3" w:rsidRPr="00157A48">
        <w:rPr>
          <w:rFonts w:ascii="Arial" w:hAnsi="Arial" w:cs="Arial"/>
          <w:color w:val="000000"/>
          <w:sz w:val="24"/>
          <w:szCs w:val="24"/>
        </w:rPr>
        <w:t>.</w:t>
      </w:r>
      <w:r w:rsidRPr="00157A4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B1410" w:rsidRPr="00157A48" w:rsidRDefault="007279EB" w:rsidP="00AF3E18">
      <w:pPr>
        <w:ind w:firstLine="567"/>
        <w:contextualSpacing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В 2024 году в округе пройдет работа по комплексной кадастровой работе в отношении 40 кварталов. Предстоит огромная работа по вопросу согласования местоположен</w:t>
      </w:r>
      <w:r w:rsidR="00827EA3" w:rsidRPr="00157A48">
        <w:rPr>
          <w:rFonts w:ascii="Arial" w:hAnsi="Arial" w:cs="Arial"/>
        </w:rPr>
        <w:t>ия границ земельных участков при</w:t>
      </w:r>
      <w:r w:rsidRPr="00157A48">
        <w:rPr>
          <w:rFonts w:ascii="Arial" w:hAnsi="Arial" w:cs="Arial"/>
        </w:rPr>
        <w:t xml:space="preserve"> выполнении комплексных кадастровых работ.</w:t>
      </w:r>
    </w:p>
    <w:p w:rsidR="00E5633B" w:rsidRPr="00157A48" w:rsidRDefault="00E5633B" w:rsidP="00E5633B">
      <w:pPr>
        <w:spacing w:line="247" w:lineRule="auto"/>
        <w:ind w:firstLine="709"/>
        <w:contextualSpacing/>
        <w:jc w:val="both"/>
        <w:rPr>
          <w:rFonts w:ascii="Arial" w:hAnsi="Arial" w:cs="Arial"/>
          <w:b/>
          <w:u w:val="single"/>
        </w:rPr>
      </w:pPr>
      <w:r w:rsidRPr="00157A48">
        <w:rPr>
          <w:rFonts w:ascii="Arial" w:hAnsi="Arial" w:cs="Arial"/>
          <w:b/>
          <w:u w:val="single"/>
        </w:rPr>
        <w:lastRenderedPageBreak/>
        <w:t>ЗАГС</w:t>
      </w:r>
    </w:p>
    <w:p w:rsidR="00E5633B" w:rsidRPr="00157A48" w:rsidRDefault="00E5633B" w:rsidP="00E5633B">
      <w:pPr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     </w:t>
      </w:r>
      <w:r w:rsidRPr="00157A48">
        <w:rPr>
          <w:rFonts w:ascii="Arial" w:hAnsi="Arial" w:cs="Arial"/>
        </w:rPr>
        <w:tab/>
        <w:t xml:space="preserve">За 2023 год </w:t>
      </w:r>
      <w:r w:rsidR="00827EA3" w:rsidRPr="00157A48">
        <w:rPr>
          <w:rFonts w:ascii="Arial" w:hAnsi="Arial" w:cs="Arial"/>
        </w:rPr>
        <w:t xml:space="preserve">всего появилось на </w:t>
      </w:r>
      <w:proofErr w:type="gramStart"/>
      <w:r w:rsidR="00827EA3" w:rsidRPr="00157A48">
        <w:rPr>
          <w:rFonts w:ascii="Arial" w:hAnsi="Arial" w:cs="Arial"/>
        </w:rPr>
        <w:t xml:space="preserve">свет </w:t>
      </w:r>
      <w:r w:rsidRPr="00157A48">
        <w:rPr>
          <w:rFonts w:ascii="Arial" w:hAnsi="Arial" w:cs="Arial"/>
        </w:rPr>
        <w:t xml:space="preserve"> 71</w:t>
      </w:r>
      <w:proofErr w:type="gramEnd"/>
      <w:r w:rsidRPr="00157A48">
        <w:rPr>
          <w:rFonts w:ascii="Arial" w:hAnsi="Arial" w:cs="Arial"/>
        </w:rPr>
        <w:t xml:space="preserve"> </w:t>
      </w:r>
      <w:r w:rsidR="00827EA3" w:rsidRPr="00157A48">
        <w:rPr>
          <w:rFonts w:ascii="Arial" w:hAnsi="Arial" w:cs="Arial"/>
        </w:rPr>
        <w:t xml:space="preserve"> ребенок </w:t>
      </w:r>
      <w:r w:rsidRPr="00157A48">
        <w:rPr>
          <w:rFonts w:ascii="Arial" w:hAnsi="Arial" w:cs="Arial"/>
        </w:rPr>
        <w:t>(202</w:t>
      </w:r>
      <w:r w:rsidR="00960CF4" w:rsidRPr="00157A48">
        <w:rPr>
          <w:rFonts w:ascii="Arial" w:hAnsi="Arial" w:cs="Arial"/>
        </w:rPr>
        <w:t>2</w:t>
      </w:r>
      <w:r w:rsidRPr="00157A48">
        <w:rPr>
          <w:rFonts w:ascii="Arial" w:hAnsi="Arial" w:cs="Arial"/>
        </w:rPr>
        <w:t xml:space="preserve"> - 74). </w:t>
      </w:r>
      <w:r w:rsidR="00960CF4" w:rsidRPr="00157A48">
        <w:rPr>
          <w:rFonts w:ascii="Arial" w:hAnsi="Arial" w:cs="Arial"/>
        </w:rPr>
        <w:t xml:space="preserve">По сравнению с 2022 </w:t>
      </w:r>
      <w:proofErr w:type="gramStart"/>
      <w:r w:rsidR="00960CF4" w:rsidRPr="00157A48">
        <w:rPr>
          <w:rFonts w:ascii="Arial" w:hAnsi="Arial" w:cs="Arial"/>
        </w:rPr>
        <w:t xml:space="preserve">годом </w:t>
      </w:r>
      <w:r w:rsidRPr="00157A48">
        <w:rPr>
          <w:rFonts w:ascii="Arial" w:hAnsi="Arial" w:cs="Arial"/>
        </w:rPr>
        <w:t xml:space="preserve"> </w:t>
      </w:r>
      <w:r w:rsidR="00960CF4" w:rsidRPr="00157A48">
        <w:rPr>
          <w:rFonts w:ascii="Arial" w:hAnsi="Arial" w:cs="Arial"/>
        </w:rPr>
        <w:t>родилось</w:t>
      </w:r>
      <w:proofErr w:type="gramEnd"/>
      <w:r w:rsidR="00960CF4" w:rsidRPr="00157A48">
        <w:rPr>
          <w:rFonts w:ascii="Arial" w:hAnsi="Arial" w:cs="Arial"/>
        </w:rPr>
        <w:t xml:space="preserve"> </w:t>
      </w:r>
      <w:r w:rsidRPr="00157A48">
        <w:rPr>
          <w:rFonts w:ascii="Arial" w:hAnsi="Arial" w:cs="Arial"/>
        </w:rPr>
        <w:t xml:space="preserve">на </w:t>
      </w:r>
      <w:r w:rsidR="00960CF4" w:rsidRPr="00157A48">
        <w:rPr>
          <w:rFonts w:ascii="Arial" w:hAnsi="Arial" w:cs="Arial"/>
        </w:rPr>
        <w:t>3 ребенка меньше</w:t>
      </w:r>
      <w:r w:rsidRPr="00157A48">
        <w:rPr>
          <w:rFonts w:ascii="Arial" w:hAnsi="Arial" w:cs="Arial"/>
        </w:rPr>
        <w:t xml:space="preserve">. </w:t>
      </w:r>
      <w:r w:rsidR="00456534" w:rsidRPr="00157A48">
        <w:rPr>
          <w:rFonts w:ascii="Arial" w:hAnsi="Arial" w:cs="Arial"/>
        </w:rPr>
        <w:t>Умерло</w:t>
      </w:r>
      <w:r w:rsidRPr="00157A48">
        <w:rPr>
          <w:rFonts w:ascii="Arial" w:hAnsi="Arial" w:cs="Arial"/>
        </w:rPr>
        <w:t xml:space="preserve"> - 258 </w:t>
      </w:r>
      <w:r w:rsidR="00960CF4" w:rsidRPr="00157A48">
        <w:rPr>
          <w:rFonts w:ascii="Arial" w:hAnsi="Arial" w:cs="Arial"/>
        </w:rPr>
        <w:t xml:space="preserve">человек </w:t>
      </w:r>
      <w:r w:rsidRPr="00157A48">
        <w:rPr>
          <w:rFonts w:ascii="Arial" w:hAnsi="Arial" w:cs="Arial"/>
        </w:rPr>
        <w:t>(2022 -311)</w:t>
      </w:r>
      <w:r w:rsidR="00960CF4" w:rsidRPr="00157A48">
        <w:rPr>
          <w:rFonts w:ascii="Arial" w:hAnsi="Arial" w:cs="Arial"/>
        </w:rPr>
        <w:t xml:space="preserve"> на 53 человека меньше</w:t>
      </w:r>
      <w:r w:rsidRPr="00157A48">
        <w:rPr>
          <w:rFonts w:ascii="Arial" w:hAnsi="Arial" w:cs="Arial"/>
        </w:rPr>
        <w:t xml:space="preserve">. Средняя продолжительность жизни </w:t>
      </w:r>
      <w:r w:rsidR="00960CF4" w:rsidRPr="00157A48">
        <w:rPr>
          <w:rFonts w:ascii="Arial" w:hAnsi="Arial" w:cs="Arial"/>
        </w:rPr>
        <w:t xml:space="preserve">по округу составляет 73,5 года </w:t>
      </w:r>
      <w:r w:rsidRPr="00157A48">
        <w:rPr>
          <w:rFonts w:ascii="Arial" w:hAnsi="Arial" w:cs="Arial"/>
        </w:rPr>
        <w:t>у умерших мужчин – 64 лет, у женщин – 79.  Зарегистрировано 64 заключение брака (2022 года – 61).  Р</w:t>
      </w:r>
      <w:r w:rsidR="00960CF4" w:rsidRPr="00157A48">
        <w:rPr>
          <w:rFonts w:ascii="Arial" w:hAnsi="Arial" w:cs="Arial"/>
        </w:rPr>
        <w:t xml:space="preserve">асторгли </w:t>
      </w:r>
      <w:proofErr w:type="gramStart"/>
      <w:r w:rsidR="00960CF4" w:rsidRPr="00157A48">
        <w:rPr>
          <w:rFonts w:ascii="Arial" w:hAnsi="Arial" w:cs="Arial"/>
        </w:rPr>
        <w:t xml:space="preserve">брак </w:t>
      </w:r>
      <w:r w:rsidRPr="00157A48">
        <w:rPr>
          <w:rFonts w:ascii="Arial" w:hAnsi="Arial" w:cs="Arial"/>
        </w:rPr>
        <w:t xml:space="preserve"> 32</w:t>
      </w:r>
      <w:proofErr w:type="gramEnd"/>
      <w:r w:rsidRPr="00157A48">
        <w:rPr>
          <w:rFonts w:ascii="Arial" w:hAnsi="Arial" w:cs="Arial"/>
        </w:rPr>
        <w:t xml:space="preserve"> </w:t>
      </w:r>
      <w:r w:rsidR="00960CF4" w:rsidRPr="00157A48">
        <w:rPr>
          <w:rFonts w:ascii="Arial" w:hAnsi="Arial" w:cs="Arial"/>
        </w:rPr>
        <w:t xml:space="preserve">семьи </w:t>
      </w:r>
      <w:r w:rsidRPr="00157A48">
        <w:rPr>
          <w:rFonts w:ascii="Arial" w:hAnsi="Arial" w:cs="Arial"/>
        </w:rPr>
        <w:t>(2022- 43).</w:t>
      </w:r>
    </w:p>
    <w:p w:rsidR="0034684C" w:rsidRPr="00157A48" w:rsidRDefault="00BB3DF4" w:rsidP="0034684C">
      <w:pPr>
        <w:pStyle w:val="a9"/>
        <w:spacing w:before="200" w:beforeAutospacing="0" w:after="0" w:afterAutospacing="0" w:line="216" w:lineRule="auto"/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b/>
          <w:color w:val="000000"/>
          <w:u w:val="single"/>
        </w:rPr>
        <w:t>Образование</w:t>
      </w:r>
      <w:r w:rsidR="0034684C" w:rsidRPr="00157A48">
        <w:rPr>
          <w:rFonts w:ascii="Arial" w:hAnsi="Arial" w:cs="Arial"/>
          <w:color w:val="000000"/>
        </w:rPr>
        <w:t xml:space="preserve"> </w:t>
      </w:r>
    </w:p>
    <w:p w:rsidR="0034684C" w:rsidRPr="00157A48" w:rsidRDefault="0034684C" w:rsidP="0034684C">
      <w:pPr>
        <w:pStyle w:val="a9"/>
        <w:spacing w:before="200" w:beforeAutospacing="0" w:after="0" w:afterAutospacing="0" w:line="216" w:lineRule="auto"/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 xml:space="preserve">Главой Чувашской  Республики О.А. Николаевым в 2023 году было принято решение о придании совершенно иного статуса системе молодежной политики. </w:t>
      </w:r>
    </w:p>
    <w:p w:rsidR="0034684C" w:rsidRPr="00157A48" w:rsidRDefault="0034684C" w:rsidP="0034684C">
      <w:pPr>
        <w:pStyle w:val="a9"/>
        <w:spacing w:before="200" w:beforeAutospacing="0" w:after="0" w:afterAutospacing="0" w:line="216" w:lineRule="auto"/>
        <w:jc w:val="both"/>
        <w:rPr>
          <w:rFonts w:ascii="Arial" w:hAnsi="Arial" w:cs="Arial"/>
          <w:color w:val="000000"/>
          <w:kern w:val="24"/>
        </w:rPr>
      </w:pPr>
      <w:r w:rsidRPr="00157A48">
        <w:rPr>
          <w:rFonts w:ascii="Arial" w:hAnsi="Arial" w:cs="Arial"/>
          <w:color w:val="000000"/>
        </w:rPr>
        <w:t xml:space="preserve"> </w:t>
      </w:r>
      <w:r w:rsidRPr="00157A48">
        <w:rPr>
          <w:rFonts w:ascii="Arial" w:hAnsi="Arial" w:cs="Arial"/>
          <w:color w:val="000000"/>
        </w:rPr>
        <w:tab/>
        <w:t xml:space="preserve"> В</w:t>
      </w:r>
      <w:r w:rsidRPr="00157A48">
        <w:rPr>
          <w:rFonts w:ascii="Arial" w:hAnsi="Arial" w:cs="Arial"/>
          <w:color w:val="000000"/>
          <w:kern w:val="24"/>
        </w:rPr>
        <w:t xml:space="preserve"> реестр должностей муниципальной службы с 2023 года включили новую должность — советника главы муниципального округа, по работе с молодёжью. </w:t>
      </w:r>
    </w:p>
    <w:p w:rsidR="0034684C" w:rsidRPr="00157A48" w:rsidRDefault="0034684C" w:rsidP="0034684C">
      <w:pPr>
        <w:pStyle w:val="a9"/>
        <w:spacing w:before="200" w:beforeAutospacing="0" w:after="0" w:afterAutospacing="0" w:line="216" w:lineRule="auto"/>
        <w:jc w:val="both"/>
        <w:rPr>
          <w:rFonts w:ascii="Arial" w:hAnsi="Arial" w:cs="Arial"/>
          <w:color w:val="000000"/>
          <w:kern w:val="24"/>
        </w:rPr>
      </w:pPr>
      <w:r w:rsidRPr="00157A48">
        <w:rPr>
          <w:rFonts w:ascii="Arial" w:hAnsi="Arial" w:cs="Arial"/>
          <w:color w:val="000000"/>
          <w:kern w:val="24"/>
        </w:rPr>
        <w:t xml:space="preserve">    </w:t>
      </w:r>
      <w:r w:rsidRPr="00157A48">
        <w:rPr>
          <w:rFonts w:ascii="Arial" w:hAnsi="Arial" w:cs="Arial"/>
          <w:color w:val="000000"/>
          <w:kern w:val="24"/>
        </w:rPr>
        <w:tab/>
        <w:t>Основной задачей работы советника по работе с молодежью стало: «продвижение передовых молодёжных инициатив и содействие их быстрой реализации, создание условий для развития форм и методов реализации эффективной молодёжной политики, поддержки социально значимых инициатив и программ муниципального округа, направленных на улучшение ситуации в сфере молодёжной политики».</w:t>
      </w:r>
    </w:p>
    <w:p w:rsidR="00611110" w:rsidRPr="00157A48" w:rsidRDefault="00611110" w:rsidP="00AF3E18">
      <w:pPr>
        <w:pStyle w:val="ConsPlusNormal0"/>
        <w:ind w:firstLine="567"/>
        <w:jc w:val="both"/>
        <w:rPr>
          <w:rFonts w:ascii="Arial" w:hAnsi="Arial" w:cs="Arial"/>
          <w:b/>
          <w:noProof/>
          <w:color w:val="000000"/>
          <w:sz w:val="24"/>
          <w:szCs w:val="24"/>
          <w:u w:val="single"/>
          <w:lang w:eastAsia="ru-RU"/>
        </w:rPr>
      </w:pPr>
    </w:p>
    <w:p w:rsidR="00611110" w:rsidRPr="00157A48" w:rsidRDefault="00611110" w:rsidP="0061111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    </w:t>
      </w:r>
      <w:r w:rsidR="00960CF4" w:rsidRPr="00157A48">
        <w:rPr>
          <w:rFonts w:ascii="Arial" w:hAnsi="Arial" w:cs="Arial"/>
        </w:rPr>
        <w:tab/>
      </w:r>
      <w:r w:rsidRPr="00157A48">
        <w:rPr>
          <w:rFonts w:ascii="Arial" w:hAnsi="Arial" w:cs="Arial"/>
        </w:rPr>
        <w:t xml:space="preserve"> </w:t>
      </w:r>
      <w:r w:rsidRPr="00157A48">
        <w:rPr>
          <w:rFonts w:ascii="Arial" w:hAnsi="Arial" w:cs="Arial"/>
          <w:b/>
        </w:rPr>
        <w:t>Основой проблемой в настоящее время является дефицит молодых кадров в округе</w:t>
      </w:r>
      <w:r w:rsidRPr="00157A48">
        <w:rPr>
          <w:rFonts w:ascii="Arial" w:hAnsi="Arial" w:cs="Arial"/>
        </w:rPr>
        <w:t>. Сельская молодежь после окончания школы стремится поскорее перебраться в город и закрепиться там, в связи с эти возникает дефицит кадров на селе, это является одной из наиболее острых проблем. Мы хотим, чтобы молодежь осталась на селе и трудилась во благо родного округа.</w:t>
      </w:r>
    </w:p>
    <w:p w:rsidR="00611110" w:rsidRPr="00157A48" w:rsidRDefault="00611110" w:rsidP="0061111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   </w:t>
      </w:r>
      <w:r w:rsidR="00960CF4" w:rsidRPr="00157A48">
        <w:rPr>
          <w:rFonts w:ascii="Arial" w:hAnsi="Arial" w:cs="Arial"/>
        </w:rPr>
        <w:tab/>
      </w:r>
      <w:r w:rsidRPr="00157A48">
        <w:rPr>
          <w:rFonts w:ascii="Arial" w:hAnsi="Arial" w:cs="Arial"/>
        </w:rPr>
        <w:t xml:space="preserve">Над решением данной проблемы нами постоянно ведется работа в области привлечения кадров в муниципальный округ. </w:t>
      </w:r>
    </w:p>
    <w:p w:rsidR="00611110" w:rsidRPr="00157A48" w:rsidRDefault="00611110" w:rsidP="00611110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contextualSpacing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     </w:t>
      </w:r>
      <w:r w:rsidR="00960CF4" w:rsidRPr="00157A48">
        <w:rPr>
          <w:rFonts w:ascii="Arial" w:hAnsi="Arial" w:cs="Arial"/>
        </w:rPr>
        <w:tab/>
      </w:r>
      <w:r w:rsidRPr="00157A48">
        <w:rPr>
          <w:rFonts w:ascii="Arial" w:hAnsi="Arial" w:cs="Arial"/>
        </w:rPr>
        <w:t xml:space="preserve">Проводятся на постоянной основе встречи обучающимися студентами ВУЗов, </w:t>
      </w:r>
      <w:proofErr w:type="gramStart"/>
      <w:r w:rsidRPr="00157A48">
        <w:rPr>
          <w:rFonts w:ascii="Arial" w:hAnsi="Arial" w:cs="Arial"/>
        </w:rPr>
        <w:t>средне-техническим</w:t>
      </w:r>
      <w:proofErr w:type="gramEnd"/>
      <w:r w:rsidRPr="00157A48">
        <w:rPr>
          <w:rFonts w:ascii="Arial" w:hAnsi="Arial" w:cs="Arial"/>
        </w:rPr>
        <w:t xml:space="preserve"> и средне специальными учебными заведениями республики. </w:t>
      </w:r>
      <w:proofErr w:type="gramStart"/>
      <w:r w:rsidRPr="00157A48">
        <w:rPr>
          <w:rFonts w:ascii="Arial" w:hAnsi="Arial" w:cs="Arial"/>
        </w:rPr>
        <w:t>С  выпускниками</w:t>
      </w:r>
      <w:proofErr w:type="gramEnd"/>
      <w:r w:rsidRPr="00157A48">
        <w:rPr>
          <w:rFonts w:ascii="Arial" w:hAnsi="Arial" w:cs="Arial"/>
        </w:rPr>
        <w:t xml:space="preserve"> школ округа постоянно проводятся профориентационные встречи, куда приглашаются руководители предприятий и организаций округа. </w:t>
      </w:r>
    </w:p>
    <w:p w:rsidR="00611110" w:rsidRPr="00157A48" w:rsidRDefault="00611110" w:rsidP="00063AA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680"/>
        <w:contextualSpacing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</w:rPr>
        <w:t xml:space="preserve">   Хочется пожелать, чтобы молодежь оставалась на селе, и после окончания учебы возвращалась обратно в округ с пониманием того, что жить и работать на Селе становится престижно, и именно на Селе в настоящее время больше возможностей для развития.</w:t>
      </w:r>
    </w:p>
    <w:p w:rsidR="00BB3DF4" w:rsidRPr="00157A48" w:rsidRDefault="00BB3DF4" w:rsidP="00AF3E18">
      <w:pPr>
        <w:ind w:firstLine="680"/>
        <w:jc w:val="both"/>
        <w:rPr>
          <w:rFonts w:ascii="Arial" w:eastAsia="Calibri" w:hAnsi="Arial" w:cs="Arial"/>
          <w:bCs/>
        </w:rPr>
      </w:pPr>
      <w:r w:rsidRPr="00157A48">
        <w:rPr>
          <w:rFonts w:ascii="Arial" w:eastAsia="Calibri" w:hAnsi="Arial" w:cs="Arial"/>
          <w:bCs/>
        </w:rPr>
        <w:t xml:space="preserve">Система образования Красночетайского района представлена </w:t>
      </w:r>
      <w:r w:rsidRPr="00157A48">
        <w:rPr>
          <w:rFonts w:ascii="Arial" w:eastAsia="Calibri" w:hAnsi="Arial" w:cs="Arial"/>
          <w:bCs/>
        </w:rPr>
        <w:br/>
        <w:t>1</w:t>
      </w:r>
      <w:r w:rsidR="00E51F7A" w:rsidRPr="00157A48">
        <w:rPr>
          <w:rFonts w:ascii="Arial" w:eastAsia="Calibri" w:hAnsi="Arial" w:cs="Arial"/>
          <w:bCs/>
        </w:rPr>
        <w:t>5</w:t>
      </w:r>
      <w:r w:rsidRPr="00157A48">
        <w:rPr>
          <w:rFonts w:ascii="Arial" w:eastAsia="Calibri" w:hAnsi="Arial" w:cs="Arial"/>
          <w:bCs/>
        </w:rPr>
        <w:t xml:space="preserve"> муниципальными организациями, в т.ч.:</w:t>
      </w:r>
    </w:p>
    <w:p w:rsidR="00BB3DF4" w:rsidRPr="00157A48" w:rsidRDefault="00BB3DF4" w:rsidP="00AF3E18">
      <w:pPr>
        <w:ind w:firstLine="680"/>
        <w:jc w:val="both"/>
        <w:rPr>
          <w:rFonts w:ascii="Arial" w:eastAsia="Calibri" w:hAnsi="Arial" w:cs="Arial"/>
          <w:bCs/>
        </w:rPr>
      </w:pPr>
      <w:r w:rsidRPr="00157A48">
        <w:rPr>
          <w:rFonts w:ascii="Arial" w:eastAsia="Calibri" w:hAnsi="Arial" w:cs="Arial"/>
          <w:bCs/>
        </w:rPr>
        <w:t>- 4 дошкольные образовательные организации;</w:t>
      </w:r>
    </w:p>
    <w:p w:rsidR="00BB3DF4" w:rsidRPr="00157A48" w:rsidRDefault="00E51F7A" w:rsidP="00AF3E18">
      <w:pPr>
        <w:ind w:firstLine="680"/>
        <w:jc w:val="both"/>
        <w:rPr>
          <w:rFonts w:ascii="Arial" w:eastAsia="Calibri" w:hAnsi="Arial" w:cs="Arial"/>
          <w:bCs/>
        </w:rPr>
      </w:pPr>
      <w:r w:rsidRPr="00157A48">
        <w:rPr>
          <w:rFonts w:ascii="Arial" w:eastAsia="Calibri" w:hAnsi="Arial" w:cs="Arial"/>
          <w:bCs/>
        </w:rPr>
        <w:t>- 8</w:t>
      </w:r>
      <w:r w:rsidR="00BB3DF4" w:rsidRPr="00157A48">
        <w:rPr>
          <w:rFonts w:ascii="Arial" w:eastAsia="Calibri" w:hAnsi="Arial" w:cs="Arial"/>
          <w:bCs/>
        </w:rPr>
        <w:t xml:space="preserve"> общеобразовательных организаций;</w:t>
      </w:r>
    </w:p>
    <w:p w:rsidR="00BB3DF4" w:rsidRPr="00157A48" w:rsidRDefault="00BB3DF4" w:rsidP="00AF3E18">
      <w:pPr>
        <w:ind w:firstLine="680"/>
        <w:jc w:val="both"/>
        <w:rPr>
          <w:rFonts w:ascii="Arial" w:eastAsia="Calibri" w:hAnsi="Arial" w:cs="Arial"/>
        </w:rPr>
      </w:pPr>
      <w:r w:rsidRPr="00157A48">
        <w:rPr>
          <w:rFonts w:ascii="Arial" w:eastAsia="Calibri" w:hAnsi="Arial" w:cs="Arial"/>
          <w:bCs/>
        </w:rPr>
        <w:t>- 3 учреждения дополнительного образования (Дом детского творчества, ДШИ, ДЮСШ «ФСК «Хастар»»)</w:t>
      </w:r>
      <w:r w:rsidRPr="00157A48">
        <w:rPr>
          <w:rFonts w:ascii="Arial" w:eastAsia="Calibri" w:hAnsi="Arial" w:cs="Arial"/>
        </w:rPr>
        <w:t>.</w:t>
      </w:r>
    </w:p>
    <w:p w:rsidR="00E51F7A" w:rsidRPr="00157A48" w:rsidRDefault="00E51F7A" w:rsidP="00AF3E18">
      <w:pPr>
        <w:ind w:firstLine="680"/>
        <w:contextualSpacing/>
        <w:jc w:val="both"/>
        <w:rPr>
          <w:rFonts w:ascii="Arial" w:eastAsia="Calibri" w:hAnsi="Arial" w:cs="Arial"/>
          <w:bCs/>
        </w:rPr>
      </w:pPr>
      <w:r w:rsidRPr="00157A48">
        <w:rPr>
          <w:rFonts w:ascii="Arial" w:eastAsia="Calibri" w:hAnsi="Arial" w:cs="Arial"/>
          <w:bCs/>
        </w:rPr>
        <w:t xml:space="preserve">В них обучаются 1150 учащихся, 355 дошкольников, </w:t>
      </w:r>
      <w:r w:rsidR="0034684C" w:rsidRPr="00157A48">
        <w:rPr>
          <w:rFonts w:ascii="Arial" w:eastAsia="Calibri" w:hAnsi="Arial" w:cs="Arial"/>
          <w:bCs/>
        </w:rPr>
        <w:t>в системе занято 375 работников</w:t>
      </w:r>
      <w:r w:rsidRPr="00157A48">
        <w:rPr>
          <w:rFonts w:ascii="Arial" w:eastAsia="Calibri" w:hAnsi="Arial" w:cs="Arial"/>
          <w:bCs/>
        </w:rPr>
        <w:t>,</w:t>
      </w:r>
      <w:r w:rsidR="0034684C" w:rsidRPr="00157A48">
        <w:rPr>
          <w:rFonts w:ascii="Arial" w:eastAsia="Calibri" w:hAnsi="Arial" w:cs="Arial"/>
          <w:bCs/>
        </w:rPr>
        <w:t xml:space="preserve"> из них</w:t>
      </w:r>
      <w:r w:rsidRPr="00157A48">
        <w:rPr>
          <w:rFonts w:ascii="Arial" w:eastAsia="Calibri" w:hAnsi="Arial" w:cs="Arial"/>
          <w:bCs/>
        </w:rPr>
        <w:t xml:space="preserve"> 134 учителя, 40 воспитателей.</w:t>
      </w:r>
    </w:p>
    <w:p w:rsidR="00E51F7A" w:rsidRPr="00157A48" w:rsidRDefault="00E51F7A" w:rsidP="00AF3E18">
      <w:pPr>
        <w:ind w:firstLine="680"/>
        <w:contextualSpacing/>
        <w:jc w:val="both"/>
        <w:rPr>
          <w:rFonts w:ascii="Arial" w:eastAsia="Calibri" w:hAnsi="Arial" w:cs="Arial"/>
          <w:bCs/>
        </w:rPr>
      </w:pPr>
      <w:r w:rsidRPr="00157A48">
        <w:rPr>
          <w:rFonts w:ascii="Arial" w:eastAsia="Calibri" w:hAnsi="Arial" w:cs="Arial"/>
          <w:bCs/>
        </w:rPr>
        <w:t>По состоянию на 01 января 2024 года 7 вакантных должностей. Количество учителей до 35 лет: 6 чел., (4,5 % от общей численности). В 2023 году приступил к работе учителем технологии МБОУ «Новоата</w:t>
      </w:r>
      <w:r w:rsidR="0034684C" w:rsidRPr="00157A48">
        <w:rPr>
          <w:rFonts w:ascii="Arial" w:eastAsia="Calibri" w:hAnsi="Arial" w:cs="Arial"/>
          <w:bCs/>
        </w:rPr>
        <w:t>йская СОШ» 1 молодой специалист ФИО</w:t>
      </w:r>
    </w:p>
    <w:p w:rsidR="0034684C" w:rsidRPr="00157A48" w:rsidRDefault="0034684C" w:rsidP="00AF3E18">
      <w:pPr>
        <w:ind w:firstLine="680"/>
        <w:contextualSpacing/>
        <w:jc w:val="both"/>
        <w:rPr>
          <w:rFonts w:ascii="Arial" w:eastAsia="Calibri" w:hAnsi="Arial" w:cs="Arial"/>
          <w:bCs/>
        </w:rPr>
      </w:pPr>
    </w:p>
    <w:p w:rsidR="00611110" w:rsidRPr="00157A48" w:rsidRDefault="00611110" w:rsidP="00AF3E18">
      <w:pPr>
        <w:ind w:firstLine="680"/>
        <w:contextualSpacing/>
        <w:jc w:val="both"/>
        <w:rPr>
          <w:rFonts w:ascii="Arial" w:eastAsia="Calibri" w:hAnsi="Arial" w:cs="Arial"/>
          <w:bCs/>
        </w:rPr>
      </w:pPr>
    </w:p>
    <w:p w:rsidR="00E51F7A" w:rsidRPr="00157A48" w:rsidRDefault="00E51F7A" w:rsidP="00AF3E18">
      <w:pPr>
        <w:ind w:firstLine="680"/>
        <w:contextualSpacing/>
        <w:jc w:val="both"/>
        <w:rPr>
          <w:rFonts w:ascii="Arial" w:eastAsia="Calibri" w:hAnsi="Arial" w:cs="Arial"/>
          <w:bCs/>
        </w:rPr>
      </w:pPr>
      <w:r w:rsidRPr="00157A48">
        <w:rPr>
          <w:rFonts w:ascii="Arial" w:eastAsia="Calibri" w:hAnsi="Arial" w:cs="Arial"/>
          <w:bCs/>
        </w:rPr>
        <w:t xml:space="preserve">В целях решения кадровой проблемы реализуется муниципальная инициатива по поддержке молодых специалистов: единовременная выплата в размере 10 окладов; ежегодно на целевое обучение направляются выпускники </w:t>
      </w:r>
      <w:r w:rsidR="0034684C" w:rsidRPr="00157A48">
        <w:rPr>
          <w:rFonts w:ascii="Arial" w:eastAsia="Calibri" w:hAnsi="Arial" w:cs="Arial"/>
          <w:bCs/>
        </w:rPr>
        <w:t>округа</w:t>
      </w:r>
      <w:r w:rsidRPr="00157A48">
        <w:rPr>
          <w:rFonts w:ascii="Arial" w:eastAsia="Calibri" w:hAnsi="Arial" w:cs="Arial"/>
          <w:bCs/>
        </w:rPr>
        <w:t xml:space="preserve"> в вузы </w:t>
      </w:r>
      <w:r w:rsidRPr="00157A48">
        <w:rPr>
          <w:rFonts w:ascii="Arial" w:eastAsia="Calibri" w:hAnsi="Arial" w:cs="Arial"/>
          <w:bCs/>
        </w:rPr>
        <w:lastRenderedPageBreak/>
        <w:t>республики (2021 год направлено на целевое обучение – 1 человек, 2022 год – 0, 2023 год – 1.), ведется целенаправленная профориентационная работа.</w:t>
      </w:r>
    </w:p>
    <w:p w:rsidR="00E51F7A" w:rsidRPr="00157A48" w:rsidRDefault="00E51F7A" w:rsidP="00AF3E18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157A48">
        <w:rPr>
          <w:rFonts w:ascii="Arial" w:eastAsia="Calibri" w:hAnsi="Arial" w:cs="Arial"/>
          <w:b/>
        </w:rPr>
        <w:t xml:space="preserve">Средняя зарплата в целом </w:t>
      </w:r>
      <w:r w:rsidR="0034684C" w:rsidRPr="00157A48">
        <w:rPr>
          <w:rFonts w:ascii="Arial" w:eastAsia="Calibri" w:hAnsi="Arial" w:cs="Arial"/>
          <w:b/>
        </w:rPr>
        <w:t xml:space="preserve">у </w:t>
      </w:r>
      <w:r w:rsidRPr="00157A48">
        <w:rPr>
          <w:rFonts w:ascii="Arial" w:eastAsia="Calibri" w:hAnsi="Arial" w:cs="Arial"/>
          <w:b/>
        </w:rPr>
        <w:t xml:space="preserve">педагогических работников за 2023 год </w:t>
      </w:r>
      <w:r w:rsidR="0034684C" w:rsidRPr="00157A48">
        <w:rPr>
          <w:rFonts w:ascii="Arial" w:eastAsia="Calibri" w:hAnsi="Arial" w:cs="Arial"/>
          <w:b/>
        </w:rPr>
        <w:t xml:space="preserve">составила </w:t>
      </w:r>
      <w:r w:rsidRPr="00157A48">
        <w:rPr>
          <w:rFonts w:ascii="Arial" w:eastAsia="Calibri" w:hAnsi="Arial" w:cs="Arial"/>
          <w:b/>
        </w:rPr>
        <w:t>40272,15 руб</w:t>
      </w:r>
      <w:r w:rsidRPr="00157A48">
        <w:rPr>
          <w:rFonts w:ascii="Arial" w:eastAsia="Calibri" w:hAnsi="Arial" w:cs="Arial"/>
        </w:rPr>
        <w:t>., в том числе, учителей – 41</w:t>
      </w:r>
      <w:r w:rsidR="0034684C" w:rsidRPr="00157A48">
        <w:rPr>
          <w:rFonts w:ascii="Arial" w:eastAsia="Calibri" w:hAnsi="Arial" w:cs="Arial"/>
        </w:rPr>
        <w:t xml:space="preserve"> </w:t>
      </w:r>
      <w:r w:rsidRPr="00157A48">
        <w:rPr>
          <w:rFonts w:ascii="Arial" w:eastAsia="Calibri" w:hAnsi="Arial" w:cs="Arial"/>
        </w:rPr>
        <w:t>386,04 руб., воспитателей дошкольных организаций 35</w:t>
      </w:r>
      <w:r w:rsidR="0034684C" w:rsidRPr="00157A48">
        <w:rPr>
          <w:rFonts w:ascii="Arial" w:eastAsia="Calibri" w:hAnsi="Arial" w:cs="Arial"/>
        </w:rPr>
        <w:t xml:space="preserve"> </w:t>
      </w:r>
      <w:r w:rsidRPr="00157A48">
        <w:rPr>
          <w:rFonts w:ascii="Arial" w:eastAsia="Calibri" w:hAnsi="Arial" w:cs="Arial"/>
        </w:rPr>
        <w:t>058,21 руб., педагогов дополнительного образования 39</w:t>
      </w:r>
      <w:r w:rsidR="0034684C" w:rsidRPr="00157A48">
        <w:rPr>
          <w:rFonts w:ascii="Arial" w:eastAsia="Calibri" w:hAnsi="Arial" w:cs="Arial"/>
        </w:rPr>
        <w:t xml:space="preserve"> </w:t>
      </w:r>
      <w:r w:rsidRPr="00157A48">
        <w:rPr>
          <w:rFonts w:ascii="Arial" w:eastAsia="Calibri" w:hAnsi="Arial" w:cs="Arial"/>
        </w:rPr>
        <w:t>065,79 руб.</w:t>
      </w:r>
    </w:p>
    <w:p w:rsidR="00E51F7A" w:rsidRPr="00157A48" w:rsidRDefault="00E51F7A" w:rsidP="00AF3E18">
      <w:pPr>
        <w:spacing w:line="276" w:lineRule="auto"/>
        <w:ind w:firstLine="567"/>
        <w:jc w:val="both"/>
        <w:rPr>
          <w:rFonts w:ascii="Arial" w:hAnsi="Arial" w:cs="Arial"/>
          <w:bCs/>
        </w:rPr>
      </w:pPr>
      <w:r w:rsidRPr="00157A48">
        <w:rPr>
          <w:rFonts w:ascii="Arial" w:hAnsi="Arial" w:cs="Arial"/>
        </w:rPr>
        <w:t xml:space="preserve">В 2023 году МАДОУ «Детский сад «Солнышко» </w:t>
      </w:r>
      <w:r w:rsidR="0034684C" w:rsidRPr="00157A48">
        <w:rPr>
          <w:rFonts w:ascii="Arial" w:hAnsi="Arial" w:cs="Arial"/>
          <w:bCs/>
        </w:rPr>
        <w:t>стал обладателем гранта Г</w:t>
      </w:r>
      <w:r w:rsidRPr="00157A48">
        <w:rPr>
          <w:rFonts w:ascii="Arial" w:hAnsi="Arial" w:cs="Arial"/>
          <w:bCs/>
        </w:rPr>
        <w:t>лавы Чувашской Республики в размере 500 тыс. рублей.</w:t>
      </w:r>
    </w:p>
    <w:p w:rsidR="00E51F7A" w:rsidRPr="00157A48" w:rsidRDefault="00E51F7A" w:rsidP="00AF3E18">
      <w:pPr>
        <w:spacing w:line="276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157A48">
        <w:rPr>
          <w:rFonts w:ascii="Arial" w:hAnsi="Arial" w:cs="Arial"/>
          <w:color w:val="262626"/>
          <w:shd w:val="clear" w:color="auto" w:fill="FFFFFF"/>
        </w:rPr>
        <w:t>За инновационную деятельность в сфере образования ежегодное денежное поощрение Главы Чувашской Республики в размере</w:t>
      </w:r>
      <w:r w:rsidR="0034684C" w:rsidRPr="00157A48">
        <w:rPr>
          <w:rFonts w:ascii="Arial" w:hAnsi="Arial" w:cs="Arial"/>
          <w:color w:val="262626"/>
          <w:shd w:val="clear" w:color="auto" w:fill="FFFFFF"/>
        </w:rPr>
        <w:t xml:space="preserve"> 50 тыс. руб. удостоены </w:t>
      </w:r>
      <w:r w:rsidRPr="00157A48">
        <w:rPr>
          <w:rFonts w:ascii="Arial" w:hAnsi="Arial" w:cs="Arial"/>
          <w:color w:val="262626"/>
          <w:shd w:val="clear" w:color="auto" w:fill="FFFFFF"/>
        </w:rPr>
        <w:t>два педагогических работника (Абакум</w:t>
      </w:r>
      <w:r w:rsidR="0034684C" w:rsidRPr="00157A48">
        <w:rPr>
          <w:rFonts w:ascii="Arial" w:hAnsi="Arial" w:cs="Arial"/>
          <w:color w:val="262626"/>
          <w:shd w:val="clear" w:color="auto" w:fill="FFFFFF"/>
        </w:rPr>
        <w:t>ов</w:t>
      </w:r>
      <w:r w:rsidR="00E275A9" w:rsidRPr="00157A48">
        <w:rPr>
          <w:rFonts w:ascii="Arial" w:hAnsi="Arial" w:cs="Arial"/>
          <w:color w:val="262626"/>
          <w:shd w:val="clear" w:color="auto" w:fill="FFFFFF"/>
        </w:rPr>
        <w:t xml:space="preserve">а Лариса Александровна - учитель начальных классов Питеркинской </w:t>
      </w:r>
      <w:proofErr w:type="gramStart"/>
      <w:r w:rsidR="00E275A9" w:rsidRPr="00157A48">
        <w:rPr>
          <w:rFonts w:ascii="Arial" w:hAnsi="Arial" w:cs="Arial"/>
          <w:color w:val="262626"/>
          <w:shd w:val="clear" w:color="auto" w:fill="FFFFFF"/>
        </w:rPr>
        <w:t>СОШ.,</w:t>
      </w:r>
      <w:proofErr w:type="gramEnd"/>
      <w:r w:rsidR="00E275A9" w:rsidRPr="00157A48">
        <w:rPr>
          <w:rFonts w:ascii="Arial" w:hAnsi="Arial" w:cs="Arial"/>
          <w:color w:val="262626"/>
          <w:shd w:val="clear" w:color="auto" w:fill="FFFFFF"/>
        </w:rPr>
        <w:t xml:space="preserve"> Ладайкина Надежда Михайловна –воспитатель д/с Рябинушка</w:t>
      </w:r>
      <w:r w:rsidRPr="00157A48">
        <w:rPr>
          <w:rFonts w:ascii="Arial" w:hAnsi="Arial" w:cs="Arial"/>
          <w:color w:val="262626"/>
          <w:shd w:val="clear" w:color="auto" w:fill="FFFFFF"/>
        </w:rPr>
        <w:t>).</w:t>
      </w:r>
    </w:p>
    <w:p w:rsidR="00E51F7A" w:rsidRPr="00157A48" w:rsidRDefault="00E51F7A" w:rsidP="00AF3E18">
      <w:pPr>
        <w:spacing w:line="276" w:lineRule="auto"/>
        <w:ind w:firstLine="567"/>
        <w:jc w:val="both"/>
        <w:rPr>
          <w:rFonts w:ascii="Arial" w:hAnsi="Arial" w:cs="Arial"/>
          <w:shd w:val="clear" w:color="auto" w:fill="FFFFFF"/>
        </w:rPr>
      </w:pPr>
      <w:r w:rsidRPr="00157A48">
        <w:rPr>
          <w:rFonts w:ascii="Arial" w:hAnsi="Arial" w:cs="Arial"/>
          <w:shd w:val="clear" w:color="auto" w:fill="FFFFFF"/>
        </w:rPr>
        <w:t>За подготовку школьников к участию в олимпиадах по родн</w:t>
      </w:r>
      <w:r w:rsidR="00CB1B50" w:rsidRPr="00157A48">
        <w:rPr>
          <w:rFonts w:ascii="Arial" w:hAnsi="Arial" w:cs="Arial"/>
          <w:shd w:val="clear" w:color="auto" w:fill="FFFFFF"/>
        </w:rPr>
        <w:t>ому языку</w:t>
      </w:r>
      <w:r w:rsidRPr="00157A48">
        <w:rPr>
          <w:rFonts w:ascii="Arial" w:hAnsi="Arial" w:cs="Arial"/>
          <w:shd w:val="clear" w:color="auto" w:fill="FFFFFF"/>
        </w:rPr>
        <w:t xml:space="preserve">, удостоен премии Главы Чувашской Республики в размере 50 тыс. руб. учитель </w:t>
      </w:r>
      <w:r w:rsidR="00E275A9" w:rsidRPr="00157A48">
        <w:rPr>
          <w:rFonts w:ascii="Arial" w:hAnsi="Arial" w:cs="Arial"/>
          <w:shd w:val="clear" w:color="auto" w:fill="FFFFFF"/>
        </w:rPr>
        <w:t xml:space="preserve">МАОУ «Красночетайская </w:t>
      </w:r>
      <w:proofErr w:type="gramStart"/>
      <w:r w:rsidR="00E275A9" w:rsidRPr="00157A48">
        <w:rPr>
          <w:rFonts w:ascii="Arial" w:hAnsi="Arial" w:cs="Arial"/>
          <w:shd w:val="clear" w:color="auto" w:fill="FFFFFF"/>
        </w:rPr>
        <w:t>СОШ»-</w:t>
      </w:r>
      <w:proofErr w:type="gramEnd"/>
      <w:r w:rsidRPr="00157A48">
        <w:rPr>
          <w:rFonts w:ascii="Arial" w:hAnsi="Arial" w:cs="Arial"/>
          <w:shd w:val="clear" w:color="auto" w:fill="FFFFFF"/>
        </w:rPr>
        <w:t xml:space="preserve">Васильева </w:t>
      </w:r>
      <w:r w:rsidR="00E275A9" w:rsidRPr="00157A48">
        <w:rPr>
          <w:rFonts w:ascii="Arial" w:hAnsi="Arial" w:cs="Arial"/>
          <w:shd w:val="clear" w:color="auto" w:fill="FFFFFF"/>
        </w:rPr>
        <w:t>Марина Николаевна –учитель чувашского языка.</w:t>
      </w:r>
    </w:p>
    <w:p w:rsidR="00E51F7A" w:rsidRPr="00157A48" w:rsidRDefault="00E51F7A" w:rsidP="00AF3E18">
      <w:pPr>
        <w:spacing w:line="276" w:lineRule="auto"/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В районе сформирована система поддержки одаренных и творчески устремленных детей. За особую творческую устремленность 7 представителей молодежи </w:t>
      </w:r>
      <w:r w:rsidR="00BC4ABB" w:rsidRPr="00157A48">
        <w:rPr>
          <w:rFonts w:ascii="Arial" w:hAnsi="Arial" w:cs="Arial"/>
        </w:rPr>
        <w:t>округа</w:t>
      </w:r>
      <w:r w:rsidRPr="00157A48">
        <w:rPr>
          <w:rFonts w:ascii="Arial" w:hAnsi="Arial" w:cs="Arial"/>
        </w:rPr>
        <w:t xml:space="preserve"> удостоены специальной стипендией Главы Чувашской Республики, 10 учащихся – стипендии депутата Госсовета Чувашской Республики Н.В. Малова, 10 учащихся – именной стипендии главы Красноче</w:t>
      </w:r>
      <w:r w:rsidR="00E275A9" w:rsidRPr="00157A48">
        <w:rPr>
          <w:rFonts w:ascii="Arial" w:hAnsi="Arial" w:cs="Arial"/>
        </w:rPr>
        <w:t>тайского муниципального округа, 10 учащихся – нотариуса муниципального округа Прауловой Риммы Яковлевны.</w:t>
      </w:r>
    </w:p>
    <w:p w:rsidR="00E51F7A" w:rsidRPr="00157A48" w:rsidRDefault="00E51F7A" w:rsidP="00DD03A3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157A48">
        <w:rPr>
          <w:rFonts w:ascii="Arial" w:eastAsia="Calibri" w:hAnsi="Arial" w:cs="Arial"/>
        </w:rPr>
        <w:t xml:space="preserve">За последние три года на </w:t>
      </w:r>
      <w:r w:rsidR="003A3855" w:rsidRPr="00157A48">
        <w:rPr>
          <w:rFonts w:ascii="Arial" w:eastAsia="Calibri" w:hAnsi="Arial" w:cs="Arial"/>
        </w:rPr>
        <w:t>укрепление материально-технической базы образовательных учреждений округа</w:t>
      </w:r>
      <w:r w:rsidRPr="00157A48">
        <w:rPr>
          <w:rFonts w:ascii="Arial" w:eastAsia="Calibri" w:hAnsi="Arial" w:cs="Arial"/>
        </w:rPr>
        <w:t xml:space="preserve"> направлено всего </w:t>
      </w:r>
      <w:r w:rsidR="00DD03A3" w:rsidRPr="00157A48">
        <w:rPr>
          <w:rFonts w:ascii="Arial" w:eastAsia="Calibri" w:hAnsi="Arial" w:cs="Arial"/>
        </w:rPr>
        <w:t xml:space="preserve">247 </w:t>
      </w:r>
      <w:r w:rsidR="00CB1B50" w:rsidRPr="00157A48">
        <w:rPr>
          <w:rFonts w:ascii="Arial" w:eastAsia="Calibri" w:hAnsi="Arial" w:cs="Arial"/>
        </w:rPr>
        <w:t>млн.</w:t>
      </w:r>
      <w:r w:rsidRPr="00157A48">
        <w:rPr>
          <w:rFonts w:ascii="Arial" w:eastAsia="Calibri" w:hAnsi="Arial" w:cs="Arial"/>
        </w:rPr>
        <w:t xml:space="preserve"> руб.: в 2021 году – </w:t>
      </w:r>
      <w:r w:rsidR="00DD03A3" w:rsidRPr="00157A48">
        <w:rPr>
          <w:rFonts w:ascii="Arial" w:eastAsia="Calibri" w:hAnsi="Arial" w:cs="Arial"/>
        </w:rPr>
        <w:t>137,5</w:t>
      </w:r>
      <w:r w:rsidR="00CB1B50" w:rsidRPr="00157A48">
        <w:rPr>
          <w:rFonts w:ascii="Arial" w:eastAsia="Calibri" w:hAnsi="Arial" w:cs="Arial"/>
        </w:rPr>
        <w:t xml:space="preserve"> млн.</w:t>
      </w:r>
      <w:r w:rsidRPr="00157A48">
        <w:rPr>
          <w:rFonts w:ascii="Arial" w:eastAsia="Calibri" w:hAnsi="Arial" w:cs="Arial"/>
        </w:rPr>
        <w:t xml:space="preserve"> руб., 2022 году- </w:t>
      </w:r>
      <w:r w:rsidR="00DD03A3" w:rsidRPr="00157A48">
        <w:rPr>
          <w:rFonts w:ascii="Arial" w:eastAsia="Calibri" w:hAnsi="Arial" w:cs="Arial"/>
        </w:rPr>
        <w:t>48</w:t>
      </w:r>
      <w:r w:rsidRPr="00157A48">
        <w:rPr>
          <w:rFonts w:ascii="Arial" w:eastAsia="Calibri" w:hAnsi="Arial" w:cs="Arial"/>
        </w:rPr>
        <w:t xml:space="preserve"> </w:t>
      </w:r>
      <w:r w:rsidR="00CB1B50" w:rsidRPr="00157A48">
        <w:rPr>
          <w:rFonts w:ascii="Arial" w:eastAsia="Calibri" w:hAnsi="Arial" w:cs="Arial"/>
        </w:rPr>
        <w:t>млн.</w:t>
      </w:r>
      <w:r w:rsidRPr="00157A48">
        <w:rPr>
          <w:rFonts w:ascii="Arial" w:eastAsia="Calibri" w:hAnsi="Arial" w:cs="Arial"/>
        </w:rPr>
        <w:t xml:space="preserve"> руб., 2023 году </w:t>
      </w:r>
      <w:r w:rsidR="00DD03A3" w:rsidRPr="00157A48">
        <w:rPr>
          <w:rFonts w:ascii="Arial" w:eastAsia="Calibri" w:hAnsi="Arial" w:cs="Arial"/>
        </w:rPr>
        <w:t>61,5</w:t>
      </w:r>
      <w:r w:rsidR="00CB1B50" w:rsidRPr="00157A48">
        <w:rPr>
          <w:rFonts w:ascii="Arial" w:eastAsia="Calibri" w:hAnsi="Arial" w:cs="Arial"/>
        </w:rPr>
        <w:t xml:space="preserve"> млн.</w:t>
      </w:r>
      <w:r w:rsidRPr="00157A48">
        <w:rPr>
          <w:rFonts w:ascii="Arial" w:eastAsia="Calibri" w:hAnsi="Arial" w:cs="Arial"/>
        </w:rPr>
        <w:t xml:space="preserve"> руб. </w:t>
      </w:r>
    </w:p>
    <w:p w:rsidR="00E51F7A" w:rsidRPr="00157A48" w:rsidRDefault="00E51F7A" w:rsidP="00AF3E18">
      <w:pPr>
        <w:spacing w:line="276" w:lineRule="auto"/>
        <w:ind w:firstLine="567"/>
        <w:jc w:val="both"/>
        <w:rPr>
          <w:rFonts w:ascii="Arial" w:eastAsia="Calibri" w:hAnsi="Arial" w:cs="Arial"/>
        </w:rPr>
      </w:pPr>
      <w:r w:rsidRPr="00157A48">
        <w:rPr>
          <w:rFonts w:ascii="Arial" w:eastAsia="Calibri" w:hAnsi="Arial" w:cs="Arial"/>
        </w:rPr>
        <w:t>В рамках реализации мероприятий регионального проекта "Успех каждого ребенка" оснащены новым оборудованием 40 ученических мест на сумму 248,7 тыс. руб.</w:t>
      </w:r>
    </w:p>
    <w:p w:rsidR="002F2382" w:rsidRPr="00157A48" w:rsidRDefault="00934AAF" w:rsidP="00AF3E18">
      <w:pPr>
        <w:ind w:firstLine="680"/>
        <w:jc w:val="both"/>
        <w:rPr>
          <w:rFonts w:ascii="Arial" w:eastAsia="Calibri" w:hAnsi="Arial" w:cs="Arial"/>
          <w:b/>
        </w:rPr>
      </w:pPr>
      <w:r w:rsidRPr="00157A48">
        <w:rPr>
          <w:rFonts w:ascii="Arial" w:eastAsia="Calibri" w:hAnsi="Arial" w:cs="Arial"/>
          <w:b/>
        </w:rPr>
        <w:t xml:space="preserve">Гордость наша района – это </w:t>
      </w:r>
      <w:r w:rsidR="002F2382" w:rsidRPr="00157A48">
        <w:rPr>
          <w:rFonts w:ascii="Arial" w:eastAsia="Calibri" w:hAnsi="Arial" w:cs="Arial"/>
          <w:b/>
        </w:rPr>
        <w:t>Кадетский класс «Спарта» Красночетайской школы –</w:t>
      </w:r>
      <w:r w:rsidR="003A3855" w:rsidRPr="00157A48">
        <w:rPr>
          <w:rFonts w:ascii="Arial" w:eastAsia="Calibri" w:hAnsi="Arial" w:cs="Arial"/>
          <w:b/>
        </w:rPr>
        <w:t xml:space="preserve">неоднократный </w:t>
      </w:r>
      <w:r w:rsidR="002F2382" w:rsidRPr="00157A48">
        <w:rPr>
          <w:rFonts w:ascii="Arial" w:eastAsia="Calibri" w:hAnsi="Arial" w:cs="Arial"/>
          <w:b/>
        </w:rPr>
        <w:t>победитель смотра строя и песни «Марш победителям в Москве</w:t>
      </w:r>
      <w:proofErr w:type="gramStart"/>
      <w:r w:rsidR="002F2382" w:rsidRPr="00157A48">
        <w:rPr>
          <w:rFonts w:ascii="Arial" w:eastAsia="Calibri" w:hAnsi="Arial" w:cs="Arial"/>
          <w:b/>
        </w:rPr>
        <w:t>»</w:t>
      </w:r>
      <w:r w:rsidR="00F96667" w:rsidRPr="00157A48">
        <w:rPr>
          <w:rFonts w:ascii="Arial" w:eastAsia="Calibri" w:hAnsi="Arial" w:cs="Arial"/>
          <w:b/>
        </w:rPr>
        <w:t xml:space="preserve"> .</w:t>
      </w:r>
      <w:proofErr w:type="gramEnd"/>
      <w:r w:rsidR="00A5210D" w:rsidRPr="00157A48">
        <w:rPr>
          <w:rFonts w:ascii="Arial" w:eastAsia="Calibri" w:hAnsi="Arial" w:cs="Arial"/>
          <w:b/>
        </w:rPr>
        <w:t xml:space="preserve"> </w:t>
      </w:r>
    </w:p>
    <w:p w:rsidR="00C6179E" w:rsidRPr="00157A48" w:rsidRDefault="00C6179E" w:rsidP="00AF3E18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p w:rsidR="00BB3DF4" w:rsidRPr="00157A48" w:rsidRDefault="00BB3DF4" w:rsidP="00AF3E18">
      <w:pPr>
        <w:pStyle w:val="a3"/>
        <w:ind w:firstLine="567"/>
        <w:jc w:val="both"/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</w:pPr>
      <w:r w:rsidRPr="00157A48">
        <w:rPr>
          <w:rFonts w:ascii="Arial" w:hAnsi="Arial" w:cs="Arial"/>
          <w:b/>
          <w:color w:val="000000"/>
          <w:sz w:val="24"/>
          <w:szCs w:val="24"/>
          <w:u w:val="single"/>
          <w:lang w:eastAsia="ru-RU"/>
        </w:rPr>
        <w:t>Культура</w:t>
      </w:r>
    </w:p>
    <w:p w:rsidR="00063AAF" w:rsidRDefault="00063AAF" w:rsidP="00AF3E18">
      <w:pPr>
        <w:ind w:firstLine="567"/>
        <w:jc w:val="both"/>
        <w:rPr>
          <w:rFonts w:ascii="Arial" w:hAnsi="Arial" w:cs="Arial"/>
          <w:color w:val="000000"/>
        </w:rPr>
      </w:pPr>
    </w:p>
    <w:p w:rsidR="00930DE4" w:rsidRPr="00157A48" w:rsidRDefault="00375D63" w:rsidP="00AF3E18">
      <w:pPr>
        <w:ind w:firstLine="567"/>
        <w:jc w:val="both"/>
        <w:rPr>
          <w:rFonts w:ascii="Arial" w:hAnsi="Arial" w:cs="Arial"/>
          <w:bCs/>
          <w:color w:val="000000"/>
        </w:rPr>
      </w:pPr>
      <w:r w:rsidRPr="00157A48">
        <w:rPr>
          <w:rFonts w:ascii="Arial" w:hAnsi="Arial" w:cs="Arial"/>
          <w:color w:val="000000"/>
        </w:rPr>
        <w:t xml:space="preserve">В настоящее время сеть муниципальных учреждений Красночетайского муниципального округа состоит из </w:t>
      </w:r>
      <w:r w:rsidRPr="00157A48">
        <w:rPr>
          <w:rFonts w:ascii="Arial" w:hAnsi="Arial" w:cs="Arial"/>
          <w:bCs/>
          <w:color w:val="000000"/>
        </w:rPr>
        <w:t>3 учреждений культуры со статусом юридического лица. Это: автономное учреждение «Центр</w:t>
      </w:r>
      <w:r w:rsidR="003A3855" w:rsidRPr="00157A48">
        <w:rPr>
          <w:rFonts w:ascii="Arial" w:hAnsi="Arial" w:cs="Arial"/>
          <w:bCs/>
          <w:color w:val="000000"/>
        </w:rPr>
        <w:t xml:space="preserve">ализованная клубная система» с </w:t>
      </w:r>
      <w:r w:rsidRPr="00157A48">
        <w:rPr>
          <w:rFonts w:ascii="Arial" w:hAnsi="Arial" w:cs="Arial"/>
          <w:bCs/>
          <w:color w:val="000000"/>
        </w:rPr>
        <w:t>1</w:t>
      </w:r>
      <w:r w:rsidR="00DA3C04" w:rsidRPr="00157A48">
        <w:rPr>
          <w:rFonts w:ascii="Arial" w:hAnsi="Arial" w:cs="Arial"/>
          <w:bCs/>
          <w:color w:val="000000"/>
        </w:rPr>
        <w:t>8</w:t>
      </w:r>
      <w:r w:rsidRPr="00157A48">
        <w:rPr>
          <w:rFonts w:ascii="Arial" w:hAnsi="Arial" w:cs="Arial"/>
          <w:bCs/>
          <w:color w:val="000000"/>
        </w:rPr>
        <w:t>-ю структурными подразделениями (1</w:t>
      </w:r>
      <w:r w:rsidR="00DA3C04" w:rsidRPr="00157A48">
        <w:rPr>
          <w:rFonts w:ascii="Arial" w:hAnsi="Arial" w:cs="Arial"/>
          <w:bCs/>
          <w:color w:val="000000"/>
        </w:rPr>
        <w:t>2</w:t>
      </w:r>
      <w:r w:rsidRPr="00157A48">
        <w:rPr>
          <w:rFonts w:ascii="Arial" w:hAnsi="Arial" w:cs="Arial"/>
          <w:bCs/>
          <w:color w:val="000000"/>
        </w:rPr>
        <w:t xml:space="preserve"> - сельских Домов культуры, 6 - сельских клубов); </w:t>
      </w:r>
    </w:p>
    <w:p w:rsidR="00930DE4" w:rsidRPr="00157A48" w:rsidRDefault="00375D63" w:rsidP="00AF3E18">
      <w:pPr>
        <w:ind w:firstLine="567"/>
        <w:jc w:val="both"/>
        <w:rPr>
          <w:rFonts w:ascii="Arial" w:hAnsi="Arial" w:cs="Arial"/>
          <w:bCs/>
          <w:color w:val="000000"/>
        </w:rPr>
      </w:pPr>
      <w:r w:rsidRPr="00157A48">
        <w:rPr>
          <w:rFonts w:ascii="Arial" w:hAnsi="Arial" w:cs="Arial"/>
          <w:bCs/>
          <w:color w:val="000000"/>
        </w:rPr>
        <w:t xml:space="preserve"> М</w:t>
      </w:r>
      <w:r w:rsidR="00B94E2C" w:rsidRPr="00157A48">
        <w:rPr>
          <w:rFonts w:ascii="Arial" w:hAnsi="Arial" w:cs="Arial"/>
          <w:color w:val="000000"/>
        </w:rPr>
        <w:t xml:space="preserve">БУК «Централизованная </w:t>
      </w:r>
      <w:r w:rsidRPr="00157A48">
        <w:rPr>
          <w:rFonts w:ascii="Arial" w:hAnsi="Arial" w:cs="Arial"/>
          <w:color w:val="000000"/>
        </w:rPr>
        <w:t>библиотечная система» с 16-ю структурными подразделениями (16 сельских библиотек)</w:t>
      </w:r>
      <w:r w:rsidRPr="00157A48">
        <w:rPr>
          <w:rFonts w:ascii="Arial" w:hAnsi="Arial" w:cs="Arial"/>
          <w:bCs/>
          <w:color w:val="000000"/>
        </w:rPr>
        <w:t xml:space="preserve">; </w:t>
      </w:r>
    </w:p>
    <w:p w:rsidR="003A3855" w:rsidRPr="00157A48" w:rsidRDefault="00930DE4" w:rsidP="00AF3E18">
      <w:pPr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bCs/>
          <w:color w:val="000000"/>
        </w:rPr>
        <w:t>М</w:t>
      </w:r>
      <w:r w:rsidR="00375D63" w:rsidRPr="00157A48">
        <w:rPr>
          <w:rFonts w:ascii="Arial" w:hAnsi="Arial" w:cs="Arial"/>
          <w:color w:val="000000"/>
        </w:rPr>
        <w:t>БУК «Краеведческий народный музей «Че</w:t>
      </w:r>
      <w:r w:rsidR="00B94E2C" w:rsidRPr="00157A48">
        <w:rPr>
          <w:rFonts w:ascii="Arial" w:hAnsi="Arial" w:cs="Arial"/>
          <w:color w:val="000000"/>
        </w:rPr>
        <w:t xml:space="preserve">ловек и природа» им. Валерьяна </w:t>
      </w:r>
      <w:r w:rsidR="00375D63" w:rsidRPr="00157A48">
        <w:rPr>
          <w:rFonts w:ascii="Arial" w:hAnsi="Arial" w:cs="Arial"/>
          <w:color w:val="000000"/>
        </w:rPr>
        <w:t>Толстова-Атнарского».</w:t>
      </w:r>
      <w:r w:rsidR="003A3855" w:rsidRPr="00157A48">
        <w:rPr>
          <w:rFonts w:ascii="Arial" w:hAnsi="Arial" w:cs="Arial"/>
          <w:color w:val="000000"/>
        </w:rPr>
        <w:t xml:space="preserve"> </w:t>
      </w:r>
    </w:p>
    <w:p w:rsidR="00375D63" w:rsidRPr="00157A48" w:rsidRDefault="003A3855" w:rsidP="00AF3E18">
      <w:pPr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>В отрасли трудятся 62 клубных, библиотечных и музейных работников.</w:t>
      </w:r>
    </w:p>
    <w:p w:rsidR="003A3855" w:rsidRPr="00157A48" w:rsidRDefault="003A3855" w:rsidP="003A3855">
      <w:pPr>
        <w:spacing w:line="276" w:lineRule="auto"/>
        <w:ind w:firstLine="567"/>
        <w:jc w:val="both"/>
        <w:rPr>
          <w:rFonts w:ascii="Arial" w:eastAsia="Calibri" w:hAnsi="Arial" w:cs="Arial"/>
          <w:b/>
        </w:rPr>
      </w:pPr>
      <w:r w:rsidRPr="00157A48">
        <w:rPr>
          <w:rFonts w:ascii="Arial" w:eastAsia="Calibri" w:hAnsi="Arial" w:cs="Arial"/>
          <w:b/>
        </w:rPr>
        <w:t xml:space="preserve">За последние три года на укрепление материально-технической базы клубных учреждений округа направлено всего 103,7 млн. руб.: в 2021 году – 26,8 млн. руб., 2022 году- 40 млн. руб., 2023 году 36,8 млн. руб. </w:t>
      </w:r>
    </w:p>
    <w:p w:rsidR="003A3855" w:rsidRPr="00157A48" w:rsidRDefault="00C97CC6" w:rsidP="00DA3C04">
      <w:pPr>
        <w:ind w:firstLine="426"/>
        <w:jc w:val="both"/>
        <w:rPr>
          <w:rFonts w:ascii="Arial" w:hAnsi="Arial" w:cs="Arial"/>
        </w:rPr>
      </w:pPr>
      <w:r w:rsidRPr="00157A48">
        <w:rPr>
          <w:rFonts w:ascii="Arial" w:hAnsi="Arial" w:cs="Arial"/>
          <w:color w:val="000000"/>
          <w:lang w:eastAsia="en-US"/>
        </w:rPr>
        <w:lastRenderedPageBreak/>
        <w:t>В сфере сохранения объектов культурного наследия (памятников истории и культуры) народов Российской Федерации</w:t>
      </w:r>
      <w:r w:rsidRPr="00157A48">
        <w:rPr>
          <w:rFonts w:ascii="Arial" w:hAnsi="Arial" w:cs="Arial"/>
          <w:color w:val="000000"/>
        </w:rPr>
        <w:t xml:space="preserve"> </w:t>
      </w:r>
      <w:r w:rsidR="00A9195B" w:rsidRPr="00157A48">
        <w:rPr>
          <w:rFonts w:ascii="Arial" w:hAnsi="Arial" w:cs="Arial"/>
          <w:color w:val="000000"/>
        </w:rPr>
        <w:t>в</w:t>
      </w:r>
      <w:r w:rsidR="00DA3C04" w:rsidRPr="00157A48">
        <w:rPr>
          <w:rFonts w:ascii="Arial" w:hAnsi="Arial" w:cs="Arial"/>
          <w:color w:val="000000"/>
        </w:rPr>
        <w:t xml:space="preserve"> 2023 году выделены средства более</w:t>
      </w:r>
      <w:r w:rsidR="00A9195B" w:rsidRPr="00157A48">
        <w:rPr>
          <w:rFonts w:ascii="Arial" w:hAnsi="Arial" w:cs="Arial"/>
          <w:color w:val="000000"/>
        </w:rPr>
        <w:t xml:space="preserve"> </w:t>
      </w:r>
      <w:r w:rsidR="00DA3C04" w:rsidRPr="00157A48">
        <w:rPr>
          <w:rFonts w:ascii="Arial" w:hAnsi="Arial" w:cs="Arial"/>
          <w:color w:val="000000"/>
        </w:rPr>
        <w:t>2,6 млн. рублей на разработку проектно-сметной документации</w:t>
      </w:r>
      <w:r w:rsidR="00DA3C04" w:rsidRPr="00157A48">
        <w:rPr>
          <w:rFonts w:ascii="Arial" w:hAnsi="Arial" w:cs="Arial"/>
        </w:rPr>
        <w:t xml:space="preserve"> на «Деревянное двухэтажное здание школы, конец XIX – начало XX вв.», расположенного по адресу: Чувашская Республика, Красночетайский район, с. Красные Четаи, ул. Советская, д. 5б».</w:t>
      </w:r>
    </w:p>
    <w:p w:rsidR="00C97CC6" w:rsidRPr="00157A48" w:rsidRDefault="00DA3C04" w:rsidP="00DA3C04">
      <w:pPr>
        <w:ind w:firstLine="426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</w:rPr>
        <w:t xml:space="preserve"> </w:t>
      </w:r>
      <w:r w:rsidR="003A3855" w:rsidRPr="00157A48">
        <w:rPr>
          <w:rFonts w:ascii="Arial" w:hAnsi="Arial" w:cs="Arial"/>
        </w:rPr>
        <w:t xml:space="preserve">В </w:t>
      </w:r>
      <w:r w:rsidR="00A9195B" w:rsidRPr="00157A48">
        <w:rPr>
          <w:rFonts w:ascii="Arial" w:hAnsi="Arial" w:cs="Arial"/>
          <w:color w:val="000000"/>
        </w:rPr>
        <w:t xml:space="preserve">2022 году </w:t>
      </w:r>
      <w:r w:rsidR="00C97CC6" w:rsidRPr="00157A48">
        <w:rPr>
          <w:rFonts w:ascii="Arial" w:hAnsi="Arial" w:cs="Arial"/>
          <w:color w:val="000000"/>
          <w:u w:val="single"/>
        </w:rPr>
        <w:t>на разработку научно-проектной документации для реставрации объекта культурного наследия регионального значения памятника истории "Школа, открытая Ульяновым И.Н., в 1870"</w:t>
      </w:r>
      <w:r w:rsidR="00C97CC6" w:rsidRPr="00157A48">
        <w:rPr>
          <w:rFonts w:ascii="Arial" w:hAnsi="Arial" w:cs="Arial"/>
          <w:color w:val="000000"/>
        </w:rPr>
        <w:t>, расположенного по адресу: Чувашская Республика, Красночетайский район, с. Пандиково, ул. И.Н. Ульянова, д.</w:t>
      </w:r>
      <w:proofErr w:type="gramStart"/>
      <w:r w:rsidR="00C97CC6" w:rsidRPr="00157A48">
        <w:rPr>
          <w:rFonts w:ascii="Arial" w:hAnsi="Arial" w:cs="Arial"/>
          <w:color w:val="000000"/>
        </w:rPr>
        <w:t xml:space="preserve">2  </w:t>
      </w:r>
      <w:r w:rsidR="00375D63" w:rsidRPr="00157A48">
        <w:rPr>
          <w:rFonts w:ascii="Arial" w:hAnsi="Arial" w:cs="Arial"/>
          <w:color w:val="000000"/>
        </w:rPr>
        <w:t>выделено</w:t>
      </w:r>
      <w:proofErr w:type="gramEnd"/>
      <w:r w:rsidR="00375D63" w:rsidRPr="00157A48">
        <w:rPr>
          <w:rFonts w:ascii="Arial" w:hAnsi="Arial" w:cs="Arial"/>
          <w:color w:val="000000"/>
        </w:rPr>
        <w:t xml:space="preserve"> </w:t>
      </w:r>
      <w:r w:rsidR="00282A10" w:rsidRPr="00157A48">
        <w:rPr>
          <w:rFonts w:ascii="Arial" w:hAnsi="Arial" w:cs="Arial"/>
          <w:bCs/>
          <w:color w:val="000000"/>
        </w:rPr>
        <w:t>1,629 млн. руб.</w:t>
      </w:r>
      <w:r w:rsidR="00A9195B" w:rsidRPr="00157A48">
        <w:rPr>
          <w:rFonts w:ascii="Arial" w:hAnsi="Arial" w:cs="Arial"/>
          <w:color w:val="000000"/>
        </w:rPr>
        <w:t xml:space="preserve"> по итогам проектных работ</w:t>
      </w:r>
      <w:r w:rsidR="00B01B48" w:rsidRPr="00157A48">
        <w:rPr>
          <w:rFonts w:ascii="Arial" w:hAnsi="Arial" w:cs="Arial"/>
          <w:color w:val="000000"/>
        </w:rPr>
        <w:t xml:space="preserve"> </w:t>
      </w:r>
      <w:r w:rsidR="00A9195B" w:rsidRPr="00157A48">
        <w:rPr>
          <w:rFonts w:ascii="Arial" w:hAnsi="Arial" w:cs="Arial"/>
          <w:color w:val="000000"/>
        </w:rPr>
        <w:t>стоимость  составила</w:t>
      </w:r>
      <w:r w:rsidR="00B01B48" w:rsidRPr="00157A48">
        <w:rPr>
          <w:rFonts w:ascii="Arial" w:hAnsi="Arial" w:cs="Arial"/>
          <w:color w:val="000000"/>
        </w:rPr>
        <w:t xml:space="preserve"> более 10 млн руб.</w:t>
      </w:r>
      <w:r w:rsidR="00282A10" w:rsidRPr="00157A48">
        <w:rPr>
          <w:rFonts w:ascii="Arial" w:hAnsi="Arial" w:cs="Arial"/>
          <w:color w:val="000000"/>
        </w:rPr>
        <w:t xml:space="preserve"> </w:t>
      </w:r>
    </w:p>
    <w:p w:rsidR="00AC09F3" w:rsidRPr="00157A48" w:rsidRDefault="00432A17" w:rsidP="0071192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</w:rPr>
        <w:tab/>
      </w:r>
    </w:p>
    <w:p w:rsidR="00BB3DF4" w:rsidRPr="00157A48" w:rsidRDefault="00BB3DF4" w:rsidP="00AF3E18">
      <w:pPr>
        <w:ind w:firstLine="567"/>
        <w:jc w:val="both"/>
        <w:rPr>
          <w:rFonts w:ascii="Arial" w:hAnsi="Arial" w:cs="Arial"/>
          <w:b/>
          <w:u w:val="single"/>
        </w:rPr>
      </w:pPr>
      <w:r w:rsidRPr="00157A48">
        <w:rPr>
          <w:rFonts w:ascii="Arial" w:hAnsi="Arial" w:cs="Arial"/>
          <w:b/>
          <w:u w:val="single"/>
        </w:rPr>
        <w:t>Благоустройство</w:t>
      </w:r>
    </w:p>
    <w:p w:rsidR="00711927" w:rsidRPr="00157A48" w:rsidRDefault="00711927" w:rsidP="00AF3E18">
      <w:pPr>
        <w:ind w:firstLine="567"/>
        <w:jc w:val="both"/>
        <w:rPr>
          <w:rFonts w:ascii="Arial" w:hAnsi="Arial" w:cs="Arial"/>
          <w:b/>
          <w:u w:val="single"/>
        </w:rPr>
      </w:pPr>
    </w:p>
    <w:p w:rsidR="000C435C" w:rsidRPr="00157A48" w:rsidRDefault="00BB3DF4" w:rsidP="00AF3E18">
      <w:pPr>
        <w:ind w:firstLine="567"/>
        <w:jc w:val="both"/>
        <w:rPr>
          <w:rFonts w:ascii="Arial" w:hAnsi="Arial" w:cs="Arial"/>
          <w:b/>
          <w:color w:val="000000"/>
        </w:rPr>
      </w:pPr>
      <w:r w:rsidRPr="00157A48">
        <w:rPr>
          <w:rFonts w:ascii="Arial" w:hAnsi="Arial" w:cs="Arial"/>
          <w:color w:val="000000"/>
        </w:rPr>
        <w:t>В соответствии с Указом Главы Чуваш</w:t>
      </w:r>
      <w:r w:rsidR="003A3855" w:rsidRPr="00157A48">
        <w:rPr>
          <w:rFonts w:ascii="Arial" w:hAnsi="Arial" w:cs="Arial"/>
          <w:color w:val="000000"/>
        </w:rPr>
        <w:t>ской Республики</w:t>
      </w:r>
      <w:r w:rsidRPr="00157A48">
        <w:rPr>
          <w:rFonts w:ascii="Arial" w:hAnsi="Arial" w:cs="Arial"/>
          <w:color w:val="000000"/>
        </w:rPr>
        <w:t xml:space="preserve"> от 27.11.2019 г. № 139 </w:t>
      </w:r>
      <w:r w:rsidRPr="00157A48">
        <w:rPr>
          <w:rFonts w:ascii="Arial" w:hAnsi="Arial" w:cs="Arial"/>
          <w:b/>
          <w:color w:val="000000"/>
        </w:rPr>
        <w:t>«О дополнительных мерах по повышению комфортности среды проживания граждан в муниципальных образованиях Чувашской Республики»</w:t>
      </w:r>
      <w:r w:rsidR="000C435C" w:rsidRPr="00157A48">
        <w:rPr>
          <w:rFonts w:ascii="Arial" w:hAnsi="Arial" w:cs="Arial"/>
          <w:b/>
          <w:color w:val="000000"/>
        </w:rPr>
        <w:t>.</w:t>
      </w:r>
    </w:p>
    <w:p w:rsidR="000C435C" w:rsidRPr="00157A48" w:rsidRDefault="000C435C" w:rsidP="00AF3E18">
      <w:pPr>
        <w:spacing w:line="276" w:lineRule="auto"/>
        <w:jc w:val="both"/>
        <w:rPr>
          <w:rFonts w:ascii="Arial" w:hAnsi="Arial" w:cs="Arial"/>
          <w:color w:val="1F497D"/>
          <w:lang w:eastAsia="en-US"/>
        </w:rPr>
      </w:pPr>
      <w:r w:rsidRPr="00157A48">
        <w:rPr>
          <w:rFonts w:ascii="Arial" w:hAnsi="Arial" w:cs="Arial"/>
        </w:rPr>
        <w:t xml:space="preserve">В </w:t>
      </w:r>
      <w:proofErr w:type="gramStart"/>
      <w:r w:rsidRPr="00157A48">
        <w:rPr>
          <w:rFonts w:ascii="Arial" w:hAnsi="Arial" w:cs="Arial"/>
        </w:rPr>
        <w:t>2023  году</w:t>
      </w:r>
      <w:proofErr w:type="gramEnd"/>
      <w:r w:rsidRPr="00157A48">
        <w:rPr>
          <w:rFonts w:ascii="Arial" w:hAnsi="Arial" w:cs="Arial"/>
        </w:rPr>
        <w:t xml:space="preserve"> по приоритетному проекту было проведено благоустройство дворовой территории многоквартирного дома №51 по улице Новая с. Красные Четаи на сумму 4 087,760 тыс рублей.</w:t>
      </w:r>
    </w:p>
    <w:p w:rsidR="000C435C" w:rsidRPr="00157A48" w:rsidRDefault="000C435C" w:rsidP="00AF3E18">
      <w:pPr>
        <w:spacing w:before="120" w:line="276" w:lineRule="auto"/>
        <w:ind w:firstLine="567"/>
        <w:jc w:val="both"/>
        <w:rPr>
          <w:rFonts w:ascii="Arial" w:hAnsi="Arial" w:cs="Arial"/>
          <w:color w:val="FF0000"/>
          <w:highlight w:val="yellow"/>
        </w:rPr>
      </w:pPr>
      <w:r w:rsidRPr="00157A48">
        <w:rPr>
          <w:rFonts w:ascii="Arial" w:hAnsi="Arial" w:cs="Arial"/>
        </w:rPr>
        <w:t>В 2024 году в рамках данного проекта будет благоус</w:t>
      </w:r>
      <w:r w:rsidR="003A3855" w:rsidRPr="00157A48">
        <w:rPr>
          <w:rFonts w:ascii="Arial" w:hAnsi="Arial" w:cs="Arial"/>
        </w:rPr>
        <w:t xml:space="preserve">троена дворовая территория в </w:t>
      </w:r>
      <w:proofErr w:type="spellStart"/>
      <w:r w:rsidR="003A3855" w:rsidRPr="00157A48">
        <w:rPr>
          <w:rFonts w:ascii="Arial" w:hAnsi="Arial" w:cs="Arial"/>
        </w:rPr>
        <w:t>д.Санкино</w:t>
      </w:r>
      <w:proofErr w:type="spellEnd"/>
      <w:r w:rsidR="003A3855" w:rsidRPr="00157A48">
        <w:rPr>
          <w:rFonts w:ascii="Arial" w:hAnsi="Arial" w:cs="Arial"/>
        </w:rPr>
        <w:t xml:space="preserve"> сумма проектной стоимостью </w:t>
      </w:r>
      <w:r w:rsidRPr="00157A48">
        <w:rPr>
          <w:rFonts w:ascii="Arial" w:hAnsi="Arial" w:cs="Arial"/>
        </w:rPr>
        <w:t>2,6 млн. рублей.</w:t>
      </w:r>
    </w:p>
    <w:p w:rsidR="00BB3DF4" w:rsidRPr="00157A48" w:rsidRDefault="00BB3DF4" w:rsidP="00AF3E18">
      <w:pPr>
        <w:ind w:firstLine="567"/>
        <w:jc w:val="both"/>
        <w:rPr>
          <w:rFonts w:ascii="Arial" w:hAnsi="Arial" w:cs="Arial"/>
          <w:b/>
          <w:color w:val="000000"/>
        </w:rPr>
      </w:pPr>
    </w:p>
    <w:p w:rsidR="003D44D3" w:rsidRPr="00157A48" w:rsidRDefault="002E2B4A" w:rsidP="00AF3E18">
      <w:pPr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color w:val="000000"/>
          <w:lang w:val="x-none"/>
        </w:rPr>
        <w:t>В рамках приоритетного проекта "</w:t>
      </w:r>
      <w:r w:rsidRPr="00157A48">
        <w:rPr>
          <w:rFonts w:ascii="Arial" w:hAnsi="Arial" w:cs="Arial"/>
          <w:b/>
          <w:color w:val="000000"/>
          <w:lang w:val="x-none"/>
        </w:rPr>
        <w:t>Формирование комфортной городской среды</w:t>
      </w:r>
      <w:r w:rsidRPr="00157A48">
        <w:rPr>
          <w:rFonts w:ascii="Arial" w:hAnsi="Arial" w:cs="Arial"/>
          <w:color w:val="000000"/>
          <w:lang w:val="x-none"/>
        </w:rPr>
        <w:t xml:space="preserve">" в 2021 году </w:t>
      </w:r>
      <w:r w:rsidRPr="00157A48">
        <w:rPr>
          <w:rFonts w:ascii="Arial" w:hAnsi="Arial" w:cs="Arial"/>
          <w:color w:val="000000"/>
        </w:rPr>
        <w:t xml:space="preserve">прошел </w:t>
      </w:r>
      <w:r w:rsidRPr="00157A48">
        <w:rPr>
          <w:rFonts w:ascii="Arial" w:hAnsi="Arial" w:cs="Arial"/>
          <w:color w:val="000000"/>
          <w:u w:val="single"/>
        </w:rPr>
        <w:t>1 этап благоустройства парка 50-летия Победы с. Красные Четаи</w:t>
      </w:r>
      <w:r w:rsidRPr="00157A48">
        <w:rPr>
          <w:rFonts w:ascii="Arial" w:hAnsi="Arial" w:cs="Arial"/>
          <w:color w:val="000000"/>
        </w:rPr>
        <w:t xml:space="preserve"> на </w:t>
      </w:r>
    </w:p>
    <w:p w:rsidR="002E2B4A" w:rsidRPr="00157A48" w:rsidRDefault="002E2B4A" w:rsidP="00AF3E18">
      <w:pPr>
        <w:ind w:firstLine="567"/>
        <w:jc w:val="both"/>
        <w:rPr>
          <w:rFonts w:ascii="Arial" w:hAnsi="Arial" w:cs="Arial"/>
          <w:color w:val="000000"/>
        </w:rPr>
      </w:pPr>
      <w:r w:rsidRPr="00157A48">
        <w:rPr>
          <w:rFonts w:ascii="Arial" w:hAnsi="Arial" w:cs="Arial"/>
          <w:b/>
          <w:color w:val="000000"/>
        </w:rPr>
        <w:t>3 241,81 тыс. руб.</w:t>
      </w:r>
      <w:r w:rsidRPr="00157A48">
        <w:rPr>
          <w:rFonts w:ascii="Arial" w:hAnsi="Arial" w:cs="Arial"/>
          <w:color w:val="000000"/>
        </w:rPr>
        <w:t xml:space="preserve"> В 2022 году по данной программе </w:t>
      </w:r>
      <w:r w:rsidR="00DA3C04" w:rsidRPr="00157A48">
        <w:rPr>
          <w:rFonts w:ascii="Arial" w:hAnsi="Arial" w:cs="Arial"/>
          <w:color w:val="000000"/>
        </w:rPr>
        <w:t>реализован</w:t>
      </w:r>
      <w:r w:rsidRPr="00157A48">
        <w:rPr>
          <w:rFonts w:ascii="Arial" w:hAnsi="Arial" w:cs="Arial"/>
          <w:color w:val="000000"/>
        </w:rPr>
        <w:t xml:space="preserve"> </w:t>
      </w:r>
      <w:r w:rsidRPr="00157A48">
        <w:rPr>
          <w:rFonts w:ascii="Arial" w:hAnsi="Arial" w:cs="Arial"/>
          <w:color w:val="000000"/>
          <w:u w:val="single"/>
        </w:rPr>
        <w:t>2 этап благоустройства парка 50-летия Победы с. Красные Четаи</w:t>
      </w:r>
      <w:r w:rsidRPr="00157A48">
        <w:rPr>
          <w:rFonts w:ascii="Arial" w:hAnsi="Arial" w:cs="Arial"/>
          <w:color w:val="000000"/>
        </w:rPr>
        <w:t xml:space="preserve"> на </w:t>
      </w:r>
      <w:r w:rsidRPr="00157A48">
        <w:rPr>
          <w:rFonts w:ascii="Arial" w:hAnsi="Arial" w:cs="Arial"/>
          <w:b/>
          <w:color w:val="000000"/>
        </w:rPr>
        <w:t>13 190,60 тыс. рублей.</w:t>
      </w:r>
      <w:r w:rsidRPr="00157A48">
        <w:rPr>
          <w:rFonts w:ascii="Arial" w:hAnsi="Arial" w:cs="Arial"/>
          <w:color w:val="000000"/>
        </w:rPr>
        <w:t xml:space="preserve"> </w:t>
      </w:r>
    </w:p>
    <w:p w:rsidR="00BB3DF4" w:rsidRPr="00157A48" w:rsidRDefault="002E2B4A" w:rsidP="00AF3E18">
      <w:pPr>
        <w:ind w:firstLine="567"/>
        <w:jc w:val="both"/>
        <w:rPr>
          <w:rFonts w:ascii="Arial" w:hAnsi="Arial" w:cs="Arial"/>
          <w:b/>
          <w:color w:val="000000"/>
        </w:rPr>
      </w:pPr>
      <w:r w:rsidRPr="00157A48">
        <w:rPr>
          <w:rFonts w:ascii="Arial" w:hAnsi="Arial" w:cs="Arial"/>
          <w:b/>
          <w:color w:val="000000"/>
        </w:rPr>
        <w:t>План на 202</w:t>
      </w:r>
      <w:r w:rsidR="00EA5801" w:rsidRPr="00157A48">
        <w:rPr>
          <w:rFonts w:ascii="Arial" w:hAnsi="Arial" w:cs="Arial"/>
          <w:b/>
          <w:color w:val="000000"/>
        </w:rPr>
        <w:t>4</w:t>
      </w:r>
      <w:r w:rsidR="00BB3DF4" w:rsidRPr="00157A48">
        <w:rPr>
          <w:rFonts w:ascii="Arial" w:hAnsi="Arial" w:cs="Arial"/>
          <w:b/>
          <w:color w:val="000000"/>
        </w:rPr>
        <w:t xml:space="preserve"> год:</w:t>
      </w:r>
    </w:p>
    <w:p w:rsidR="002E2B4A" w:rsidRPr="00157A48" w:rsidRDefault="002E2B4A" w:rsidP="00AF3E18">
      <w:pPr>
        <w:pStyle w:val="a6"/>
        <w:numPr>
          <w:ilvl w:val="0"/>
          <w:numId w:val="10"/>
        </w:numPr>
        <w:ind w:left="0" w:firstLine="567"/>
        <w:jc w:val="both"/>
        <w:rPr>
          <w:rFonts w:ascii="Arial" w:hAnsi="Arial" w:cs="Arial"/>
          <w:iCs/>
          <w:color w:val="000000"/>
        </w:rPr>
      </w:pPr>
      <w:r w:rsidRPr="00157A48">
        <w:rPr>
          <w:rFonts w:ascii="Arial" w:hAnsi="Arial" w:cs="Arial"/>
          <w:color w:val="000000"/>
        </w:rPr>
        <w:t>В 202</w:t>
      </w:r>
      <w:r w:rsidR="00EA5801" w:rsidRPr="00157A48">
        <w:rPr>
          <w:rFonts w:ascii="Arial" w:hAnsi="Arial" w:cs="Arial"/>
          <w:color w:val="000000"/>
        </w:rPr>
        <w:t>4</w:t>
      </w:r>
      <w:r w:rsidRPr="00157A48">
        <w:rPr>
          <w:rFonts w:ascii="Arial" w:hAnsi="Arial" w:cs="Arial"/>
          <w:color w:val="000000"/>
        </w:rPr>
        <w:t xml:space="preserve"> году по данной программе запланировано</w:t>
      </w:r>
      <w:r w:rsidR="00BB3DF4" w:rsidRPr="00157A48">
        <w:rPr>
          <w:rFonts w:ascii="Arial" w:hAnsi="Arial" w:cs="Arial"/>
          <w:color w:val="000000"/>
        </w:rPr>
        <w:t xml:space="preserve"> </w:t>
      </w:r>
      <w:r w:rsidR="003D44D3" w:rsidRPr="00157A48">
        <w:rPr>
          <w:rFonts w:ascii="Arial" w:hAnsi="Arial" w:cs="Arial"/>
          <w:color w:val="000000"/>
        </w:rPr>
        <w:t xml:space="preserve">территория </w:t>
      </w:r>
      <w:hyperlink r:id="rId8" w:history="1">
        <w:r w:rsidR="00EA5801" w:rsidRPr="00157A48">
          <w:rPr>
            <w:rStyle w:val="aa"/>
            <w:rFonts w:ascii="Arial" w:hAnsi="Arial" w:cs="Arial"/>
            <w:color w:val="000000"/>
            <w:u w:val="none"/>
          </w:rPr>
          <w:t>3</w:t>
        </w:r>
        <w:r w:rsidR="003D44D3" w:rsidRPr="00157A48">
          <w:rPr>
            <w:rStyle w:val="aa"/>
            <w:rFonts w:ascii="Arial" w:hAnsi="Arial" w:cs="Arial"/>
            <w:color w:val="000000"/>
            <w:u w:val="none"/>
          </w:rPr>
          <w:t>-х</w:t>
        </w:r>
        <w:r w:rsidR="00EA5801" w:rsidRPr="00157A48">
          <w:rPr>
            <w:rStyle w:val="aa"/>
            <w:rFonts w:ascii="Arial" w:hAnsi="Arial" w:cs="Arial"/>
            <w:color w:val="000000"/>
            <w:u w:val="none"/>
          </w:rPr>
          <w:t xml:space="preserve"> прудов </w:t>
        </w:r>
        <w:r w:rsidR="003D44D3" w:rsidRPr="00157A48">
          <w:rPr>
            <w:rFonts w:ascii="Arial" w:hAnsi="Arial" w:cs="Arial"/>
            <w:iCs/>
            <w:color w:val="000000"/>
          </w:rPr>
          <w:t xml:space="preserve">в старом центре </w:t>
        </w:r>
        <w:r w:rsidR="00EA5801" w:rsidRPr="00157A48">
          <w:rPr>
            <w:rStyle w:val="aa"/>
            <w:rFonts w:ascii="Arial" w:hAnsi="Arial" w:cs="Arial"/>
            <w:color w:val="000000"/>
            <w:u w:val="none"/>
          </w:rPr>
          <w:t xml:space="preserve">в с. Красные </w:t>
        </w:r>
        <w:proofErr w:type="gramStart"/>
        <w:r w:rsidR="00EA5801" w:rsidRPr="00157A48">
          <w:rPr>
            <w:rStyle w:val="aa"/>
            <w:rFonts w:ascii="Arial" w:hAnsi="Arial" w:cs="Arial"/>
            <w:color w:val="000000"/>
            <w:u w:val="none"/>
          </w:rPr>
          <w:t>Четаи</w:t>
        </w:r>
        <w:r w:rsidRPr="00157A48">
          <w:rPr>
            <w:rStyle w:val="aa"/>
            <w:rFonts w:ascii="Arial" w:hAnsi="Arial" w:cs="Arial"/>
            <w:color w:val="000000"/>
            <w:u w:val="none"/>
          </w:rPr>
          <w:t> </w:t>
        </w:r>
      </w:hyperlink>
      <w:r w:rsidRPr="00157A48">
        <w:rPr>
          <w:rFonts w:ascii="Arial" w:hAnsi="Arial" w:cs="Arial"/>
          <w:iCs/>
          <w:color w:val="000000"/>
        </w:rPr>
        <w:t xml:space="preserve"> на</w:t>
      </w:r>
      <w:proofErr w:type="gramEnd"/>
      <w:r w:rsidRPr="00157A48">
        <w:rPr>
          <w:rFonts w:ascii="Arial" w:hAnsi="Arial" w:cs="Arial"/>
          <w:iCs/>
          <w:color w:val="000000"/>
        </w:rPr>
        <w:t xml:space="preserve"> сумму </w:t>
      </w:r>
      <w:r w:rsidR="00EA5801" w:rsidRPr="00157A48">
        <w:rPr>
          <w:rFonts w:ascii="Arial" w:hAnsi="Arial" w:cs="Arial"/>
          <w:iCs/>
          <w:color w:val="000000"/>
        </w:rPr>
        <w:t>2,6</w:t>
      </w:r>
      <w:r w:rsidR="00B94E2C" w:rsidRPr="00157A48">
        <w:rPr>
          <w:rFonts w:ascii="Arial" w:hAnsi="Arial" w:cs="Arial"/>
          <w:iCs/>
          <w:color w:val="000000"/>
        </w:rPr>
        <w:t xml:space="preserve"> </w:t>
      </w:r>
      <w:r w:rsidR="00EA5801" w:rsidRPr="00157A48">
        <w:rPr>
          <w:rFonts w:ascii="Arial" w:hAnsi="Arial" w:cs="Arial"/>
          <w:iCs/>
          <w:color w:val="000000"/>
        </w:rPr>
        <w:t>млн. руб, подрядчик на выполнение работ определен работы начаты.</w:t>
      </w:r>
    </w:p>
    <w:p w:rsidR="00711927" w:rsidRPr="00157A48" w:rsidRDefault="00711927" w:rsidP="00AF3E18">
      <w:pPr>
        <w:jc w:val="both"/>
        <w:rPr>
          <w:rFonts w:ascii="Arial" w:hAnsi="Arial" w:cs="Arial"/>
          <w:b/>
          <w:iCs/>
          <w:color w:val="000000"/>
          <w:u w:val="single"/>
        </w:rPr>
      </w:pPr>
    </w:p>
    <w:p w:rsidR="00BB3DF4" w:rsidRPr="00157A48" w:rsidRDefault="00BC4ABB" w:rsidP="00AF3E18">
      <w:pPr>
        <w:ind w:firstLine="567"/>
        <w:jc w:val="both"/>
        <w:rPr>
          <w:rFonts w:ascii="Arial" w:hAnsi="Arial" w:cs="Arial"/>
          <w:b/>
          <w:iCs/>
          <w:color w:val="000000"/>
          <w:u w:val="single"/>
        </w:rPr>
      </w:pPr>
      <w:r w:rsidRPr="00157A48">
        <w:rPr>
          <w:rFonts w:ascii="Arial" w:hAnsi="Arial" w:cs="Arial"/>
          <w:b/>
          <w:iCs/>
          <w:color w:val="000000"/>
          <w:u w:val="single"/>
        </w:rPr>
        <w:t>Ж</w:t>
      </w:r>
      <w:r w:rsidR="00BB3DF4" w:rsidRPr="00157A48">
        <w:rPr>
          <w:rFonts w:ascii="Arial" w:hAnsi="Arial" w:cs="Arial"/>
          <w:b/>
          <w:iCs/>
          <w:color w:val="000000"/>
          <w:u w:val="single"/>
        </w:rPr>
        <w:t>илищные программы</w:t>
      </w:r>
    </w:p>
    <w:p w:rsidR="00711927" w:rsidRPr="00157A48" w:rsidRDefault="00711927" w:rsidP="00AF3E18">
      <w:pPr>
        <w:ind w:firstLine="567"/>
        <w:jc w:val="both"/>
        <w:rPr>
          <w:rFonts w:ascii="Arial" w:hAnsi="Arial" w:cs="Arial"/>
          <w:b/>
          <w:iCs/>
          <w:color w:val="000000"/>
          <w:u w:val="single"/>
        </w:rPr>
      </w:pPr>
    </w:p>
    <w:p w:rsidR="003D44D3" w:rsidRPr="00157A48" w:rsidRDefault="000C435C" w:rsidP="003D44D3">
      <w:pPr>
        <w:spacing w:line="276" w:lineRule="auto"/>
        <w:ind w:firstLine="709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В рамках реализации программы «Обеспечение жильем молодых семей» выданы 4 свидетельства молодым семьям. Общая сумма предоставленной социальной выплаты составила 4 189, 5 тыс. </w:t>
      </w:r>
      <w:proofErr w:type="gramStart"/>
      <w:r w:rsidRPr="00157A48">
        <w:rPr>
          <w:rFonts w:ascii="Arial" w:hAnsi="Arial" w:cs="Arial"/>
        </w:rPr>
        <w:t>рублей</w:t>
      </w:r>
      <w:r w:rsidR="003D44D3" w:rsidRPr="00157A48">
        <w:rPr>
          <w:rFonts w:ascii="Arial" w:hAnsi="Arial" w:cs="Arial"/>
        </w:rPr>
        <w:t xml:space="preserve"> </w:t>
      </w:r>
      <w:r w:rsidRPr="00157A48">
        <w:rPr>
          <w:rFonts w:ascii="Arial" w:hAnsi="Arial" w:cs="Arial"/>
        </w:rPr>
        <w:t>,</w:t>
      </w:r>
      <w:proofErr w:type="gramEnd"/>
      <w:r w:rsidRPr="00157A48">
        <w:rPr>
          <w:rFonts w:ascii="Arial" w:hAnsi="Arial" w:cs="Arial"/>
        </w:rPr>
        <w:t xml:space="preserve">  в 2022 году –  выданы свидетельства 8 семьям</w:t>
      </w:r>
      <w:r w:rsidR="003D44D3" w:rsidRPr="00157A48">
        <w:rPr>
          <w:rFonts w:ascii="Arial" w:hAnsi="Arial" w:cs="Arial"/>
        </w:rPr>
        <w:t xml:space="preserve"> на сумму  5 248,0 тыс. рублей.</w:t>
      </w:r>
    </w:p>
    <w:p w:rsidR="003D44D3" w:rsidRPr="00157A48" w:rsidRDefault="003D44D3" w:rsidP="003D44D3">
      <w:pPr>
        <w:spacing w:line="276" w:lineRule="auto"/>
        <w:ind w:firstLine="709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В</w:t>
      </w:r>
      <w:r w:rsidR="000C435C" w:rsidRPr="00157A48">
        <w:rPr>
          <w:rFonts w:ascii="Arial" w:hAnsi="Arial" w:cs="Arial"/>
        </w:rPr>
        <w:t xml:space="preserve"> рамках реализации государственной программы «Комплексное развитие сельских территорий» на улучшение жилищных условий граждан, проживающих и работающих в сельской местности, в 2023 году выдано свидетельство о предоставлении социальной выплаты на строительство (приобретение) жилья в сельской местности 2 семьям 2 956, 29 тыс. рублей, в 2022 году – 1 гражданину на о</w:t>
      </w:r>
      <w:r w:rsidRPr="00157A48">
        <w:rPr>
          <w:rFonts w:ascii="Arial" w:hAnsi="Arial" w:cs="Arial"/>
        </w:rPr>
        <w:t xml:space="preserve">бщую сумму 667,540 тыс. </w:t>
      </w:r>
      <w:proofErr w:type="gramStart"/>
      <w:r w:rsidRPr="00157A48">
        <w:rPr>
          <w:rFonts w:ascii="Arial" w:hAnsi="Arial" w:cs="Arial"/>
        </w:rPr>
        <w:t>рублей,.</w:t>
      </w:r>
      <w:proofErr w:type="gramEnd"/>
    </w:p>
    <w:p w:rsidR="00EA5801" w:rsidRPr="00157A48" w:rsidRDefault="003D44D3" w:rsidP="003D44D3">
      <w:pPr>
        <w:spacing w:line="276" w:lineRule="auto"/>
        <w:ind w:firstLine="709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П</w:t>
      </w:r>
      <w:r w:rsidR="000C435C" w:rsidRPr="00157A48">
        <w:rPr>
          <w:rFonts w:ascii="Arial" w:hAnsi="Arial" w:cs="Arial"/>
        </w:rPr>
        <w:t>о состоянию на 01.01.2024 года, в списке многодетных семей, имеющие пять и более несовершеннолетних детей по Красночетайскому району, состоящих на учёте в качестве нуждающихся в жилых помещениях -  2 семьи.</w:t>
      </w:r>
    </w:p>
    <w:p w:rsidR="000C435C" w:rsidRPr="00157A48" w:rsidRDefault="000C435C" w:rsidP="00AF3E18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7A48">
        <w:rPr>
          <w:rFonts w:ascii="Arial" w:hAnsi="Arial" w:cs="Arial"/>
          <w:sz w:val="24"/>
          <w:szCs w:val="24"/>
        </w:rPr>
        <w:lastRenderedPageBreak/>
        <w:t xml:space="preserve"> На 2024 год </w:t>
      </w:r>
      <w:r w:rsidR="00EA5801" w:rsidRPr="00157A48">
        <w:rPr>
          <w:rFonts w:ascii="Arial" w:hAnsi="Arial" w:cs="Arial"/>
          <w:sz w:val="24"/>
          <w:szCs w:val="24"/>
        </w:rPr>
        <w:t xml:space="preserve">в </w:t>
      </w:r>
      <w:r w:rsidRPr="00157A48">
        <w:rPr>
          <w:rFonts w:ascii="Arial" w:hAnsi="Arial" w:cs="Arial"/>
          <w:sz w:val="24"/>
          <w:szCs w:val="24"/>
        </w:rPr>
        <w:t>бюджет</w:t>
      </w:r>
      <w:r w:rsidR="00EA5801" w:rsidRPr="00157A48">
        <w:rPr>
          <w:rFonts w:ascii="Arial" w:hAnsi="Arial" w:cs="Arial"/>
          <w:sz w:val="24"/>
          <w:szCs w:val="24"/>
        </w:rPr>
        <w:t>е</w:t>
      </w:r>
      <w:r w:rsidRPr="00157A48">
        <w:rPr>
          <w:rFonts w:ascii="Arial" w:hAnsi="Arial" w:cs="Arial"/>
          <w:sz w:val="24"/>
          <w:szCs w:val="24"/>
        </w:rPr>
        <w:t xml:space="preserve"> предусмотрен</w:t>
      </w:r>
      <w:r w:rsidR="00EA5801" w:rsidRPr="00157A48">
        <w:rPr>
          <w:rFonts w:ascii="Arial" w:hAnsi="Arial" w:cs="Arial"/>
          <w:sz w:val="24"/>
          <w:szCs w:val="24"/>
        </w:rPr>
        <w:t>о</w:t>
      </w:r>
      <w:r w:rsidRPr="00157A48">
        <w:rPr>
          <w:rFonts w:ascii="Arial" w:hAnsi="Arial" w:cs="Arial"/>
          <w:sz w:val="24"/>
          <w:szCs w:val="24"/>
        </w:rPr>
        <w:t xml:space="preserve"> на 3 437 343 рубля.</w:t>
      </w:r>
    </w:p>
    <w:p w:rsidR="003D44D3" w:rsidRPr="00157A48" w:rsidRDefault="003D44D3" w:rsidP="00AF3E18">
      <w:pPr>
        <w:pStyle w:val="a3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A6E" w:rsidRPr="00157A48" w:rsidRDefault="00063AAF" w:rsidP="00AF3E18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К</w:t>
      </w:r>
      <w:r w:rsidR="000C435C" w:rsidRPr="00157A48">
        <w:rPr>
          <w:rFonts w:ascii="Arial" w:hAnsi="Arial" w:cs="Arial"/>
          <w:b/>
          <w:u w:val="single"/>
        </w:rPr>
        <w:t>апитальный ремонт многоквартирных жилых домов</w:t>
      </w:r>
    </w:p>
    <w:p w:rsidR="00BB3DF4" w:rsidRPr="00157A48" w:rsidRDefault="003D44D3" w:rsidP="003D44D3">
      <w:pPr>
        <w:spacing w:before="120" w:line="276" w:lineRule="auto"/>
        <w:ind w:firstLine="567"/>
        <w:jc w:val="both"/>
        <w:rPr>
          <w:rFonts w:ascii="Arial" w:hAnsi="Arial" w:cs="Arial"/>
          <w:color w:val="FF0000"/>
        </w:rPr>
      </w:pPr>
      <w:r w:rsidRPr="00157A48">
        <w:rPr>
          <w:rFonts w:ascii="Arial" w:hAnsi="Arial" w:cs="Arial"/>
        </w:rPr>
        <w:t>В соответствии с р</w:t>
      </w:r>
      <w:r w:rsidR="000C435C" w:rsidRPr="00157A48">
        <w:rPr>
          <w:rFonts w:ascii="Arial" w:hAnsi="Arial" w:cs="Arial"/>
        </w:rPr>
        <w:t xml:space="preserve">еспубликанской программой капитального ремонта общего имущества в многоквартирных домах, расположенных на </w:t>
      </w:r>
      <w:r w:rsidRPr="00157A48">
        <w:rPr>
          <w:rFonts w:ascii="Arial" w:hAnsi="Arial" w:cs="Arial"/>
        </w:rPr>
        <w:t>территории Чувашской Республики</w:t>
      </w:r>
      <w:r w:rsidR="000C435C" w:rsidRPr="00157A48">
        <w:rPr>
          <w:rFonts w:ascii="Arial" w:hAnsi="Arial" w:cs="Arial"/>
        </w:rPr>
        <w:t xml:space="preserve"> в 2023 году произведен капитальный ремонт 3- многоквартирных домов </w:t>
      </w:r>
      <w:r w:rsidR="00EA5801" w:rsidRPr="00157A48">
        <w:rPr>
          <w:rFonts w:ascii="Arial" w:hAnsi="Arial" w:cs="Arial"/>
        </w:rPr>
        <w:t>в с.Красные Четаи, ул. Новая, д.47, д.11,</w:t>
      </w:r>
      <w:r w:rsidR="0048210E" w:rsidRPr="00157A48">
        <w:rPr>
          <w:rFonts w:ascii="Arial" w:hAnsi="Arial" w:cs="Arial"/>
        </w:rPr>
        <w:t xml:space="preserve"> д. 13</w:t>
      </w:r>
      <w:r w:rsidR="00EA5801" w:rsidRPr="00157A48">
        <w:rPr>
          <w:rFonts w:ascii="Arial" w:hAnsi="Arial" w:cs="Arial"/>
        </w:rPr>
        <w:t xml:space="preserve"> </w:t>
      </w:r>
      <w:r w:rsidR="000C435C" w:rsidRPr="00157A48">
        <w:rPr>
          <w:rFonts w:ascii="Arial" w:hAnsi="Arial" w:cs="Arial"/>
        </w:rPr>
        <w:t xml:space="preserve">на </w:t>
      </w:r>
      <w:proofErr w:type="gramStart"/>
      <w:r w:rsidR="000C435C" w:rsidRPr="00157A48">
        <w:rPr>
          <w:rFonts w:ascii="Arial" w:hAnsi="Arial" w:cs="Arial"/>
        </w:rPr>
        <w:t xml:space="preserve">сумму  </w:t>
      </w:r>
      <w:r w:rsidR="00224E58" w:rsidRPr="00157A48">
        <w:rPr>
          <w:rFonts w:ascii="Arial" w:hAnsi="Arial" w:cs="Arial"/>
        </w:rPr>
        <w:t>5</w:t>
      </w:r>
      <w:proofErr w:type="gramEnd"/>
      <w:r w:rsidR="00224E58" w:rsidRPr="00157A48">
        <w:rPr>
          <w:rFonts w:ascii="Arial" w:hAnsi="Arial" w:cs="Arial"/>
        </w:rPr>
        <w:t xml:space="preserve">,4 млн. </w:t>
      </w:r>
      <w:r w:rsidR="000C435C" w:rsidRPr="00157A48">
        <w:rPr>
          <w:rFonts w:ascii="Arial" w:hAnsi="Arial" w:cs="Arial"/>
        </w:rPr>
        <w:t xml:space="preserve">рублей ( 254 % к уровню 2022 года),  в 2022 году - 2-х многоквартирных домов на </w:t>
      </w:r>
      <w:r w:rsidRPr="00157A48">
        <w:rPr>
          <w:rFonts w:ascii="Arial" w:hAnsi="Arial" w:cs="Arial"/>
        </w:rPr>
        <w:t xml:space="preserve">общую сумму </w:t>
      </w:r>
      <w:r w:rsidR="00224E58" w:rsidRPr="00157A48">
        <w:rPr>
          <w:rFonts w:ascii="Arial" w:hAnsi="Arial" w:cs="Arial"/>
        </w:rPr>
        <w:t>3,5 млн. руб.</w:t>
      </w:r>
      <w:r w:rsidRPr="00157A48">
        <w:rPr>
          <w:rFonts w:ascii="Arial" w:hAnsi="Arial" w:cs="Arial"/>
        </w:rPr>
        <w:t xml:space="preserve"> </w:t>
      </w:r>
    </w:p>
    <w:p w:rsidR="00762D8C" w:rsidRPr="00157A48" w:rsidRDefault="00762D8C" w:rsidP="00AF3E18">
      <w:pPr>
        <w:ind w:firstLine="567"/>
        <w:jc w:val="both"/>
        <w:rPr>
          <w:rFonts w:ascii="Arial" w:hAnsi="Arial" w:cs="Arial"/>
          <w:color w:val="FF0000"/>
        </w:rPr>
      </w:pPr>
    </w:p>
    <w:p w:rsidR="00BB3DF4" w:rsidRPr="00157A48" w:rsidRDefault="003D44D3" w:rsidP="00AF3E18">
      <w:pPr>
        <w:pStyle w:val="2"/>
        <w:ind w:firstLine="567"/>
        <w:rPr>
          <w:rFonts w:ascii="Arial" w:hAnsi="Arial" w:cs="Arial"/>
          <w:b/>
          <w:sz w:val="24"/>
          <w:u w:val="single"/>
        </w:rPr>
      </w:pPr>
      <w:r w:rsidRPr="00157A48">
        <w:rPr>
          <w:rFonts w:ascii="Arial" w:hAnsi="Arial" w:cs="Arial"/>
          <w:b/>
          <w:sz w:val="24"/>
          <w:u w:val="single"/>
        </w:rPr>
        <w:t>Инициативные</w:t>
      </w:r>
      <w:r w:rsidR="00C97CC6" w:rsidRPr="00157A48">
        <w:rPr>
          <w:rFonts w:ascii="Arial" w:hAnsi="Arial" w:cs="Arial"/>
          <w:b/>
          <w:sz w:val="24"/>
          <w:u w:val="single"/>
        </w:rPr>
        <w:t xml:space="preserve"> проекты</w:t>
      </w:r>
    </w:p>
    <w:p w:rsidR="007D62DF" w:rsidRPr="00157A48" w:rsidRDefault="007D62DF" w:rsidP="00AF3E18">
      <w:pPr>
        <w:pStyle w:val="2"/>
        <w:ind w:firstLine="567"/>
        <w:rPr>
          <w:rFonts w:ascii="Arial" w:hAnsi="Arial" w:cs="Arial"/>
          <w:b/>
          <w:sz w:val="24"/>
          <w:u w:val="single"/>
        </w:rPr>
      </w:pPr>
    </w:p>
    <w:p w:rsidR="000C435C" w:rsidRPr="00157A48" w:rsidRDefault="00C97CC6" w:rsidP="00AF3E18">
      <w:pPr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Инициативное проекты </w:t>
      </w:r>
      <w:r w:rsidR="005A136D" w:rsidRPr="00157A48">
        <w:rPr>
          <w:rFonts w:ascii="Arial" w:hAnsi="Arial" w:cs="Arial"/>
        </w:rPr>
        <w:t xml:space="preserve">пользуются активным спросом у населения. </w:t>
      </w:r>
    </w:p>
    <w:p w:rsidR="00247DD0" w:rsidRPr="00157A48" w:rsidRDefault="000C435C" w:rsidP="003D44D3">
      <w:pPr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Так в </w:t>
      </w:r>
      <w:r w:rsidR="003D44D3" w:rsidRPr="00157A48">
        <w:rPr>
          <w:rFonts w:ascii="Arial" w:hAnsi="Arial" w:cs="Arial"/>
        </w:rPr>
        <w:t xml:space="preserve">2023 </w:t>
      </w:r>
      <w:r w:rsidRPr="00157A48">
        <w:rPr>
          <w:rFonts w:ascii="Arial" w:hAnsi="Arial" w:cs="Arial"/>
        </w:rPr>
        <w:t>году реализовано 66 проектов на 63,9 млн. руб., из них - респуб. бюдж. – 54,7 млн. руб. (в 2022 – 56 проектов на 98,5 млн. рублей) инициати</w:t>
      </w:r>
      <w:r w:rsidR="00247DD0" w:rsidRPr="00157A48">
        <w:rPr>
          <w:rFonts w:ascii="Arial" w:hAnsi="Arial" w:cs="Arial"/>
        </w:rPr>
        <w:t>вных проектов: из них 21 проект</w:t>
      </w:r>
      <w:r w:rsidRPr="00157A48">
        <w:rPr>
          <w:rFonts w:ascii="Arial" w:hAnsi="Arial" w:cs="Arial"/>
        </w:rPr>
        <w:t xml:space="preserve"> – это ремонт дорог в населенных пунктах протяженностью 7,8 км.</w:t>
      </w:r>
    </w:p>
    <w:p w:rsidR="000C435C" w:rsidRPr="00157A48" w:rsidRDefault="00247DD0" w:rsidP="00AF3E18">
      <w:pPr>
        <w:ind w:firstLine="567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Благодаря данной программе</w:t>
      </w:r>
      <w:r w:rsidR="003D44D3" w:rsidRPr="00157A48">
        <w:rPr>
          <w:rFonts w:ascii="Arial" w:hAnsi="Arial" w:cs="Arial"/>
        </w:rPr>
        <w:t xml:space="preserve"> за последние 5 лет построено</w:t>
      </w:r>
      <w:r w:rsidRPr="00157A48">
        <w:rPr>
          <w:rFonts w:ascii="Arial" w:hAnsi="Arial" w:cs="Arial"/>
        </w:rPr>
        <w:t xml:space="preserve"> более 67,4 км. дорог имеют щебеночные покрытие,</w:t>
      </w:r>
      <w:r w:rsidR="00AC09F3" w:rsidRPr="00157A48">
        <w:rPr>
          <w:rFonts w:ascii="Arial" w:hAnsi="Arial" w:cs="Arial"/>
        </w:rPr>
        <w:t xml:space="preserve"> проложено</w:t>
      </w:r>
      <w:r w:rsidRPr="00157A48">
        <w:rPr>
          <w:rFonts w:ascii="Arial" w:hAnsi="Arial" w:cs="Arial"/>
        </w:rPr>
        <w:t xml:space="preserve"> </w:t>
      </w:r>
      <w:r w:rsidR="003D44D3" w:rsidRPr="00157A48">
        <w:rPr>
          <w:rFonts w:ascii="Arial" w:hAnsi="Arial" w:cs="Arial"/>
        </w:rPr>
        <w:t>94,8 км.</w:t>
      </w:r>
      <w:r w:rsidR="00AC09F3" w:rsidRPr="00157A48">
        <w:rPr>
          <w:rFonts w:ascii="Arial" w:hAnsi="Arial" w:cs="Arial"/>
        </w:rPr>
        <w:t xml:space="preserve"> в</w:t>
      </w:r>
      <w:r w:rsidR="003D44D3" w:rsidRPr="00157A48">
        <w:rPr>
          <w:rFonts w:ascii="Arial" w:hAnsi="Arial" w:cs="Arial"/>
        </w:rPr>
        <w:t xml:space="preserve">одопроводной сети в 30 населенных пунктах </w:t>
      </w:r>
      <w:r w:rsidR="00AC09F3" w:rsidRPr="00157A48">
        <w:rPr>
          <w:rFonts w:ascii="Arial" w:hAnsi="Arial" w:cs="Arial"/>
        </w:rPr>
        <w:t>имеют водопроводную сеть.</w:t>
      </w:r>
    </w:p>
    <w:p w:rsidR="00247DD0" w:rsidRPr="00157A48" w:rsidRDefault="000C435C" w:rsidP="003D44D3">
      <w:pPr>
        <w:ind w:firstLine="567"/>
        <w:jc w:val="both"/>
        <w:rPr>
          <w:rFonts w:ascii="Arial" w:hAnsi="Arial" w:cs="Arial"/>
          <w:b/>
          <w:u w:val="single"/>
        </w:rPr>
      </w:pPr>
      <w:r w:rsidRPr="00157A48">
        <w:rPr>
          <w:rFonts w:ascii="Arial" w:hAnsi="Arial" w:cs="Arial"/>
        </w:rPr>
        <w:t xml:space="preserve"> Всего за последние 3 года реализовано 209 проектов инициативного бюджетирования на сумму 230,9 млн. руб. </w:t>
      </w:r>
      <w:r w:rsidR="00247DD0" w:rsidRPr="00157A48">
        <w:rPr>
          <w:rFonts w:ascii="Arial" w:hAnsi="Arial" w:cs="Arial"/>
        </w:rPr>
        <w:t>З</w:t>
      </w:r>
      <w:r w:rsidRPr="00157A48">
        <w:rPr>
          <w:rFonts w:ascii="Arial" w:hAnsi="Arial" w:cs="Arial"/>
        </w:rPr>
        <w:t xml:space="preserve">а 5 лет 337 проектов на сумму 328,4 </w:t>
      </w:r>
      <w:r w:rsidR="00247DD0" w:rsidRPr="00157A48">
        <w:rPr>
          <w:rFonts w:ascii="Arial" w:hAnsi="Arial" w:cs="Arial"/>
        </w:rPr>
        <w:t>млн</w:t>
      </w:r>
      <w:r w:rsidRPr="00157A48">
        <w:rPr>
          <w:rFonts w:ascii="Arial" w:hAnsi="Arial" w:cs="Arial"/>
        </w:rPr>
        <w:t xml:space="preserve">. </w:t>
      </w:r>
      <w:r w:rsidR="003D44D3" w:rsidRPr="00157A48">
        <w:rPr>
          <w:rFonts w:ascii="Arial" w:hAnsi="Arial" w:cs="Arial"/>
        </w:rPr>
        <w:t>р</w:t>
      </w:r>
      <w:r w:rsidR="00247DD0" w:rsidRPr="00157A48">
        <w:rPr>
          <w:rFonts w:ascii="Arial" w:hAnsi="Arial" w:cs="Arial"/>
        </w:rPr>
        <w:t xml:space="preserve">уб. Доля финансирования населения составляет 12% от общего объема средств.  </w:t>
      </w:r>
    </w:p>
    <w:p w:rsidR="00AC09F3" w:rsidRPr="00157A48" w:rsidRDefault="00AC09F3" w:rsidP="00AF3E18">
      <w:pPr>
        <w:pStyle w:val="21"/>
        <w:spacing w:after="0"/>
        <w:ind w:left="0" w:firstLine="567"/>
        <w:jc w:val="both"/>
        <w:rPr>
          <w:rFonts w:ascii="Arial" w:hAnsi="Arial" w:cs="Arial"/>
          <w:b/>
          <w:u w:val="single"/>
        </w:rPr>
      </w:pPr>
    </w:p>
    <w:p w:rsidR="00EA1678" w:rsidRPr="00157A48" w:rsidRDefault="00BB3DF4" w:rsidP="00AF3E18">
      <w:pPr>
        <w:pStyle w:val="21"/>
        <w:spacing w:after="0"/>
        <w:ind w:left="0" w:firstLine="567"/>
        <w:jc w:val="both"/>
        <w:rPr>
          <w:rFonts w:ascii="Arial" w:hAnsi="Arial" w:cs="Arial"/>
          <w:b/>
          <w:u w:val="single"/>
        </w:rPr>
      </w:pPr>
      <w:r w:rsidRPr="00157A48">
        <w:rPr>
          <w:rFonts w:ascii="Arial" w:hAnsi="Arial" w:cs="Arial"/>
          <w:b/>
          <w:u w:val="single"/>
        </w:rPr>
        <w:t>Дорожная деятельность</w:t>
      </w:r>
    </w:p>
    <w:p w:rsidR="00224E58" w:rsidRPr="00157A48" w:rsidRDefault="00247DD0" w:rsidP="00AF3E18">
      <w:pPr>
        <w:spacing w:line="276" w:lineRule="auto"/>
        <w:ind w:firstLine="709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На капитальный ремонт и ремонт автомобильных дорог общего пользования местного значения вне границ населенных пунктов в границах муниципального района </w:t>
      </w:r>
      <w:r w:rsidR="003D44D3" w:rsidRPr="00157A48">
        <w:rPr>
          <w:rFonts w:ascii="Arial" w:hAnsi="Arial" w:cs="Arial"/>
        </w:rPr>
        <w:t>за последние 3 года освоено 140</w:t>
      </w:r>
      <w:r w:rsidR="0048210E" w:rsidRPr="00157A48">
        <w:rPr>
          <w:rFonts w:ascii="Arial" w:hAnsi="Arial" w:cs="Arial"/>
        </w:rPr>
        <w:t xml:space="preserve"> млн. </w:t>
      </w:r>
      <w:proofErr w:type="gramStart"/>
      <w:r w:rsidR="0048210E" w:rsidRPr="00157A48">
        <w:rPr>
          <w:rFonts w:ascii="Arial" w:hAnsi="Arial" w:cs="Arial"/>
        </w:rPr>
        <w:t>рублей  или</w:t>
      </w:r>
      <w:proofErr w:type="gramEnd"/>
      <w:r w:rsidR="0048210E" w:rsidRPr="00157A48">
        <w:rPr>
          <w:rFonts w:ascii="Arial" w:hAnsi="Arial" w:cs="Arial"/>
        </w:rPr>
        <w:t xml:space="preserve"> 21,2 км</w:t>
      </w:r>
      <w:r w:rsidR="007D42ED" w:rsidRPr="00157A48">
        <w:rPr>
          <w:rFonts w:ascii="Arial" w:hAnsi="Arial" w:cs="Arial"/>
        </w:rPr>
        <w:t xml:space="preserve"> дорог отремонтировано</w:t>
      </w:r>
      <w:r w:rsidR="0048210E" w:rsidRPr="00157A48">
        <w:rPr>
          <w:rFonts w:ascii="Arial" w:hAnsi="Arial" w:cs="Arial"/>
        </w:rPr>
        <w:t xml:space="preserve">. </w:t>
      </w:r>
      <w:proofErr w:type="gramStart"/>
      <w:r w:rsidR="007D42ED" w:rsidRPr="00157A48">
        <w:rPr>
          <w:rFonts w:ascii="Arial" w:hAnsi="Arial" w:cs="Arial"/>
        </w:rPr>
        <w:t>В</w:t>
      </w:r>
      <w:r w:rsidRPr="00157A48">
        <w:rPr>
          <w:rFonts w:ascii="Arial" w:hAnsi="Arial" w:cs="Arial"/>
        </w:rPr>
        <w:t xml:space="preserve">  2023</w:t>
      </w:r>
      <w:proofErr w:type="gramEnd"/>
      <w:r w:rsidRPr="00157A48">
        <w:rPr>
          <w:rFonts w:ascii="Arial" w:hAnsi="Arial" w:cs="Arial"/>
        </w:rPr>
        <w:t xml:space="preserve"> году  </w:t>
      </w:r>
      <w:r w:rsidR="00224E58" w:rsidRPr="00157A48">
        <w:rPr>
          <w:rFonts w:ascii="Arial" w:hAnsi="Arial" w:cs="Arial"/>
        </w:rPr>
        <w:t>42,8 млн.</w:t>
      </w:r>
      <w:r w:rsidRPr="00157A48">
        <w:rPr>
          <w:rFonts w:ascii="Arial" w:hAnsi="Arial" w:cs="Arial"/>
        </w:rPr>
        <w:t xml:space="preserve"> рублей, в 2022 году </w:t>
      </w:r>
      <w:r w:rsidR="00224E58" w:rsidRPr="00157A48">
        <w:rPr>
          <w:rFonts w:ascii="Arial" w:hAnsi="Arial" w:cs="Arial"/>
        </w:rPr>
        <w:t>–</w:t>
      </w:r>
      <w:r w:rsidRPr="00157A48">
        <w:rPr>
          <w:rFonts w:ascii="Arial" w:hAnsi="Arial" w:cs="Arial"/>
        </w:rPr>
        <w:t xml:space="preserve"> </w:t>
      </w:r>
      <w:r w:rsidR="00224E58" w:rsidRPr="00157A48">
        <w:rPr>
          <w:rFonts w:ascii="Arial" w:hAnsi="Arial" w:cs="Arial"/>
        </w:rPr>
        <w:t>38,8 млн. рублей.</w:t>
      </w:r>
    </w:p>
    <w:p w:rsidR="003D44D3" w:rsidRPr="00157A48" w:rsidRDefault="003D44D3" w:rsidP="00AF3E18">
      <w:pPr>
        <w:spacing w:line="276" w:lineRule="auto"/>
        <w:ind w:firstLine="709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В 2023 году п</w:t>
      </w:r>
      <w:r w:rsidR="00247DD0" w:rsidRPr="00157A48">
        <w:rPr>
          <w:rFonts w:ascii="Arial" w:hAnsi="Arial" w:cs="Arial"/>
        </w:rPr>
        <w:t xml:space="preserve">роведен ремонт автомобильных дорог «Сура-Акчикасы-Шоля» на сумму </w:t>
      </w:r>
      <w:r w:rsidR="00224E58" w:rsidRPr="00157A48">
        <w:rPr>
          <w:rFonts w:ascii="Arial" w:hAnsi="Arial" w:cs="Arial"/>
          <w:b/>
        </w:rPr>
        <w:t>20 млн. рублей</w:t>
      </w:r>
      <w:r w:rsidR="00224E58" w:rsidRPr="00157A48">
        <w:rPr>
          <w:rFonts w:ascii="Arial" w:hAnsi="Arial" w:cs="Arial"/>
        </w:rPr>
        <w:t xml:space="preserve"> «</w:t>
      </w:r>
      <w:r w:rsidR="00247DD0" w:rsidRPr="00157A48">
        <w:rPr>
          <w:rFonts w:ascii="Arial" w:hAnsi="Arial" w:cs="Arial"/>
        </w:rPr>
        <w:t xml:space="preserve">Сура-Пандиково-Питишево» на сумму </w:t>
      </w:r>
      <w:r w:rsidR="00224E58" w:rsidRPr="00157A48">
        <w:rPr>
          <w:rFonts w:ascii="Arial" w:hAnsi="Arial" w:cs="Arial"/>
          <w:b/>
        </w:rPr>
        <w:t>19 млн. рублей</w:t>
      </w:r>
      <w:r w:rsidR="00247DD0" w:rsidRPr="00157A48">
        <w:rPr>
          <w:rFonts w:ascii="Arial" w:hAnsi="Arial" w:cs="Arial"/>
        </w:rPr>
        <w:t xml:space="preserve">, «Сура-Березовка- Кишля» на сумму </w:t>
      </w:r>
      <w:r w:rsidR="00224E58" w:rsidRPr="00157A48">
        <w:rPr>
          <w:rFonts w:ascii="Arial" w:hAnsi="Arial" w:cs="Arial"/>
          <w:b/>
        </w:rPr>
        <w:t>25 млн. рублей</w:t>
      </w:r>
      <w:r w:rsidR="00224E58" w:rsidRPr="00157A48">
        <w:rPr>
          <w:rFonts w:ascii="Arial" w:hAnsi="Arial" w:cs="Arial"/>
        </w:rPr>
        <w:t>.</w:t>
      </w:r>
    </w:p>
    <w:p w:rsidR="00247DD0" w:rsidRPr="00157A48" w:rsidRDefault="00247DD0" w:rsidP="00AF3E18">
      <w:pPr>
        <w:spacing w:line="276" w:lineRule="auto"/>
        <w:ind w:firstLine="709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 В 2023 году заключен контракт на реконструкцию автомобильной </w:t>
      </w:r>
      <w:proofErr w:type="gramStart"/>
      <w:r w:rsidRPr="00157A48">
        <w:rPr>
          <w:rFonts w:ascii="Arial" w:hAnsi="Arial" w:cs="Arial"/>
        </w:rPr>
        <w:t>дороги  «</w:t>
      </w:r>
      <w:proofErr w:type="gramEnd"/>
      <w:r w:rsidRPr="00157A48">
        <w:rPr>
          <w:rFonts w:ascii="Arial" w:hAnsi="Arial" w:cs="Arial"/>
          <w:shd w:val="clear" w:color="auto" w:fill="FFFFFF"/>
        </w:rPr>
        <w:t xml:space="preserve">Аликово – Старые Атаи – </w:t>
      </w:r>
      <w:proofErr w:type="spellStart"/>
      <w:r w:rsidRPr="00157A48">
        <w:rPr>
          <w:rFonts w:ascii="Arial" w:hAnsi="Arial" w:cs="Arial"/>
          <w:shd w:val="clear" w:color="auto" w:fill="FFFFFF"/>
        </w:rPr>
        <w:t>а.д</w:t>
      </w:r>
      <w:proofErr w:type="spellEnd"/>
      <w:r w:rsidRPr="00157A48">
        <w:rPr>
          <w:rFonts w:ascii="Arial" w:hAnsi="Arial" w:cs="Arial"/>
          <w:shd w:val="clear" w:color="auto" w:fill="FFFFFF"/>
        </w:rPr>
        <w:t xml:space="preserve">. «Сура» - д. Верхнее Аккозино – д. Кузнечная» на сумму </w:t>
      </w:r>
      <w:r w:rsidRPr="00157A48">
        <w:rPr>
          <w:rFonts w:ascii="Arial" w:hAnsi="Arial" w:cs="Arial"/>
          <w:b/>
          <w:shd w:val="clear" w:color="auto" w:fill="FFFFFF"/>
        </w:rPr>
        <w:t>114 млн. рублей</w:t>
      </w:r>
      <w:r w:rsidRPr="00157A48">
        <w:rPr>
          <w:rFonts w:ascii="Arial" w:hAnsi="Arial" w:cs="Arial"/>
          <w:shd w:val="clear" w:color="auto" w:fill="FFFFFF"/>
        </w:rPr>
        <w:t xml:space="preserve">. </w:t>
      </w:r>
    </w:p>
    <w:p w:rsidR="003D44D3" w:rsidRPr="00157A48" w:rsidRDefault="00247DD0" w:rsidP="003D44D3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157A48">
        <w:rPr>
          <w:rFonts w:ascii="Arial" w:hAnsi="Arial" w:cs="Arial"/>
        </w:rPr>
        <w:t xml:space="preserve">На содержание автомобильных дорог общего пользования местного значения вне границ населенных пунктов в границах муниципального района </w:t>
      </w:r>
      <w:r w:rsidRPr="00157A48">
        <w:rPr>
          <w:rFonts w:ascii="Arial" w:hAnsi="Arial" w:cs="Arial"/>
          <w:b/>
        </w:rPr>
        <w:t xml:space="preserve">в 2023 году выделено и </w:t>
      </w:r>
      <w:proofErr w:type="gramStart"/>
      <w:r w:rsidRPr="00157A48">
        <w:rPr>
          <w:rFonts w:ascii="Arial" w:hAnsi="Arial" w:cs="Arial"/>
          <w:b/>
        </w:rPr>
        <w:t xml:space="preserve">освоено  </w:t>
      </w:r>
      <w:r w:rsidR="00224E58" w:rsidRPr="00157A48">
        <w:rPr>
          <w:rFonts w:ascii="Arial" w:hAnsi="Arial" w:cs="Arial"/>
          <w:b/>
        </w:rPr>
        <w:t>14</w:t>
      </w:r>
      <w:proofErr w:type="gramEnd"/>
      <w:r w:rsidR="00224E58" w:rsidRPr="00157A48">
        <w:rPr>
          <w:rFonts w:ascii="Arial" w:hAnsi="Arial" w:cs="Arial"/>
          <w:b/>
        </w:rPr>
        <w:t>,8 млн.</w:t>
      </w:r>
      <w:r w:rsidRPr="00157A48">
        <w:rPr>
          <w:rFonts w:ascii="Arial" w:hAnsi="Arial" w:cs="Arial"/>
          <w:b/>
        </w:rPr>
        <w:t xml:space="preserve"> рублей, в </w:t>
      </w:r>
      <w:r w:rsidR="003D44D3" w:rsidRPr="00157A48">
        <w:rPr>
          <w:rFonts w:ascii="Arial" w:hAnsi="Arial" w:cs="Arial"/>
          <w:b/>
        </w:rPr>
        <w:t xml:space="preserve">2022 году -  </w:t>
      </w:r>
      <w:r w:rsidR="00224E58" w:rsidRPr="00157A48">
        <w:rPr>
          <w:rFonts w:ascii="Arial" w:hAnsi="Arial" w:cs="Arial"/>
          <w:b/>
        </w:rPr>
        <w:t>14,7 млн.</w:t>
      </w:r>
      <w:r w:rsidR="003D44D3" w:rsidRPr="00157A48">
        <w:rPr>
          <w:rFonts w:ascii="Arial" w:hAnsi="Arial" w:cs="Arial"/>
          <w:b/>
        </w:rPr>
        <w:t xml:space="preserve"> рублей.</w:t>
      </w:r>
    </w:p>
    <w:p w:rsidR="00247DD0" w:rsidRPr="00157A48" w:rsidRDefault="003D44D3" w:rsidP="003D44D3">
      <w:pPr>
        <w:spacing w:line="276" w:lineRule="auto"/>
        <w:ind w:firstLine="709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>По</w:t>
      </w:r>
      <w:r w:rsidR="00247DD0" w:rsidRPr="00157A48">
        <w:rPr>
          <w:rFonts w:ascii="Arial" w:hAnsi="Arial" w:cs="Arial"/>
        </w:rPr>
        <w:t xml:space="preserve"> капитальному ремонту и ремонту автомобильных дорог общего пользования местного значения в границах населенных пунктов в 2023 </w:t>
      </w:r>
      <w:proofErr w:type="gramStart"/>
      <w:r w:rsidR="00247DD0" w:rsidRPr="00157A48">
        <w:rPr>
          <w:rFonts w:ascii="Arial" w:hAnsi="Arial" w:cs="Arial"/>
        </w:rPr>
        <w:t>году  выделено</w:t>
      </w:r>
      <w:proofErr w:type="gramEnd"/>
      <w:r w:rsidR="00247DD0" w:rsidRPr="00157A48">
        <w:rPr>
          <w:rFonts w:ascii="Arial" w:hAnsi="Arial" w:cs="Arial"/>
        </w:rPr>
        <w:t xml:space="preserve"> и освоено  </w:t>
      </w:r>
      <w:r w:rsidR="00224E58" w:rsidRPr="00157A48">
        <w:rPr>
          <w:rFonts w:ascii="Arial" w:hAnsi="Arial" w:cs="Arial"/>
        </w:rPr>
        <w:t>10,9 млн. рублей</w:t>
      </w:r>
      <w:r w:rsidR="00247DD0" w:rsidRPr="00157A48">
        <w:rPr>
          <w:rFonts w:ascii="Arial" w:hAnsi="Arial" w:cs="Arial"/>
        </w:rPr>
        <w:t xml:space="preserve"> , в 2022 году- </w:t>
      </w:r>
      <w:r w:rsidR="00224E58" w:rsidRPr="00157A48">
        <w:rPr>
          <w:rFonts w:ascii="Arial" w:hAnsi="Arial" w:cs="Arial"/>
        </w:rPr>
        <w:t>12 млн. руб.</w:t>
      </w:r>
    </w:p>
    <w:p w:rsidR="003D44D3" w:rsidRPr="00157A48" w:rsidRDefault="00247DD0" w:rsidP="00AF3E18">
      <w:pPr>
        <w:spacing w:line="276" w:lineRule="auto"/>
        <w:ind w:firstLine="709"/>
        <w:jc w:val="both"/>
        <w:rPr>
          <w:rFonts w:ascii="Arial" w:hAnsi="Arial" w:cs="Arial"/>
        </w:rPr>
      </w:pPr>
      <w:r w:rsidRPr="00157A48">
        <w:rPr>
          <w:rFonts w:ascii="Arial" w:hAnsi="Arial" w:cs="Arial"/>
        </w:rPr>
        <w:t xml:space="preserve">На содержание автомобильных дорог общего пользования местного значения в границах населенных пунктов поселений в 2023 году выделено и освоено </w:t>
      </w:r>
      <w:r w:rsidR="00224E58" w:rsidRPr="00157A48">
        <w:rPr>
          <w:rFonts w:ascii="Arial" w:hAnsi="Arial" w:cs="Arial"/>
        </w:rPr>
        <w:t>3,6 млн.</w:t>
      </w:r>
      <w:r w:rsidRPr="00157A48">
        <w:rPr>
          <w:rFonts w:ascii="Arial" w:hAnsi="Arial" w:cs="Arial"/>
        </w:rPr>
        <w:t xml:space="preserve"> </w:t>
      </w:r>
      <w:proofErr w:type="gramStart"/>
      <w:r w:rsidRPr="00157A48">
        <w:rPr>
          <w:rFonts w:ascii="Arial" w:hAnsi="Arial" w:cs="Arial"/>
        </w:rPr>
        <w:t>рублей ,</w:t>
      </w:r>
      <w:proofErr w:type="gramEnd"/>
      <w:r w:rsidR="003D44D3" w:rsidRPr="00157A48">
        <w:rPr>
          <w:rFonts w:ascii="Arial" w:hAnsi="Arial" w:cs="Arial"/>
        </w:rPr>
        <w:t xml:space="preserve"> в 2022 году- </w:t>
      </w:r>
      <w:r w:rsidR="00224E58" w:rsidRPr="00157A48">
        <w:rPr>
          <w:rFonts w:ascii="Arial" w:hAnsi="Arial" w:cs="Arial"/>
        </w:rPr>
        <w:t>3,6 млн.</w:t>
      </w:r>
      <w:r w:rsidR="003D44D3" w:rsidRPr="00157A48">
        <w:rPr>
          <w:rFonts w:ascii="Arial" w:hAnsi="Arial" w:cs="Arial"/>
        </w:rPr>
        <w:t xml:space="preserve"> рубля.</w:t>
      </w:r>
    </w:p>
    <w:sectPr w:rsidR="003D44D3" w:rsidRPr="00157A48" w:rsidSect="00063AAF">
      <w:footerReference w:type="default" r:id="rId9"/>
      <w:pgSz w:w="11906" w:h="16838"/>
      <w:pgMar w:top="1134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79" w:rsidRDefault="002A5779" w:rsidP="00BE2992">
      <w:r>
        <w:separator/>
      </w:r>
    </w:p>
  </w:endnote>
  <w:endnote w:type="continuationSeparator" w:id="0">
    <w:p w:rsidR="002A5779" w:rsidRDefault="002A5779" w:rsidP="00BE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855" w:rsidRDefault="003A385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360EB">
      <w:rPr>
        <w:noProof/>
      </w:rPr>
      <w:t>8</w:t>
    </w:r>
    <w:r>
      <w:fldChar w:fldCharType="end"/>
    </w:r>
  </w:p>
  <w:p w:rsidR="003A3855" w:rsidRDefault="003A385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79" w:rsidRDefault="002A5779" w:rsidP="00BE2992">
      <w:r>
        <w:separator/>
      </w:r>
    </w:p>
  </w:footnote>
  <w:footnote w:type="continuationSeparator" w:id="0">
    <w:p w:rsidR="002A5779" w:rsidRDefault="002A5779" w:rsidP="00BE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63927"/>
    <w:multiLevelType w:val="hybridMultilevel"/>
    <w:tmpl w:val="A31E54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EDF"/>
    <w:multiLevelType w:val="hybridMultilevel"/>
    <w:tmpl w:val="B76A114A"/>
    <w:lvl w:ilvl="0" w:tplc="2AD491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23911"/>
    <w:multiLevelType w:val="hybridMultilevel"/>
    <w:tmpl w:val="0370565C"/>
    <w:lvl w:ilvl="0" w:tplc="71DC7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44E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C6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BA6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220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CE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E5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E8D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C0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E31E1F"/>
    <w:multiLevelType w:val="hybridMultilevel"/>
    <w:tmpl w:val="A6D6D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7FB51AA"/>
    <w:multiLevelType w:val="hybridMultilevel"/>
    <w:tmpl w:val="D5304538"/>
    <w:lvl w:ilvl="0" w:tplc="34BEA4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1C73FE2"/>
    <w:multiLevelType w:val="hybridMultilevel"/>
    <w:tmpl w:val="E788CA20"/>
    <w:lvl w:ilvl="0" w:tplc="CC0EE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22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AA6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8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1C8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05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0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E1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21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F913ED"/>
    <w:multiLevelType w:val="hybridMultilevel"/>
    <w:tmpl w:val="50A2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57CC0"/>
    <w:multiLevelType w:val="hybridMultilevel"/>
    <w:tmpl w:val="486E1642"/>
    <w:lvl w:ilvl="0" w:tplc="0A60864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AD45391"/>
    <w:multiLevelType w:val="hybridMultilevel"/>
    <w:tmpl w:val="3FC28516"/>
    <w:lvl w:ilvl="0" w:tplc="28D24F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E3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B27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CC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403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00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1CE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47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02B1ECF"/>
    <w:multiLevelType w:val="hybridMultilevel"/>
    <w:tmpl w:val="337C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076EF0"/>
    <w:multiLevelType w:val="hybridMultilevel"/>
    <w:tmpl w:val="8FE6F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DC2099B"/>
    <w:multiLevelType w:val="hybridMultilevel"/>
    <w:tmpl w:val="4F8C105E"/>
    <w:lvl w:ilvl="0" w:tplc="9882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43589E"/>
    <w:multiLevelType w:val="hybridMultilevel"/>
    <w:tmpl w:val="C5ACC980"/>
    <w:lvl w:ilvl="0" w:tplc="4D529544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6039B6"/>
    <w:multiLevelType w:val="hybridMultilevel"/>
    <w:tmpl w:val="F830E298"/>
    <w:lvl w:ilvl="0" w:tplc="3B3AAF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CF"/>
    <w:rsid w:val="000048D1"/>
    <w:rsid w:val="00007BEE"/>
    <w:rsid w:val="00013F09"/>
    <w:rsid w:val="00014480"/>
    <w:rsid w:val="000211FE"/>
    <w:rsid w:val="00023EB4"/>
    <w:rsid w:val="00035E11"/>
    <w:rsid w:val="0004674E"/>
    <w:rsid w:val="00053DBA"/>
    <w:rsid w:val="00063AAF"/>
    <w:rsid w:val="00063F8C"/>
    <w:rsid w:val="000706AC"/>
    <w:rsid w:val="00082447"/>
    <w:rsid w:val="00084B7F"/>
    <w:rsid w:val="0009281C"/>
    <w:rsid w:val="00094D8B"/>
    <w:rsid w:val="000A5CE1"/>
    <w:rsid w:val="000B78D4"/>
    <w:rsid w:val="000C15C4"/>
    <w:rsid w:val="000C435C"/>
    <w:rsid w:val="000C6798"/>
    <w:rsid w:val="000C7040"/>
    <w:rsid w:val="000D7E50"/>
    <w:rsid w:val="000E0FFB"/>
    <w:rsid w:val="0010718A"/>
    <w:rsid w:val="0011092B"/>
    <w:rsid w:val="00112532"/>
    <w:rsid w:val="00123913"/>
    <w:rsid w:val="00127B22"/>
    <w:rsid w:val="00142E7D"/>
    <w:rsid w:val="001470A0"/>
    <w:rsid w:val="001522AA"/>
    <w:rsid w:val="00156C61"/>
    <w:rsid w:val="00157A48"/>
    <w:rsid w:val="00173926"/>
    <w:rsid w:val="00177784"/>
    <w:rsid w:val="00180779"/>
    <w:rsid w:val="00181B40"/>
    <w:rsid w:val="00182463"/>
    <w:rsid w:val="00193240"/>
    <w:rsid w:val="0019346E"/>
    <w:rsid w:val="001A1B5E"/>
    <w:rsid w:val="001A48B9"/>
    <w:rsid w:val="001A6C57"/>
    <w:rsid w:val="001B1EB5"/>
    <w:rsid w:val="001C5356"/>
    <w:rsid w:val="001D079F"/>
    <w:rsid w:val="001D0DE6"/>
    <w:rsid w:val="001D0E8E"/>
    <w:rsid w:val="001D258C"/>
    <w:rsid w:val="001D2980"/>
    <w:rsid w:val="001D5500"/>
    <w:rsid w:val="001E4ACF"/>
    <w:rsid w:val="001F4FEC"/>
    <w:rsid w:val="00202CF4"/>
    <w:rsid w:val="00224E58"/>
    <w:rsid w:val="00225312"/>
    <w:rsid w:val="00225729"/>
    <w:rsid w:val="00227923"/>
    <w:rsid w:val="00227A6E"/>
    <w:rsid w:val="0023106F"/>
    <w:rsid w:val="00243088"/>
    <w:rsid w:val="00247DD0"/>
    <w:rsid w:val="00255290"/>
    <w:rsid w:val="002562C4"/>
    <w:rsid w:val="00266F0D"/>
    <w:rsid w:val="002753C8"/>
    <w:rsid w:val="00277921"/>
    <w:rsid w:val="00281B02"/>
    <w:rsid w:val="00282312"/>
    <w:rsid w:val="00282A10"/>
    <w:rsid w:val="0029282B"/>
    <w:rsid w:val="00292C77"/>
    <w:rsid w:val="00294492"/>
    <w:rsid w:val="00295D54"/>
    <w:rsid w:val="002A01C3"/>
    <w:rsid w:val="002A30E7"/>
    <w:rsid w:val="002A479D"/>
    <w:rsid w:val="002A4C0F"/>
    <w:rsid w:val="002A5779"/>
    <w:rsid w:val="002A7319"/>
    <w:rsid w:val="002B262A"/>
    <w:rsid w:val="002B32BD"/>
    <w:rsid w:val="002C28EA"/>
    <w:rsid w:val="002D5D46"/>
    <w:rsid w:val="002E2B4A"/>
    <w:rsid w:val="002E4302"/>
    <w:rsid w:val="002E44DB"/>
    <w:rsid w:val="002E5EBC"/>
    <w:rsid w:val="002F2382"/>
    <w:rsid w:val="003045A3"/>
    <w:rsid w:val="003061E1"/>
    <w:rsid w:val="00306920"/>
    <w:rsid w:val="003076B0"/>
    <w:rsid w:val="00310E30"/>
    <w:rsid w:val="0031152E"/>
    <w:rsid w:val="00311DDD"/>
    <w:rsid w:val="0031354E"/>
    <w:rsid w:val="00322499"/>
    <w:rsid w:val="00345426"/>
    <w:rsid w:val="0034684C"/>
    <w:rsid w:val="00354ABA"/>
    <w:rsid w:val="00364364"/>
    <w:rsid w:val="00372929"/>
    <w:rsid w:val="00375D63"/>
    <w:rsid w:val="0039068E"/>
    <w:rsid w:val="003931CF"/>
    <w:rsid w:val="00393237"/>
    <w:rsid w:val="003A3539"/>
    <w:rsid w:val="003A3855"/>
    <w:rsid w:val="003A4099"/>
    <w:rsid w:val="003B6419"/>
    <w:rsid w:val="003B6C80"/>
    <w:rsid w:val="003C08CD"/>
    <w:rsid w:val="003C2126"/>
    <w:rsid w:val="003C3E4B"/>
    <w:rsid w:val="003C648A"/>
    <w:rsid w:val="003D08A6"/>
    <w:rsid w:val="003D44D3"/>
    <w:rsid w:val="003D7B7D"/>
    <w:rsid w:val="003E18CF"/>
    <w:rsid w:val="003E3D9D"/>
    <w:rsid w:val="00403FC3"/>
    <w:rsid w:val="004072CC"/>
    <w:rsid w:val="004129CD"/>
    <w:rsid w:val="004135D2"/>
    <w:rsid w:val="00414905"/>
    <w:rsid w:val="00423910"/>
    <w:rsid w:val="00424A81"/>
    <w:rsid w:val="004267E6"/>
    <w:rsid w:val="00430C12"/>
    <w:rsid w:val="00430EA3"/>
    <w:rsid w:val="00432A17"/>
    <w:rsid w:val="004339F9"/>
    <w:rsid w:val="00446A2A"/>
    <w:rsid w:val="00451C0C"/>
    <w:rsid w:val="00456534"/>
    <w:rsid w:val="0047221E"/>
    <w:rsid w:val="0048210E"/>
    <w:rsid w:val="00490890"/>
    <w:rsid w:val="00494CD6"/>
    <w:rsid w:val="00494F39"/>
    <w:rsid w:val="004959CE"/>
    <w:rsid w:val="004A30D0"/>
    <w:rsid w:val="004A506A"/>
    <w:rsid w:val="004B2FBF"/>
    <w:rsid w:val="004C13CA"/>
    <w:rsid w:val="004C268E"/>
    <w:rsid w:val="004E1F26"/>
    <w:rsid w:val="004E685E"/>
    <w:rsid w:val="00505BD5"/>
    <w:rsid w:val="00511F82"/>
    <w:rsid w:val="005200D4"/>
    <w:rsid w:val="005373CF"/>
    <w:rsid w:val="0054627C"/>
    <w:rsid w:val="00560E45"/>
    <w:rsid w:val="005617C0"/>
    <w:rsid w:val="00564204"/>
    <w:rsid w:val="00573CCC"/>
    <w:rsid w:val="00574B08"/>
    <w:rsid w:val="00585F2B"/>
    <w:rsid w:val="00590E5D"/>
    <w:rsid w:val="00591C13"/>
    <w:rsid w:val="00592F6A"/>
    <w:rsid w:val="00594583"/>
    <w:rsid w:val="00594783"/>
    <w:rsid w:val="005956A5"/>
    <w:rsid w:val="005A136D"/>
    <w:rsid w:val="005A2F04"/>
    <w:rsid w:val="005B7441"/>
    <w:rsid w:val="005C3351"/>
    <w:rsid w:val="005D1935"/>
    <w:rsid w:val="006010E4"/>
    <w:rsid w:val="00611110"/>
    <w:rsid w:val="00612460"/>
    <w:rsid w:val="006164BA"/>
    <w:rsid w:val="006269E8"/>
    <w:rsid w:val="006300B1"/>
    <w:rsid w:val="00640031"/>
    <w:rsid w:val="006417C8"/>
    <w:rsid w:val="00652D62"/>
    <w:rsid w:val="00657CE1"/>
    <w:rsid w:val="0066769D"/>
    <w:rsid w:val="00670E63"/>
    <w:rsid w:val="0067469F"/>
    <w:rsid w:val="006768E2"/>
    <w:rsid w:val="006819BF"/>
    <w:rsid w:val="0068231B"/>
    <w:rsid w:val="00686962"/>
    <w:rsid w:val="00692FBB"/>
    <w:rsid w:val="00694894"/>
    <w:rsid w:val="006B1410"/>
    <w:rsid w:val="006B636D"/>
    <w:rsid w:val="006D7B56"/>
    <w:rsid w:val="006E2FF1"/>
    <w:rsid w:val="006F2AD0"/>
    <w:rsid w:val="006F3E2B"/>
    <w:rsid w:val="006F7AB5"/>
    <w:rsid w:val="007041C2"/>
    <w:rsid w:val="00704FB8"/>
    <w:rsid w:val="00711927"/>
    <w:rsid w:val="00727715"/>
    <w:rsid w:val="007279EB"/>
    <w:rsid w:val="0073018C"/>
    <w:rsid w:val="007368F4"/>
    <w:rsid w:val="00736E2F"/>
    <w:rsid w:val="00745278"/>
    <w:rsid w:val="00750B7E"/>
    <w:rsid w:val="00760D1C"/>
    <w:rsid w:val="00762A1A"/>
    <w:rsid w:val="00762D8C"/>
    <w:rsid w:val="00764068"/>
    <w:rsid w:val="00767E11"/>
    <w:rsid w:val="00772604"/>
    <w:rsid w:val="00774754"/>
    <w:rsid w:val="007806C6"/>
    <w:rsid w:val="00786AF5"/>
    <w:rsid w:val="007901B3"/>
    <w:rsid w:val="00796BF6"/>
    <w:rsid w:val="00797A71"/>
    <w:rsid w:val="007A022F"/>
    <w:rsid w:val="007A3270"/>
    <w:rsid w:val="007A7AD4"/>
    <w:rsid w:val="007B665A"/>
    <w:rsid w:val="007B68B3"/>
    <w:rsid w:val="007C2D9E"/>
    <w:rsid w:val="007C55E7"/>
    <w:rsid w:val="007C7292"/>
    <w:rsid w:val="007D15D4"/>
    <w:rsid w:val="007D42ED"/>
    <w:rsid w:val="007D62DF"/>
    <w:rsid w:val="007F3DC9"/>
    <w:rsid w:val="007F63A9"/>
    <w:rsid w:val="00801D8F"/>
    <w:rsid w:val="00803400"/>
    <w:rsid w:val="0082466D"/>
    <w:rsid w:val="0082496F"/>
    <w:rsid w:val="008258A3"/>
    <w:rsid w:val="00827EA3"/>
    <w:rsid w:val="00830BB5"/>
    <w:rsid w:val="008410A3"/>
    <w:rsid w:val="0084448D"/>
    <w:rsid w:val="00844EB0"/>
    <w:rsid w:val="008470C9"/>
    <w:rsid w:val="008556BE"/>
    <w:rsid w:val="00863172"/>
    <w:rsid w:val="00872E08"/>
    <w:rsid w:val="008841FF"/>
    <w:rsid w:val="00884253"/>
    <w:rsid w:val="0088439D"/>
    <w:rsid w:val="00886F24"/>
    <w:rsid w:val="008A2FAA"/>
    <w:rsid w:val="008B28FD"/>
    <w:rsid w:val="008C760C"/>
    <w:rsid w:val="008D45D7"/>
    <w:rsid w:val="008E3E22"/>
    <w:rsid w:val="008F4F92"/>
    <w:rsid w:val="008F7DAF"/>
    <w:rsid w:val="00905B13"/>
    <w:rsid w:val="00930DE4"/>
    <w:rsid w:val="009315BA"/>
    <w:rsid w:val="00934AAF"/>
    <w:rsid w:val="00935E7C"/>
    <w:rsid w:val="009438B5"/>
    <w:rsid w:val="009444EE"/>
    <w:rsid w:val="00947741"/>
    <w:rsid w:val="00960CF4"/>
    <w:rsid w:val="00972242"/>
    <w:rsid w:val="00972FE3"/>
    <w:rsid w:val="009737CB"/>
    <w:rsid w:val="00975948"/>
    <w:rsid w:val="00983834"/>
    <w:rsid w:val="00996ADD"/>
    <w:rsid w:val="009A5F85"/>
    <w:rsid w:val="009A67FC"/>
    <w:rsid w:val="009A78A5"/>
    <w:rsid w:val="009B20E6"/>
    <w:rsid w:val="009B7D6A"/>
    <w:rsid w:val="009D6EC7"/>
    <w:rsid w:val="009D739C"/>
    <w:rsid w:val="009E1A24"/>
    <w:rsid w:val="009F3345"/>
    <w:rsid w:val="009F365D"/>
    <w:rsid w:val="00A13F02"/>
    <w:rsid w:val="00A24AAB"/>
    <w:rsid w:val="00A31527"/>
    <w:rsid w:val="00A5034A"/>
    <w:rsid w:val="00A50972"/>
    <w:rsid w:val="00A5210D"/>
    <w:rsid w:val="00A537FA"/>
    <w:rsid w:val="00A554CA"/>
    <w:rsid w:val="00A616A1"/>
    <w:rsid w:val="00A640AA"/>
    <w:rsid w:val="00A645D3"/>
    <w:rsid w:val="00A8167B"/>
    <w:rsid w:val="00A854BD"/>
    <w:rsid w:val="00A9195B"/>
    <w:rsid w:val="00A9217C"/>
    <w:rsid w:val="00A92293"/>
    <w:rsid w:val="00A93208"/>
    <w:rsid w:val="00A9460D"/>
    <w:rsid w:val="00A974D3"/>
    <w:rsid w:val="00AA1ABB"/>
    <w:rsid w:val="00AB3FF0"/>
    <w:rsid w:val="00AB46FA"/>
    <w:rsid w:val="00AB5C87"/>
    <w:rsid w:val="00AB60FA"/>
    <w:rsid w:val="00AC09F3"/>
    <w:rsid w:val="00AC5934"/>
    <w:rsid w:val="00AD1E44"/>
    <w:rsid w:val="00AD3FB4"/>
    <w:rsid w:val="00AE23C0"/>
    <w:rsid w:val="00AE2FCC"/>
    <w:rsid w:val="00AE4FFB"/>
    <w:rsid w:val="00AF3E18"/>
    <w:rsid w:val="00B01B48"/>
    <w:rsid w:val="00B044C4"/>
    <w:rsid w:val="00B04E30"/>
    <w:rsid w:val="00B108BD"/>
    <w:rsid w:val="00B14E30"/>
    <w:rsid w:val="00B201B7"/>
    <w:rsid w:val="00B237E1"/>
    <w:rsid w:val="00B249C3"/>
    <w:rsid w:val="00B3172E"/>
    <w:rsid w:val="00B32B25"/>
    <w:rsid w:val="00B36E9A"/>
    <w:rsid w:val="00B372AF"/>
    <w:rsid w:val="00B44CA9"/>
    <w:rsid w:val="00B45106"/>
    <w:rsid w:val="00B45D76"/>
    <w:rsid w:val="00B47033"/>
    <w:rsid w:val="00B514F2"/>
    <w:rsid w:val="00B527F9"/>
    <w:rsid w:val="00B56585"/>
    <w:rsid w:val="00B57A5B"/>
    <w:rsid w:val="00B57E4E"/>
    <w:rsid w:val="00B60E43"/>
    <w:rsid w:val="00B62A7E"/>
    <w:rsid w:val="00B6405D"/>
    <w:rsid w:val="00B700FE"/>
    <w:rsid w:val="00B77344"/>
    <w:rsid w:val="00B77A3C"/>
    <w:rsid w:val="00B77B8E"/>
    <w:rsid w:val="00B82D85"/>
    <w:rsid w:val="00B91D33"/>
    <w:rsid w:val="00B93C55"/>
    <w:rsid w:val="00B94E2C"/>
    <w:rsid w:val="00BA183E"/>
    <w:rsid w:val="00BA3CE3"/>
    <w:rsid w:val="00BA5EB1"/>
    <w:rsid w:val="00BB3DF4"/>
    <w:rsid w:val="00BC2747"/>
    <w:rsid w:val="00BC4ABB"/>
    <w:rsid w:val="00BC5D26"/>
    <w:rsid w:val="00BC64DB"/>
    <w:rsid w:val="00BD3968"/>
    <w:rsid w:val="00BD7F4D"/>
    <w:rsid w:val="00BE139B"/>
    <w:rsid w:val="00BE2992"/>
    <w:rsid w:val="00BF200F"/>
    <w:rsid w:val="00BF27AA"/>
    <w:rsid w:val="00BF543C"/>
    <w:rsid w:val="00C07691"/>
    <w:rsid w:val="00C1221C"/>
    <w:rsid w:val="00C16476"/>
    <w:rsid w:val="00C207E7"/>
    <w:rsid w:val="00C23D03"/>
    <w:rsid w:val="00C23ED5"/>
    <w:rsid w:val="00C311F9"/>
    <w:rsid w:val="00C3285C"/>
    <w:rsid w:val="00C32BFB"/>
    <w:rsid w:val="00C37F6A"/>
    <w:rsid w:val="00C40DC2"/>
    <w:rsid w:val="00C4648A"/>
    <w:rsid w:val="00C5442F"/>
    <w:rsid w:val="00C545C8"/>
    <w:rsid w:val="00C5616B"/>
    <w:rsid w:val="00C57A88"/>
    <w:rsid w:val="00C60E78"/>
    <w:rsid w:val="00C6179E"/>
    <w:rsid w:val="00C6225A"/>
    <w:rsid w:val="00C6712D"/>
    <w:rsid w:val="00C677CA"/>
    <w:rsid w:val="00C70BE6"/>
    <w:rsid w:val="00C84E7E"/>
    <w:rsid w:val="00C92856"/>
    <w:rsid w:val="00C973AB"/>
    <w:rsid w:val="00C97CC6"/>
    <w:rsid w:val="00CA13F1"/>
    <w:rsid w:val="00CA2CA3"/>
    <w:rsid w:val="00CA486B"/>
    <w:rsid w:val="00CB1B50"/>
    <w:rsid w:val="00CB5D9E"/>
    <w:rsid w:val="00CC5A44"/>
    <w:rsid w:val="00CC5C13"/>
    <w:rsid w:val="00CD010F"/>
    <w:rsid w:val="00CD0854"/>
    <w:rsid w:val="00CD3780"/>
    <w:rsid w:val="00CD4A76"/>
    <w:rsid w:val="00CD5E47"/>
    <w:rsid w:val="00CD7703"/>
    <w:rsid w:val="00CE40B2"/>
    <w:rsid w:val="00CE5449"/>
    <w:rsid w:val="00CE5C94"/>
    <w:rsid w:val="00CF19EB"/>
    <w:rsid w:val="00CF47EE"/>
    <w:rsid w:val="00CF69FC"/>
    <w:rsid w:val="00D026B5"/>
    <w:rsid w:val="00D0285C"/>
    <w:rsid w:val="00D02A8D"/>
    <w:rsid w:val="00D07967"/>
    <w:rsid w:val="00D20012"/>
    <w:rsid w:val="00D210E6"/>
    <w:rsid w:val="00D22952"/>
    <w:rsid w:val="00D30811"/>
    <w:rsid w:val="00D433CA"/>
    <w:rsid w:val="00D5791C"/>
    <w:rsid w:val="00D70B6D"/>
    <w:rsid w:val="00D70BFD"/>
    <w:rsid w:val="00D756FA"/>
    <w:rsid w:val="00D75E4A"/>
    <w:rsid w:val="00D827CC"/>
    <w:rsid w:val="00D82E80"/>
    <w:rsid w:val="00D93971"/>
    <w:rsid w:val="00D94601"/>
    <w:rsid w:val="00DA0965"/>
    <w:rsid w:val="00DA2596"/>
    <w:rsid w:val="00DA3C04"/>
    <w:rsid w:val="00DB09C3"/>
    <w:rsid w:val="00DB48B0"/>
    <w:rsid w:val="00DB50D0"/>
    <w:rsid w:val="00DB691B"/>
    <w:rsid w:val="00DC32A8"/>
    <w:rsid w:val="00DC3339"/>
    <w:rsid w:val="00DC64CE"/>
    <w:rsid w:val="00DD03A3"/>
    <w:rsid w:val="00DD5441"/>
    <w:rsid w:val="00DE48FD"/>
    <w:rsid w:val="00DE740E"/>
    <w:rsid w:val="00DF7728"/>
    <w:rsid w:val="00E032A4"/>
    <w:rsid w:val="00E03FB1"/>
    <w:rsid w:val="00E0418E"/>
    <w:rsid w:val="00E04622"/>
    <w:rsid w:val="00E12D03"/>
    <w:rsid w:val="00E1461B"/>
    <w:rsid w:val="00E20433"/>
    <w:rsid w:val="00E20CF9"/>
    <w:rsid w:val="00E231DA"/>
    <w:rsid w:val="00E275A9"/>
    <w:rsid w:val="00E3372B"/>
    <w:rsid w:val="00E40ED3"/>
    <w:rsid w:val="00E456D3"/>
    <w:rsid w:val="00E46020"/>
    <w:rsid w:val="00E51F7A"/>
    <w:rsid w:val="00E52093"/>
    <w:rsid w:val="00E53A7D"/>
    <w:rsid w:val="00E5633B"/>
    <w:rsid w:val="00E61510"/>
    <w:rsid w:val="00E701A5"/>
    <w:rsid w:val="00E75152"/>
    <w:rsid w:val="00E7515D"/>
    <w:rsid w:val="00E77CF2"/>
    <w:rsid w:val="00E8582F"/>
    <w:rsid w:val="00E91D92"/>
    <w:rsid w:val="00E93D99"/>
    <w:rsid w:val="00EA05FB"/>
    <w:rsid w:val="00EA0E8E"/>
    <w:rsid w:val="00EA1678"/>
    <w:rsid w:val="00EA5801"/>
    <w:rsid w:val="00EB67AD"/>
    <w:rsid w:val="00EB68D5"/>
    <w:rsid w:val="00EC0AF8"/>
    <w:rsid w:val="00EC1A3E"/>
    <w:rsid w:val="00EC2511"/>
    <w:rsid w:val="00ED56ED"/>
    <w:rsid w:val="00EE0233"/>
    <w:rsid w:val="00EE5068"/>
    <w:rsid w:val="00EF2418"/>
    <w:rsid w:val="00F16641"/>
    <w:rsid w:val="00F17D46"/>
    <w:rsid w:val="00F360EB"/>
    <w:rsid w:val="00F40367"/>
    <w:rsid w:val="00F40E0A"/>
    <w:rsid w:val="00F52B77"/>
    <w:rsid w:val="00F56096"/>
    <w:rsid w:val="00F56E29"/>
    <w:rsid w:val="00F63447"/>
    <w:rsid w:val="00F82AA5"/>
    <w:rsid w:val="00F85370"/>
    <w:rsid w:val="00F85CB4"/>
    <w:rsid w:val="00F90673"/>
    <w:rsid w:val="00F961FF"/>
    <w:rsid w:val="00F96667"/>
    <w:rsid w:val="00FA4F71"/>
    <w:rsid w:val="00FA5183"/>
    <w:rsid w:val="00FB2184"/>
    <w:rsid w:val="00FB7F43"/>
    <w:rsid w:val="00FC71AB"/>
    <w:rsid w:val="00FE0BBA"/>
    <w:rsid w:val="00FE6F2F"/>
    <w:rsid w:val="00FF080B"/>
    <w:rsid w:val="00FF3D8B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DAAD1-F4B5-42A9-A965-5CFC6B8A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DF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AC59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B3DF4"/>
    <w:rPr>
      <w:rFonts w:cs="Calibri"/>
    </w:rPr>
  </w:style>
  <w:style w:type="paragraph" w:customStyle="1" w:styleId="ConsPlusNormal0">
    <w:name w:val="ConsPlusNormal"/>
    <w:link w:val="ConsPlusNormal"/>
    <w:qFormat/>
    <w:rsid w:val="00BB3DF4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a3">
    <w:name w:val="No Spacing"/>
    <w:link w:val="a4"/>
    <w:uiPriority w:val="1"/>
    <w:qFormat/>
    <w:rsid w:val="00BB3DF4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BB3DF4"/>
    <w:rPr>
      <w:rFonts w:ascii="Calibri" w:eastAsia="Calibri" w:hAnsi="Calibri" w:cs="Times New Roman"/>
    </w:rPr>
  </w:style>
  <w:style w:type="paragraph" w:customStyle="1" w:styleId="Default">
    <w:name w:val="Default"/>
    <w:rsid w:val="00BB3DF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5">
    <w:name w:val="Цветовое выделение"/>
    <w:rsid w:val="00BB3DF4"/>
    <w:rPr>
      <w:b/>
      <w:color w:val="26282F"/>
      <w:sz w:val="26"/>
    </w:rPr>
  </w:style>
  <w:style w:type="paragraph" w:styleId="a6">
    <w:name w:val="List Paragraph"/>
    <w:basedOn w:val="a"/>
    <w:uiPriority w:val="34"/>
    <w:qFormat/>
    <w:rsid w:val="00BB3DF4"/>
    <w:pPr>
      <w:ind w:left="720"/>
      <w:contextualSpacing/>
    </w:pPr>
  </w:style>
  <w:style w:type="paragraph" w:styleId="2">
    <w:name w:val="Body Text 2"/>
    <w:basedOn w:val="a"/>
    <w:link w:val="20"/>
    <w:rsid w:val="00BB3DF4"/>
    <w:pPr>
      <w:jc w:val="both"/>
    </w:pPr>
    <w:rPr>
      <w:sz w:val="28"/>
    </w:rPr>
  </w:style>
  <w:style w:type="character" w:customStyle="1" w:styleId="20">
    <w:name w:val="Основной текст 2 Знак"/>
    <w:link w:val="2"/>
    <w:rsid w:val="00BB3D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B3DF4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BB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BB3DF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BB3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бычный (веб) Знак2"/>
    <w:aliases w:val="Знак Знак,Обычный (Web) Знак,Обычный (веб)1 Знак,Обычный (веб) Знак Знак1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9"/>
    <w:uiPriority w:val="99"/>
    <w:locked/>
    <w:rsid w:val="00EA167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23"/>
    <w:uiPriority w:val="99"/>
    <w:unhideWhenUsed/>
    <w:qFormat/>
    <w:rsid w:val="00EA1678"/>
    <w:pPr>
      <w:spacing w:before="100" w:beforeAutospacing="1" w:after="100" w:afterAutospacing="1"/>
    </w:pPr>
    <w:rPr>
      <w:lang w:val="x-none" w:eastAsia="x-none"/>
    </w:rPr>
  </w:style>
  <w:style w:type="character" w:customStyle="1" w:styleId="extended-textfull">
    <w:name w:val="extended-text__full"/>
    <w:basedOn w:val="a0"/>
    <w:rsid w:val="00EA1678"/>
  </w:style>
  <w:style w:type="character" w:styleId="aa">
    <w:name w:val="Hyperlink"/>
    <w:uiPriority w:val="99"/>
    <w:unhideWhenUsed/>
    <w:rsid w:val="00EA1678"/>
    <w:rPr>
      <w:color w:val="0563C1"/>
      <w:u w:val="single"/>
    </w:rPr>
  </w:style>
  <w:style w:type="character" w:customStyle="1" w:styleId="30">
    <w:name w:val="Заголовок 3 Знак"/>
    <w:link w:val="3"/>
    <w:uiPriority w:val="9"/>
    <w:rsid w:val="00AC59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 body"/>
    <w:basedOn w:val="a"/>
    <w:rsid w:val="008A2FA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590E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2391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2391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BE2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E2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E2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E2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797A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ets.ru/44/ea21/procedure/view/200473?&amp;backurl=LzQ0L2NhdGFsb2cvcHJvY2VkdXJlPyZxPSVEMCVBMiVEMCVCRSVEMCVCQiVEMSU4MSVEMSU4MiVEMCVCRSVEMCVCMyVEMCVCRS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85DCE-73FB-4815-BD65-3ECB1404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3329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Ольга Фондеркина 1</dc:creator>
  <cp:keywords/>
  <dc:description/>
  <cp:lastModifiedBy>Адм. Красночетайского района Ольга Фондеркина 1</cp:lastModifiedBy>
  <cp:revision>7</cp:revision>
  <cp:lastPrinted>2024-02-15T05:14:00Z</cp:lastPrinted>
  <dcterms:created xsi:type="dcterms:W3CDTF">2024-02-14T14:59:00Z</dcterms:created>
  <dcterms:modified xsi:type="dcterms:W3CDTF">2024-02-15T05:20:00Z</dcterms:modified>
</cp:coreProperties>
</file>