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105D70" w:rsidTr="00105D70">
        <w:tc>
          <w:tcPr>
            <w:tcW w:w="4643" w:type="dxa"/>
            <w:hideMark/>
          </w:tcPr>
          <w:p w:rsidR="00105D70" w:rsidRDefault="00105D70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105D70" w:rsidRDefault="00105D70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05D70" w:rsidRDefault="00105D70" w:rsidP="00105D70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05D70" w:rsidRDefault="00105D70" w:rsidP="00105D70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05D70" w:rsidRDefault="00105D70" w:rsidP="00105D70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земельного участка с кадастровым номером 21:26:220204:37, расположенного по адресу: Чувашская Республика - Чувашия, р-н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, с/пос. </w:t>
      </w:r>
      <w:proofErr w:type="spellStart"/>
      <w:r>
        <w:rPr>
          <w:sz w:val="28"/>
          <w:szCs w:val="28"/>
        </w:rPr>
        <w:t>Тюмеревское</w:t>
      </w:r>
      <w:proofErr w:type="spellEnd"/>
      <w:r>
        <w:rPr>
          <w:sz w:val="28"/>
          <w:szCs w:val="28"/>
        </w:rPr>
        <w:t xml:space="preserve">,  категория: земли сельскохозяйственного назначения, для ведения личного подсобного хозяйства, общей площадью 1500 кв. м. в качестве его правообладателя, владеющим данным объектом на праве пожизненно наследуемого владения, выявлен </w:t>
      </w:r>
      <w:proofErr w:type="spellStart"/>
      <w:r>
        <w:rPr>
          <w:sz w:val="28"/>
          <w:szCs w:val="28"/>
        </w:rPr>
        <w:t>Роштов</w:t>
      </w:r>
      <w:proofErr w:type="spellEnd"/>
      <w:r w:rsidR="003B4DF8">
        <w:rPr>
          <w:sz w:val="28"/>
          <w:szCs w:val="28"/>
        </w:rPr>
        <w:t xml:space="preserve"> Виталий Григорьевич, 00.00.0000</w:t>
      </w:r>
      <w:r>
        <w:rPr>
          <w:sz w:val="28"/>
          <w:szCs w:val="28"/>
        </w:rPr>
        <w:t xml:space="preserve"> г.р., д. </w:t>
      </w:r>
      <w:proofErr w:type="spellStart"/>
      <w:r>
        <w:rPr>
          <w:sz w:val="28"/>
          <w:szCs w:val="28"/>
        </w:rPr>
        <w:t>Тюмерево</w:t>
      </w:r>
      <w:proofErr w:type="spellEnd"/>
      <w:r>
        <w:rPr>
          <w:sz w:val="28"/>
          <w:szCs w:val="28"/>
        </w:rPr>
        <w:t xml:space="preserve"> Янтиковского района Чувашской Республики, пас</w:t>
      </w:r>
      <w:r w:rsidR="003B4DF8">
        <w:rPr>
          <w:sz w:val="28"/>
          <w:szCs w:val="28"/>
        </w:rPr>
        <w:t>порт 0000 № 000000, выдан 00.00.0000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Янтиковским</w:t>
      </w:r>
      <w:proofErr w:type="spellEnd"/>
      <w:r>
        <w:rPr>
          <w:sz w:val="28"/>
          <w:szCs w:val="28"/>
        </w:rPr>
        <w:t xml:space="preserve"> РОВД Чувашской Республики</w:t>
      </w:r>
      <w:r w:rsidRPr="003B4DF8">
        <w:rPr>
          <w:color w:val="000000" w:themeColor="text1"/>
          <w:sz w:val="28"/>
          <w:szCs w:val="28"/>
          <w:shd w:val="clear" w:color="auto" w:fill="FFFFFF"/>
        </w:rPr>
        <w:t>, СНИЛС 000-000-000 00,</w:t>
      </w:r>
      <w:r w:rsidRPr="003B4DF8">
        <w:rPr>
          <w:color w:val="000000" w:themeColor="text1"/>
          <w:sz w:val="28"/>
          <w:szCs w:val="28"/>
        </w:rPr>
        <w:t xml:space="preserve"> проживающий по адресу: д.</w:t>
      </w:r>
      <w:r w:rsidR="003B4DF8" w:rsidRPr="003B4DF8">
        <w:rPr>
          <w:color w:val="000000" w:themeColor="text1"/>
          <w:sz w:val="28"/>
          <w:szCs w:val="28"/>
        </w:rPr>
        <w:t xml:space="preserve"> </w:t>
      </w:r>
      <w:proofErr w:type="spellStart"/>
      <w:r w:rsidR="003B4DF8" w:rsidRPr="003B4DF8">
        <w:rPr>
          <w:color w:val="000000" w:themeColor="text1"/>
          <w:sz w:val="28"/>
          <w:szCs w:val="28"/>
        </w:rPr>
        <w:t>Тюмерево</w:t>
      </w:r>
      <w:proofErr w:type="spellEnd"/>
      <w:r w:rsidR="003B4DF8" w:rsidRPr="003B4DF8">
        <w:rPr>
          <w:color w:val="000000" w:themeColor="text1"/>
          <w:sz w:val="28"/>
          <w:szCs w:val="28"/>
        </w:rPr>
        <w:t xml:space="preserve">, ул. Николаева, </w:t>
      </w:r>
      <w:r w:rsidR="003B4DF8">
        <w:rPr>
          <w:sz w:val="28"/>
          <w:szCs w:val="28"/>
        </w:rPr>
        <w:t>д. 000</w:t>
      </w:r>
      <w:r>
        <w:rPr>
          <w:sz w:val="28"/>
          <w:szCs w:val="28"/>
        </w:rPr>
        <w:t>.</w:t>
      </w:r>
    </w:p>
    <w:p w:rsidR="00105D70" w:rsidRDefault="00105D70" w:rsidP="00105D70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Право собственности на объект недвижимости, указанный в пункте 1 настоящего постановления, подтверждается постановлением главы </w:t>
      </w:r>
      <w:proofErr w:type="spellStart"/>
      <w:r>
        <w:rPr>
          <w:sz w:val="28"/>
          <w:szCs w:val="28"/>
        </w:rPr>
        <w:t>Тюмеревской</w:t>
      </w:r>
      <w:proofErr w:type="spellEnd"/>
      <w:r>
        <w:rPr>
          <w:sz w:val="28"/>
          <w:szCs w:val="28"/>
        </w:rPr>
        <w:t xml:space="preserve"> сельской администрации Янтиковского района Чувашской Республики от 1992-12-30 № 7. (копия прилагается)</w:t>
      </w:r>
    </w:p>
    <w:p w:rsidR="00105D70" w:rsidRDefault="00105D70" w:rsidP="00105D70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105D70" w:rsidRDefault="00105D70" w:rsidP="00105D70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105D70" w:rsidRDefault="00105D70" w:rsidP="00105D70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105D70" w:rsidRDefault="00105D70" w:rsidP="00105D70"/>
    <w:p w:rsidR="00105D70" w:rsidRDefault="00105D70" w:rsidP="00105D70"/>
    <w:p w:rsidR="00C6163C" w:rsidRDefault="00C6163C"/>
    <w:p w:rsidR="00CE3F66" w:rsidRDefault="00CE3F66" w:rsidP="00CE3F66"/>
    <w:p w:rsidR="00CE3F66" w:rsidRDefault="00CE3F66" w:rsidP="00CE3F66"/>
    <w:p w:rsidR="00CE3F66" w:rsidRDefault="00CE3F66" w:rsidP="00CE3F66">
      <w:pPr>
        <w:suppressAutoHyphens/>
        <w:snapToGrid w:val="0"/>
        <w:spacing w:line="360" w:lineRule="auto"/>
        <w:jc w:val="both"/>
      </w:pPr>
      <w:r>
        <w:rPr>
          <w:sz w:val="28"/>
          <w:szCs w:val="28"/>
        </w:rPr>
        <w:t>В течении 45 дней (до 07.09.2023) с момента размещения проекта постановления на официальный сайт «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>
        <w:rPr>
          <w:sz w:val="28"/>
          <w:szCs w:val="28"/>
          <w:lang w:val="en-US"/>
        </w:rPr>
        <w:t>yantik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komzem</w:t>
      </w:r>
      <w:proofErr w:type="spellEnd"/>
      <w:r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p w:rsidR="00CE3F66" w:rsidRDefault="00CE3F66"/>
    <w:sectPr w:rsidR="00CE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2F"/>
    <w:rsid w:val="00105D70"/>
    <w:rsid w:val="003B4DF8"/>
    <w:rsid w:val="003D0B2F"/>
    <w:rsid w:val="00C6163C"/>
    <w:rsid w:val="00C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BD21"/>
  <w15:chartTrackingRefBased/>
  <w15:docId w15:val="{7676831C-917C-45AF-8FAE-32B564A9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Кайсарова Людмила Геннадьевна</cp:lastModifiedBy>
  <cp:revision>3</cp:revision>
  <dcterms:created xsi:type="dcterms:W3CDTF">2023-07-24T11:10:00Z</dcterms:created>
  <dcterms:modified xsi:type="dcterms:W3CDTF">2023-07-24T11:12:00Z</dcterms:modified>
</cp:coreProperties>
</file>