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42" w:type="dxa"/>
        <w:tblLayout w:type="fixed"/>
        <w:tblLook w:val="01E0" w:firstRow="1" w:lastRow="1" w:firstColumn="1" w:lastColumn="1" w:noHBand="0" w:noVBand="0"/>
      </w:tblPr>
      <w:tblGrid>
        <w:gridCol w:w="142"/>
        <w:gridCol w:w="3794"/>
        <w:gridCol w:w="142"/>
        <w:gridCol w:w="1842"/>
        <w:gridCol w:w="601"/>
        <w:gridCol w:w="2301"/>
        <w:gridCol w:w="818"/>
      </w:tblGrid>
      <w:tr w:rsidR="002B460D" w:rsidRPr="00E7273A" w:rsidTr="00790BC4">
        <w:trPr>
          <w:gridAfter w:val="1"/>
          <w:wAfter w:w="818" w:type="dxa"/>
        </w:trPr>
        <w:tc>
          <w:tcPr>
            <w:tcW w:w="3936" w:type="dxa"/>
            <w:gridSpan w:val="2"/>
          </w:tcPr>
          <w:p w:rsidR="002B460D" w:rsidRPr="00E7273A" w:rsidRDefault="008B2587" w:rsidP="00362228">
            <w:pPr>
              <w:spacing w:line="192" w:lineRule="auto"/>
              <w:jc w:val="center"/>
              <w:rPr>
                <w:rFonts w:ascii="Times New Roman" w:hAnsi="Times New Roman"/>
                <w:b/>
                <w:bCs/>
              </w:rPr>
            </w:pPr>
            <w:r>
              <w:tab/>
            </w:r>
            <w:bookmarkStart w:id="0" w:name="sub_1"/>
          </w:p>
        </w:tc>
        <w:tc>
          <w:tcPr>
            <w:tcW w:w="1984" w:type="dxa"/>
            <w:gridSpan w:val="2"/>
          </w:tcPr>
          <w:p w:rsidR="002B460D" w:rsidRPr="00E7273A" w:rsidRDefault="002B460D" w:rsidP="00362228">
            <w:pPr>
              <w:spacing w:line="192" w:lineRule="auto"/>
              <w:rPr>
                <w:rFonts w:ascii="Arial Cyr Chuv" w:hAnsi="Arial Cyr Chuv" w:cs="Arial Cyr Chuv"/>
                <w:b/>
                <w:bCs/>
                <w:szCs w:val="24"/>
              </w:rPr>
            </w:pPr>
          </w:p>
        </w:tc>
        <w:tc>
          <w:tcPr>
            <w:tcW w:w="2902" w:type="dxa"/>
            <w:gridSpan w:val="2"/>
          </w:tcPr>
          <w:p w:rsidR="002B460D" w:rsidRPr="00E7273A" w:rsidRDefault="002B460D" w:rsidP="00362228">
            <w:pPr>
              <w:spacing w:line="192" w:lineRule="auto"/>
              <w:jc w:val="center"/>
              <w:rPr>
                <w:rFonts w:ascii="Arial Cyr Chuv" w:hAnsi="Arial Cyr Chuv" w:cs="Arial Cyr Chuv"/>
                <w:b/>
                <w:bCs/>
              </w:rPr>
            </w:pPr>
          </w:p>
        </w:tc>
      </w:tr>
      <w:bookmarkEnd w:id="0"/>
      <w:tr w:rsidR="001A13E6" w:rsidRPr="001F6F6E" w:rsidTr="00790BC4">
        <w:tblPrEx>
          <w:jc w:val="center"/>
          <w:tblInd w:w="0" w:type="dxa"/>
        </w:tblPrEx>
        <w:trPr>
          <w:gridBefore w:val="1"/>
          <w:wBefore w:w="142" w:type="dxa"/>
          <w:jc w:val="center"/>
        </w:trPr>
        <w:tc>
          <w:tcPr>
            <w:tcW w:w="3936" w:type="dxa"/>
            <w:gridSpan w:val="2"/>
          </w:tcPr>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Чӑваш Республикин</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КАНАШ ХУЛА</w:t>
            </w:r>
          </w:p>
          <w:p w:rsidR="001A13E6" w:rsidRPr="001F6F6E" w:rsidRDefault="001A13E6" w:rsidP="009F16BF">
            <w:pPr>
              <w:widowControl w:val="0"/>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1F6F6E">
              <w:rPr>
                <w:rFonts w:ascii="Times New Roman" w:eastAsia="Times New Roman" w:hAnsi="Times New Roman" w:cs="Times New Roman"/>
                <w:b/>
                <w:sz w:val="24"/>
                <w:szCs w:val="24"/>
                <w:lang w:eastAsia="ru-RU"/>
              </w:rPr>
              <w:t>АДМИНИСТРАЦИЙĔ</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240"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ЙЫШĂНУ</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____________ № ____________</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192" w:lineRule="auto"/>
              <w:ind w:hanging="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Канаш хули</w:t>
            </w:r>
          </w:p>
        </w:tc>
        <w:tc>
          <w:tcPr>
            <w:tcW w:w="2443" w:type="dxa"/>
            <w:gridSpan w:val="2"/>
          </w:tcPr>
          <w:p w:rsidR="001A13E6" w:rsidRPr="001F6F6E" w:rsidRDefault="001A13E6" w:rsidP="009F16BF">
            <w:pPr>
              <w:spacing w:after="0" w:line="192" w:lineRule="auto"/>
              <w:ind w:left="-108"/>
              <w:rPr>
                <w:rFonts w:ascii="Arial Cyr Chuv" w:eastAsia="Times New Roman" w:hAnsi="Arial Cyr Chuv" w:cs="Arial Cyr Chuv"/>
                <w:b/>
                <w:bCs/>
                <w:sz w:val="24"/>
                <w:szCs w:val="24"/>
                <w:lang w:eastAsia="ru-RU"/>
              </w:rPr>
            </w:pPr>
            <w:r w:rsidRPr="001F6F6E">
              <w:rPr>
                <w:rFonts w:ascii="Arial Cyr Chuv" w:eastAsia="Times New Roman" w:hAnsi="Arial Cyr Chuv" w:cs="Arial Cyr Chuv"/>
                <w:b/>
                <w:bCs/>
                <w:noProof/>
                <w:sz w:val="24"/>
                <w:szCs w:val="24"/>
                <w:lang w:eastAsia="ru-RU"/>
              </w:rPr>
              <w:drawing>
                <wp:anchor distT="0" distB="0" distL="114300" distR="114300" simplePos="0" relativeHeight="251661312" behindDoc="1" locked="0" layoutInCell="1" allowOverlap="1" wp14:anchorId="53F30AA2" wp14:editId="2DEBD05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gridSpan w:val="2"/>
          </w:tcPr>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АДМИНИСТРАЦИЯ</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ГОРОДА КАНАШ                                                                                                                                     Чувашской Республики</w:t>
            </w:r>
          </w:p>
          <w:p w:rsidR="001A13E6" w:rsidRPr="001F6F6E" w:rsidRDefault="001A13E6" w:rsidP="009F16BF">
            <w:pPr>
              <w:spacing w:after="0" w:line="192" w:lineRule="auto"/>
              <w:ind w:left="-108" w:righ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ПОСТАНОВЛЕНИЕ</w:t>
            </w:r>
          </w:p>
          <w:p w:rsidR="001A13E6" w:rsidRPr="001F6F6E" w:rsidRDefault="001A13E6" w:rsidP="009F16BF">
            <w:pPr>
              <w:spacing w:after="0" w:line="192" w:lineRule="auto"/>
              <w:ind w:left="-108"/>
              <w:jc w:val="center"/>
              <w:rPr>
                <w:rFonts w:ascii="Times New Roman" w:eastAsia="Times New Roman" w:hAnsi="Times New Roman" w:cs="Times New Roman"/>
                <w:b/>
                <w:bCs/>
                <w:sz w:val="26"/>
                <w:szCs w:val="26"/>
                <w:lang w:eastAsia="ru-RU"/>
              </w:rPr>
            </w:pPr>
          </w:p>
          <w:p w:rsidR="001A13E6" w:rsidRPr="001F6F6E" w:rsidRDefault="001A13E6" w:rsidP="009F16BF">
            <w:pPr>
              <w:spacing w:after="0" w:line="192" w:lineRule="auto"/>
              <w:ind w:left="-74"/>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____________№__________</w:t>
            </w:r>
          </w:p>
          <w:p w:rsidR="001A13E6" w:rsidRPr="001F6F6E" w:rsidRDefault="001A13E6" w:rsidP="009F16BF">
            <w:pPr>
              <w:spacing w:after="0" w:line="192" w:lineRule="auto"/>
              <w:ind w:left="-108"/>
              <w:jc w:val="center"/>
              <w:rPr>
                <w:rFonts w:ascii="Times New Roman" w:eastAsia="Times New Roman" w:hAnsi="Times New Roman" w:cs="Times New Roman"/>
                <w:b/>
                <w:bCs/>
                <w:sz w:val="24"/>
                <w:szCs w:val="24"/>
                <w:lang w:eastAsia="ru-RU"/>
              </w:rPr>
            </w:pPr>
          </w:p>
          <w:p w:rsidR="001A13E6" w:rsidRPr="001F6F6E" w:rsidRDefault="001A13E6" w:rsidP="009F16BF">
            <w:pPr>
              <w:spacing w:after="0" w:line="192" w:lineRule="auto"/>
              <w:ind w:left="-108"/>
              <w:jc w:val="center"/>
              <w:rPr>
                <w:rFonts w:ascii="Arial Cyr Chuv" w:eastAsia="Times New Roman" w:hAnsi="Arial Cyr Chuv" w:cs="Arial Cyr Chuv"/>
                <w:b/>
                <w:bCs/>
                <w:lang w:eastAsia="ru-RU"/>
              </w:rPr>
            </w:pPr>
            <w:r w:rsidRPr="001F6F6E">
              <w:rPr>
                <w:rFonts w:ascii="Times New Roman" w:eastAsia="Times New Roman" w:hAnsi="Times New Roman" w:cs="Times New Roman"/>
                <w:b/>
                <w:bCs/>
                <w:lang w:eastAsia="ru-RU"/>
              </w:rPr>
              <w:t xml:space="preserve">    город Канаш</w:t>
            </w:r>
          </w:p>
        </w:tc>
      </w:tr>
    </w:tbl>
    <w:p w:rsidR="001A13E6" w:rsidRDefault="001A13E6" w:rsidP="008A11EB">
      <w:pPr>
        <w:ind w:firstLine="709"/>
        <w:contextualSpacing/>
        <w:jc w:val="both"/>
        <w:rPr>
          <w:rFonts w:ascii="Times New Roman" w:hAnsi="Times New Roman" w:cs="Times New Roman"/>
          <w:sz w:val="24"/>
          <w:szCs w:val="24"/>
        </w:rPr>
      </w:pPr>
    </w:p>
    <w:p w:rsidR="001A13E6" w:rsidRDefault="00A26005" w:rsidP="00A26005">
      <w:pPr>
        <w:autoSpaceDE w:val="0"/>
        <w:autoSpaceDN w:val="0"/>
        <w:adjustRightInd w:val="0"/>
        <w:spacing w:before="108" w:after="108"/>
        <w:contextualSpacing/>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A26005" w:rsidRPr="00A26005" w:rsidRDefault="00A26005" w:rsidP="00A26005">
      <w:pPr>
        <w:autoSpaceDE w:val="0"/>
        <w:autoSpaceDN w:val="0"/>
        <w:adjustRightInd w:val="0"/>
        <w:spacing w:before="108" w:after="108"/>
        <w:contextualSpacing/>
        <w:outlineLvl w:val="0"/>
        <w:rPr>
          <w:rFonts w:ascii="Times New Roman" w:hAnsi="Times New Roman" w:cs="Times New Roman"/>
          <w:b/>
          <w:bCs/>
          <w:sz w:val="24"/>
          <w:szCs w:val="24"/>
        </w:rPr>
      </w:pPr>
      <w:r w:rsidRPr="00A26005">
        <w:rPr>
          <w:rFonts w:ascii="Times New Roman" w:hAnsi="Times New Roman" w:cs="Times New Roman"/>
          <w:b/>
          <w:bCs/>
          <w:sz w:val="24"/>
          <w:szCs w:val="24"/>
        </w:rPr>
        <w:t xml:space="preserve">О   мерах   по   реализации   решения  Собрания </w:t>
      </w:r>
    </w:p>
    <w:p w:rsidR="00A26005" w:rsidRPr="00A26005" w:rsidRDefault="00A26005" w:rsidP="00A26005">
      <w:pPr>
        <w:autoSpaceDE w:val="0"/>
        <w:autoSpaceDN w:val="0"/>
        <w:adjustRightInd w:val="0"/>
        <w:spacing w:before="108" w:after="108"/>
        <w:contextualSpacing/>
        <w:outlineLvl w:val="0"/>
        <w:rPr>
          <w:rFonts w:ascii="Times New Roman" w:hAnsi="Times New Roman" w:cs="Times New Roman"/>
          <w:b/>
          <w:bCs/>
          <w:sz w:val="24"/>
          <w:szCs w:val="24"/>
        </w:rPr>
      </w:pPr>
      <w:r w:rsidRPr="00A26005">
        <w:rPr>
          <w:rFonts w:ascii="Times New Roman" w:hAnsi="Times New Roman" w:cs="Times New Roman"/>
          <w:b/>
          <w:bCs/>
          <w:sz w:val="24"/>
          <w:szCs w:val="24"/>
        </w:rPr>
        <w:t xml:space="preserve">  депутатов   города Канаш  «О    бюджете  города </w:t>
      </w:r>
    </w:p>
    <w:p w:rsidR="00A26005" w:rsidRPr="00A26005" w:rsidRDefault="00A26005" w:rsidP="00A26005">
      <w:pPr>
        <w:autoSpaceDE w:val="0"/>
        <w:autoSpaceDN w:val="0"/>
        <w:adjustRightInd w:val="0"/>
        <w:spacing w:before="108" w:after="108"/>
        <w:contextualSpacing/>
        <w:outlineLvl w:val="0"/>
        <w:rPr>
          <w:rFonts w:ascii="Times New Roman" w:hAnsi="Times New Roman" w:cs="Times New Roman"/>
          <w:b/>
          <w:bCs/>
          <w:sz w:val="24"/>
          <w:szCs w:val="24"/>
        </w:rPr>
      </w:pPr>
      <w:r w:rsidRPr="00A26005">
        <w:rPr>
          <w:rFonts w:ascii="Times New Roman" w:hAnsi="Times New Roman" w:cs="Times New Roman"/>
          <w:b/>
          <w:bCs/>
          <w:sz w:val="24"/>
          <w:szCs w:val="24"/>
        </w:rPr>
        <w:t xml:space="preserve">  Канаш на 20</w:t>
      </w:r>
      <w:r>
        <w:rPr>
          <w:rFonts w:ascii="Times New Roman" w:hAnsi="Times New Roman" w:cs="Times New Roman"/>
          <w:b/>
          <w:bCs/>
          <w:sz w:val="24"/>
          <w:szCs w:val="24"/>
        </w:rPr>
        <w:t>2</w:t>
      </w:r>
      <w:r w:rsidR="001A13E6" w:rsidRPr="001A13E6">
        <w:rPr>
          <w:rFonts w:ascii="Times New Roman" w:hAnsi="Times New Roman" w:cs="Times New Roman"/>
          <w:b/>
          <w:bCs/>
          <w:sz w:val="24"/>
          <w:szCs w:val="24"/>
        </w:rPr>
        <w:t>4</w:t>
      </w:r>
      <w:r w:rsidRPr="00A26005">
        <w:rPr>
          <w:rFonts w:ascii="Times New Roman" w:hAnsi="Times New Roman" w:cs="Times New Roman"/>
          <w:b/>
          <w:bCs/>
          <w:sz w:val="24"/>
          <w:szCs w:val="24"/>
        </w:rPr>
        <w:t xml:space="preserve"> год и на плановый период 202</w:t>
      </w:r>
      <w:r w:rsidR="001A13E6" w:rsidRPr="001A13E6">
        <w:rPr>
          <w:rFonts w:ascii="Times New Roman" w:hAnsi="Times New Roman" w:cs="Times New Roman"/>
          <w:b/>
          <w:bCs/>
          <w:sz w:val="24"/>
          <w:szCs w:val="24"/>
        </w:rPr>
        <w:t>5</w:t>
      </w:r>
      <w:r w:rsidRPr="00A26005">
        <w:rPr>
          <w:rFonts w:ascii="Times New Roman" w:hAnsi="Times New Roman" w:cs="Times New Roman"/>
          <w:b/>
          <w:bCs/>
          <w:sz w:val="24"/>
          <w:szCs w:val="24"/>
        </w:rPr>
        <w:t xml:space="preserve"> и</w:t>
      </w:r>
    </w:p>
    <w:p w:rsidR="00A26005" w:rsidRPr="00A26005" w:rsidRDefault="00A26005" w:rsidP="00A26005">
      <w:pPr>
        <w:autoSpaceDE w:val="0"/>
        <w:autoSpaceDN w:val="0"/>
        <w:adjustRightInd w:val="0"/>
        <w:spacing w:before="108" w:after="108"/>
        <w:contextualSpacing/>
        <w:outlineLvl w:val="0"/>
        <w:rPr>
          <w:rFonts w:ascii="Times New Roman" w:hAnsi="Times New Roman" w:cs="Times New Roman"/>
          <w:b/>
          <w:bCs/>
          <w:sz w:val="24"/>
          <w:szCs w:val="24"/>
        </w:rPr>
      </w:pPr>
      <w:r w:rsidRPr="00A26005">
        <w:rPr>
          <w:rFonts w:ascii="Times New Roman" w:hAnsi="Times New Roman" w:cs="Times New Roman"/>
          <w:b/>
          <w:bCs/>
          <w:sz w:val="24"/>
          <w:szCs w:val="24"/>
        </w:rPr>
        <w:t xml:space="preserve">  202</w:t>
      </w:r>
      <w:r w:rsidR="001A13E6" w:rsidRPr="001A13E6">
        <w:rPr>
          <w:rFonts w:ascii="Times New Roman" w:hAnsi="Times New Roman" w:cs="Times New Roman"/>
          <w:b/>
          <w:bCs/>
          <w:sz w:val="24"/>
          <w:szCs w:val="24"/>
        </w:rPr>
        <w:t>6</w:t>
      </w:r>
      <w:r w:rsidRPr="00A26005">
        <w:rPr>
          <w:rFonts w:ascii="Times New Roman" w:hAnsi="Times New Roman" w:cs="Times New Roman"/>
          <w:b/>
          <w:bCs/>
          <w:sz w:val="24"/>
          <w:szCs w:val="24"/>
        </w:rPr>
        <w:t xml:space="preserve"> годов»</w:t>
      </w:r>
    </w:p>
    <w:p w:rsidR="00A26005" w:rsidRDefault="00A26005" w:rsidP="00A26005">
      <w:pPr>
        <w:autoSpaceDE w:val="0"/>
        <w:autoSpaceDN w:val="0"/>
        <w:adjustRightInd w:val="0"/>
        <w:spacing w:before="108" w:after="108"/>
        <w:outlineLvl w:val="0"/>
        <w:rPr>
          <w:rFonts w:ascii="Times New Roman" w:hAnsi="Times New Roman" w:cs="Times New Roman"/>
          <w:b/>
          <w:bCs/>
          <w:sz w:val="24"/>
          <w:szCs w:val="24"/>
        </w:rPr>
      </w:pPr>
    </w:p>
    <w:p w:rsidR="0038760D" w:rsidRPr="00A26005" w:rsidRDefault="0038760D" w:rsidP="00A26005">
      <w:pPr>
        <w:autoSpaceDE w:val="0"/>
        <w:autoSpaceDN w:val="0"/>
        <w:adjustRightInd w:val="0"/>
        <w:spacing w:before="108" w:after="108"/>
        <w:outlineLvl w:val="0"/>
        <w:rPr>
          <w:rFonts w:ascii="Times New Roman" w:hAnsi="Times New Roman" w:cs="Times New Roman"/>
          <w:b/>
          <w:bCs/>
          <w:sz w:val="24"/>
          <w:szCs w:val="24"/>
        </w:rPr>
      </w:pPr>
    </w:p>
    <w:p w:rsidR="00A26005" w:rsidRPr="0038760D" w:rsidRDefault="00A26005" w:rsidP="00A26005">
      <w:pPr>
        <w:autoSpaceDE w:val="0"/>
        <w:autoSpaceDN w:val="0"/>
        <w:adjustRightInd w:val="0"/>
        <w:spacing w:before="108" w:after="108"/>
        <w:jc w:val="both"/>
        <w:outlineLvl w:val="0"/>
        <w:rPr>
          <w:rFonts w:ascii="Times New Roman" w:hAnsi="Times New Roman" w:cs="Times New Roman"/>
          <w:b/>
          <w:sz w:val="24"/>
          <w:szCs w:val="24"/>
        </w:rPr>
      </w:pPr>
      <w:r w:rsidRPr="00A26005">
        <w:rPr>
          <w:rFonts w:ascii="Times New Roman" w:hAnsi="Times New Roman" w:cs="Times New Roman"/>
          <w:b/>
          <w:bCs/>
          <w:sz w:val="24"/>
          <w:szCs w:val="24"/>
        </w:rPr>
        <w:t xml:space="preserve">  </w:t>
      </w:r>
      <w:r>
        <w:rPr>
          <w:rFonts w:ascii="Times New Roman" w:hAnsi="Times New Roman" w:cs="Times New Roman"/>
          <w:b/>
          <w:bCs/>
          <w:sz w:val="24"/>
          <w:szCs w:val="24"/>
        </w:rPr>
        <w:tab/>
      </w:r>
      <w:r w:rsidRPr="0038760D">
        <w:rPr>
          <w:rFonts w:ascii="Times New Roman" w:hAnsi="Times New Roman" w:cs="Times New Roman"/>
          <w:sz w:val="24"/>
          <w:szCs w:val="24"/>
        </w:rPr>
        <w:t xml:space="preserve">В соответствии с решением Собрания депутатов города Канаш  от </w:t>
      </w:r>
      <w:r w:rsidR="007F1544">
        <w:rPr>
          <w:rFonts w:ascii="Times New Roman" w:hAnsi="Times New Roman" w:cs="Times New Roman"/>
          <w:sz w:val="24"/>
          <w:szCs w:val="24"/>
        </w:rPr>
        <w:t>12</w:t>
      </w:r>
      <w:r w:rsidRPr="0038760D">
        <w:rPr>
          <w:rFonts w:ascii="Times New Roman" w:hAnsi="Times New Roman" w:cs="Times New Roman"/>
          <w:sz w:val="24"/>
          <w:szCs w:val="24"/>
        </w:rPr>
        <w:t>.12.20</w:t>
      </w:r>
      <w:r w:rsidR="00860F3B" w:rsidRPr="0038760D">
        <w:rPr>
          <w:rFonts w:ascii="Times New Roman" w:hAnsi="Times New Roman" w:cs="Times New Roman"/>
          <w:sz w:val="24"/>
          <w:szCs w:val="24"/>
        </w:rPr>
        <w:t>2</w:t>
      </w:r>
      <w:r w:rsidR="001A13E6" w:rsidRPr="001A13E6">
        <w:rPr>
          <w:rFonts w:ascii="Times New Roman" w:hAnsi="Times New Roman" w:cs="Times New Roman"/>
          <w:sz w:val="24"/>
          <w:szCs w:val="24"/>
        </w:rPr>
        <w:t>3</w:t>
      </w:r>
      <w:r w:rsidRPr="0038760D">
        <w:rPr>
          <w:rFonts w:ascii="Times New Roman" w:hAnsi="Times New Roman" w:cs="Times New Roman"/>
          <w:sz w:val="24"/>
          <w:szCs w:val="24"/>
        </w:rPr>
        <w:t xml:space="preserve"> г. № </w:t>
      </w:r>
      <w:r w:rsidR="001A13E6" w:rsidRPr="001A13E6">
        <w:rPr>
          <w:rFonts w:ascii="Times New Roman" w:hAnsi="Times New Roman" w:cs="Times New Roman"/>
          <w:sz w:val="24"/>
          <w:szCs w:val="24"/>
        </w:rPr>
        <w:t>__</w:t>
      </w:r>
      <w:r w:rsidRPr="0038760D">
        <w:rPr>
          <w:rFonts w:ascii="Times New Roman" w:hAnsi="Times New Roman" w:cs="Times New Roman"/>
          <w:sz w:val="24"/>
          <w:szCs w:val="24"/>
        </w:rPr>
        <w:t xml:space="preserve"> «О  бюджете города Канаш на 202</w:t>
      </w:r>
      <w:r w:rsidR="001A13E6" w:rsidRPr="001A13E6">
        <w:rPr>
          <w:rFonts w:ascii="Times New Roman" w:hAnsi="Times New Roman" w:cs="Times New Roman"/>
          <w:sz w:val="24"/>
          <w:szCs w:val="24"/>
        </w:rPr>
        <w:t>4</w:t>
      </w:r>
      <w:r w:rsidRPr="0038760D">
        <w:rPr>
          <w:rFonts w:ascii="Times New Roman" w:hAnsi="Times New Roman" w:cs="Times New Roman"/>
          <w:sz w:val="24"/>
          <w:szCs w:val="24"/>
        </w:rPr>
        <w:t xml:space="preserve"> год и на плановый период 202</w:t>
      </w:r>
      <w:r w:rsidR="001A13E6" w:rsidRPr="001A13E6">
        <w:rPr>
          <w:rFonts w:ascii="Times New Roman" w:hAnsi="Times New Roman" w:cs="Times New Roman"/>
          <w:sz w:val="24"/>
          <w:szCs w:val="24"/>
        </w:rPr>
        <w:t>5</w:t>
      </w:r>
      <w:r w:rsidRPr="0038760D">
        <w:rPr>
          <w:rFonts w:ascii="Times New Roman" w:hAnsi="Times New Roman" w:cs="Times New Roman"/>
          <w:sz w:val="24"/>
          <w:szCs w:val="24"/>
        </w:rPr>
        <w:t xml:space="preserve"> и 202</w:t>
      </w:r>
      <w:r w:rsidR="001A13E6" w:rsidRPr="001A13E6">
        <w:rPr>
          <w:rFonts w:ascii="Times New Roman" w:hAnsi="Times New Roman" w:cs="Times New Roman"/>
          <w:sz w:val="24"/>
          <w:szCs w:val="24"/>
        </w:rPr>
        <w:t>6</w:t>
      </w:r>
      <w:r w:rsidRPr="0038760D">
        <w:rPr>
          <w:rFonts w:ascii="Times New Roman" w:hAnsi="Times New Roman" w:cs="Times New Roman"/>
          <w:sz w:val="24"/>
          <w:szCs w:val="24"/>
        </w:rPr>
        <w:t xml:space="preserve"> годов» </w:t>
      </w:r>
      <w:r w:rsidRPr="0038760D">
        <w:rPr>
          <w:rFonts w:ascii="Times New Roman" w:hAnsi="Times New Roman" w:cs="Times New Roman"/>
          <w:b/>
          <w:sz w:val="24"/>
          <w:szCs w:val="24"/>
        </w:rPr>
        <w:t>Администрация города Канаш Чувашской Республики постановляет:</w:t>
      </w:r>
    </w:p>
    <w:p w:rsidR="00A26005" w:rsidRPr="0038760D" w:rsidRDefault="007F1544" w:rsidP="00A26005">
      <w:pPr>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Принять к исполнению</w:t>
      </w:r>
      <w:r w:rsidR="00A26005" w:rsidRPr="0038760D">
        <w:rPr>
          <w:rFonts w:ascii="Times New Roman" w:hAnsi="Times New Roman" w:cs="Times New Roman"/>
          <w:color w:val="000000"/>
          <w:sz w:val="24"/>
          <w:szCs w:val="24"/>
        </w:rPr>
        <w:t xml:space="preserve"> бюджет города Канаш на 20</w:t>
      </w:r>
      <w:r w:rsidR="0093107F" w:rsidRPr="0038760D">
        <w:rPr>
          <w:rFonts w:ascii="Times New Roman" w:hAnsi="Times New Roman" w:cs="Times New Roman"/>
          <w:color w:val="000000"/>
          <w:sz w:val="24"/>
          <w:szCs w:val="24"/>
        </w:rPr>
        <w:t>2</w:t>
      </w:r>
      <w:r w:rsidR="001A13E6" w:rsidRPr="001A13E6">
        <w:rPr>
          <w:rFonts w:ascii="Times New Roman" w:hAnsi="Times New Roman" w:cs="Times New Roman"/>
          <w:color w:val="000000"/>
          <w:sz w:val="24"/>
          <w:szCs w:val="24"/>
        </w:rPr>
        <w:t>4</w:t>
      </w:r>
      <w:r w:rsidR="00A26005" w:rsidRPr="0038760D">
        <w:rPr>
          <w:rFonts w:ascii="Times New Roman" w:hAnsi="Times New Roman" w:cs="Times New Roman"/>
          <w:color w:val="000000"/>
          <w:sz w:val="24"/>
          <w:szCs w:val="24"/>
        </w:rPr>
        <w:t xml:space="preserve"> год</w:t>
      </w:r>
      <w:r w:rsidR="006B1EFF" w:rsidRPr="0038760D">
        <w:rPr>
          <w:rFonts w:ascii="Times New Roman" w:hAnsi="Times New Roman" w:cs="Times New Roman"/>
          <w:color w:val="000000"/>
          <w:sz w:val="24"/>
          <w:szCs w:val="24"/>
        </w:rPr>
        <w:t xml:space="preserve"> и на плановый период 202</w:t>
      </w:r>
      <w:r w:rsidR="001A13E6" w:rsidRPr="001A13E6">
        <w:rPr>
          <w:rFonts w:ascii="Times New Roman" w:hAnsi="Times New Roman" w:cs="Times New Roman"/>
          <w:color w:val="000000"/>
          <w:sz w:val="24"/>
          <w:szCs w:val="24"/>
        </w:rPr>
        <w:t>5</w:t>
      </w:r>
      <w:r w:rsidR="006B1EFF" w:rsidRPr="0038760D">
        <w:rPr>
          <w:rFonts w:ascii="Times New Roman" w:hAnsi="Times New Roman" w:cs="Times New Roman"/>
          <w:color w:val="000000"/>
          <w:sz w:val="24"/>
          <w:szCs w:val="24"/>
        </w:rPr>
        <w:t xml:space="preserve"> и </w:t>
      </w:r>
      <w:r w:rsidR="00EA0C7B" w:rsidRPr="0038760D">
        <w:rPr>
          <w:rFonts w:ascii="Times New Roman" w:hAnsi="Times New Roman" w:cs="Times New Roman"/>
          <w:color w:val="000000"/>
          <w:sz w:val="24"/>
          <w:szCs w:val="24"/>
        </w:rPr>
        <w:t xml:space="preserve"> </w:t>
      </w:r>
      <w:r w:rsidR="006B1EFF" w:rsidRPr="0038760D">
        <w:rPr>
          <w:rFonts w:ascii="Times New Roman" w:hAnsi="Times New Roman" w:cs="Times New Roman"/>
          <w:color w:val="000000"/>
          <w:sz w:val="24"/>
          <w:szCs w:val="24"/>
        </w:rPr>
        <w:t>202</w:t>
      </w:r>
      <w:r w:rsidR="001A13E6" w:rsidRPr="001A13E6">
        <w:rPr>
          <w:rFonts w:ascii="Times New Roman" w:hAnsi="Times New Roman" w:cs="Times New Roman"/>
          <w:color w:val="000000"/>
          <w:sz w:val="24"/>
          <w:szCs w:val="24"/>
        </w:rPr>
        <w:t>6</w:t>
      </w:r>
      <w:r w:rsidR="006B1EFF" w:rsidRPr="0038760D">
        <w:rPr>
          <w:rFonts w:ascii="Times New Roman" w:hAnsi="Times New Roman" w:cs="Times New Roman"/>
          <w:color w:val="000000"/>
          <w:sz w:val="24"/>
          <w:szCs w:val="24"/>
        </w:rPr>
        <w:t xml:space="preserve"> годов</w:t>
      </w:r>
      <w:r w:rsidR="00A26005" w:rsidRPr="0038760D">
        <w:rPr>
          <w:rFonts w:ascii="Times New Roman" w:hAnsi="Times New Roman" w:cs="Times New Roman"/>
          <w:color w:val="000000"/>
          <w:sz w:val="24"/>
          <w:szCs w:val="24"/>
        </w:rPr>
        <w:t xml:space="preserve">, утвержденный решением Собрания депутатов города Канаш от </w:t>
      </w:r>
      <w:r>
        <w:rPr>
          <w:rFonts w:ascii="Times New Roman" w:hAnsi="Times New Roman" w:cs="Times New Roman"/>
          <w:color w:val="000000"/>
          <w:sz w:val="24"/>
          <w:szCs w:val="24"/>
        </w:rPr>
        <w:t>12</w:t>
      </w:r>
      <w:r w:rsidR="00A26005" w:rsidRPr="0038760D">
        <w:rPr>
          <w:rFonts w:ascii="Times New Roman" w:hAnsi="Times New Roman" w:cs="Times New Roman"/>
          <w:sz w:val="24"/>
          <w:szCs w:val="24"/>
        </w:rPr>
        <w:t>.12.20</w:t>
      </w:r>
      <w:r w:rsidR="00860F3B" w:rsidRPr="0038760D">
        <w:rPr>
          <w:rFonts w:ascii="Times New Roman" w:hAnsi="Times New Roman" w:cs="Times New Roman"/>
          <w:sz w:val="24"/>
          <w:szCs w:val="24"/>
        </w:rPr>
        <w:t>2</w:t>
      </w:r>
      <w:r w:rsidR="001A13E6" w:rsidRPr="001A13E6">
        <w:rPr>
          <w:rFonts w:ascii="Times New Roman" w:hAnsi="Times New Roman" w:cs="Times New Roman"/>
          <w:sz w:val="24"/>
          <w:szCs w:val="24"/>
        </w:rPr>
        <w:t>3</w:t>
      </w:r>
      <w:r w:rsidR="00A26005" w:rsidRPr="0038760D">
        <w:rPr>
          <w:rFonts w:ascii="Times New Roman" w:hAnsi="Times New Roman" w:cs="Times New Roman"/>
          <w:sz w:val="24"/>
          <w:szCs w:val="24"/>
        </w:rPr>
        <w:t xml:space="preserve"> г. № </w:t>
      </w:r>
      <w:r w:rsidR="001A13E6" w:rsidRPr="001A13E6">
        <w:rPr>
          <w:rFonts w:ascii="Times New Roman" w:hAnsi="Times New Roman" w:cs="Times New Roman"/>
          <w:sz w:val="24"/>
          <w:szCs w:val="24"/>
        </w:rPr>
        <w:t>__</w:t>
      </w:r>
      <w:r w:rsidR="00A26005" w:rsidRPr="0038760D">
        <w:rPr>
          <w:rFonts w:ascii="Times New Roman" w:hAnsi="Times New Roman" w:cs="Times New Roman"/>
          <w:color w:val="000000"/>
          <w:sz w:val="24"/>
          <w:szCs w:val="24"/>
        </w:rPr>
        <w:t>«О  бюджете города Канаш на 202</w:t>
      </w:r>
      <w:r w:rsidR="001A13E6" w:rsidRPr="001A13E6">
        <w:rPr>
          <w:rFonts w:ascii="Times New Roman" w:hAnsi="Times New Roman" w:cs="Times New Roman"/>
          <w:color w:val="000000"/>
          <w:sz w:val="24"/>
          <w:szCs w:val="24"/>
        </w:rPr>
        <w:t>4</w:t>
      </w:r>
      <w:r w:rsidR="00A26005" w:rsidRPr="0038760D">
        <w:rPr>
          <w:rFonts w:ascii="Times New Roman" w:hAnsi="Times New Roman" w:cs="Times New Roman"/>
          <w:color w:val="000000"/>
          <w:sz w:val="24"/>
          <w:szCs w:val="24"/>
        </w:rPr>
        <w:t xml:space="preserve"> год и на плановый период 202</w:t>
      </w:r>
      <w:r w:rsidR="001A13E6" w:rsidRPr="001A13E6">
        <w:rPr>
          <w:rFonts w:ascii="Times New Roman" w:hAnsi="Times New Roman" w:cs="Times New Roman"/>
          <w:color w:val="000000"/>
          <w:sz w:val="24"/>
          <w:szCs w:val="24"/>
        </w:rPr>
        <w:t>5</w:t>
      </w:r>
      <w:r w:rsidR="00A26005" w:rsidRPr="0038760D">
        <w:rPr>
          <w:rFonts w:ascii="Times New Roman" w:hAnsi="Times New Roman" w:cs="Times New Roman"/>
          <w:color w:val="000000"/>
          <w:sz w:val="24"/>
          <w:szCs w:val="24"/>
        </w:rPr>
        <w:t xml:space="preserve"> и 202</w:t>
      </w:r>
      <w:r w:rsidR="001A13E6" w:rsidRPr="001A13E6">
        <w:rPr>
          <w:rFonts w:ascii="Times New Roman" w:hAnsi="Times New Roman" w:cs="Times New Roman"/>
          <w:color w:val="000000"/>
          <w:sz w:val="24"/>
          <w:szCs w:val="24"/>
        </w:rPr>
        <w:t>6</w:t>
      </w:r>
      <w:r w:rsidR="00A26005" w:rsidRPr="0038760D">
        <w:rPr>
          <w:rFonts w:ascii="Times New Roman" w:hAnsi="Times New Roman" w:cs="Times New Roman"/>
          <w:color w:val="000000"/>
          <w:sz w:val="24"/>
          <w:szCs w:val="24"/>
        </w:rPr>
        <w:t xml:space="preserve"> годов » (далее – Решение).</w:t>
      </w:r>
    </w:p>
    <w:p w:rsidR="00A26005" w:rsidRPr="0038760D" w:rsidRDefault="00A26005" w:rsidP="00A26005">
      <w:pPr>
        <w:ind w:firstLine="567"/>
        <w:contextualSpacing/>
        <w:jc w:val="both"/>
        <w:rPr>
          <w:rFonts w:ascii="Times New Roman" w:hAnsi="Times New Roman" w:cs="Times New Roman"/>
          <w:color w:val="000000"/>
          <w:sz w:val="24"/>
          <w:szCs w:val="24"/>
        </w:rPr>
      </w:pPr>
      <w:r w:rsidRPr="0038760D">
        <w:rPr>
          <w:rFonts w:ascii="Times New Roman" w:hAnsi="Times New Roman" w:cs="Times New Roman"/>
          <w:color w:val="000000"/>
          <w:sz w:val="24"/>
          <w:szCs w:val="24"/>
        </w:rPr>
        <w:t>2. Органам местного самоуправления города Канаш, главным распорядителям и получателям средств  бюджета города Канаш :</w:t>
      </w:r>
    </w:p>
    <w:p w:rsidR="00A26005" w:rsidRPr="0038760D" w:rsidRDefault="00AC1A02" w:rsidP="00A26005">
      <w:pPr>
        <w:ind w:firstLine="567"/>
        <w:contextualSpacing/>
        <w:jc w:val="both"/>
        <w:rPr>
          <w:rFonts w:ascii="Times New Roman" w:hAnsi="Times New Roman" w:cs="Times New Roman"/>
          <w:color w:val="000000"/>
          <w:sz w:val="24"/>
          <w:szCs w:val="24"/>
        </w:rPr>
      </w:pPr>
      <w:r w:rsidRPr="0038760D">
        <w:rPr>
          <w:rFonts w:ascii="Times New Roman" w:hAnsi="Times New Roman" w:cs="Times New Roman"/>
          <w:color w:val="000000"/>
          <w:sz w:val="24"/>
          <w:szCs w:val="24"/>
        </w:rPr>
        <w:t xml:space="preserve">  </w:t>
      </w:r>
      <w:r w:rsidR="00A26005" w:rsidRPr="0038760D">
        <w:rPr>
          <w:rFonts w:ascii="Times New Roman" w:hAnsi="Times New Roman" w:cs="Times New Roman"/>
          <w:color w:val="000000"/>
          <w:sz w:val="24"/>
          <w:szCs w:val="24"/>
        </w:rPr>
        <w:t>обеспечить качественное исполнение  бюджета города Канаш на 202</w:t>
      </w:r>
      <w:r w:rsidR="001A13E6" w:rsidRPr="001A13E6">
        <w:rPr>
          <w:rFonts w:ascii="Times New Roman" w:hAnsi="Times New Roman" w:cs="Times New Roman"/>
          <w:color w:val="000000"/>
          <w:sz w:val="24"/>
          <w:szCs w:val="24"/>
        </w:rPr>
        <w:t>4</w:t>
      </w:r>
      <w:r w:rsidR="00A26005" w:rsidRPr="0038760D">
        <w:rPr>
          <w:rFonts w:ascii="Times New Roman" w:hAnsi="Times New Roman" w:cs="Times New Roman"/>
          <w:color w:val="000000"/>
          <w:sz w:val="24"/>
          <w:szCs w:val="24"/>
        </w:rPr>
        <w:t xml:space="preserve"> год и на плановый период 202</w:t>
      </w:r>
      <w:r w:rsidR="001A13E6" w:rsidRPr="001A13E6">
        <w:rPr>
          <w:rFonts w:ascii="Times New Roman" w:hAnsi="Times New Roman" w:cs="Times New Roman"/>
          <w:color w:val="000000"/>
          <w:sz w:val="24"/>
          <w:szCs w:val="24"/>
        </w:rPr>
        <w:t>5</w:t>
      </w:r>
      <w:r w:rsidR="00A26005" w:rsidRPr="0038760D">
        <w:rPr>
          <w:rFonts w:ascii="Times New Roman" w:hAnsi="Times New Roman" w:cs="Times New Roman"/>
          <w:color w:val="000000"/>
          <w:sz w:val="24"/>
          <w:szCs w:val="24"/>
        </w:rPr>
        <w:t xml:space="preserve"> и 202</w:t>
      </w:r>
      <w:r w:rsidR="001A13E6" w:rsidRPr="001A13E6">
        <w:rPr>
          <w:rFonts w:ascii="Times New Roman" w:hAnsi="Times New Roman" w:cs="Times New Roman"/>
          <w:color w:val="000000"/>
          <w:sz w:val="24"/>
          <w:szCs w:val="24"/>
        </w:rPr>
        <w:t>6</w:t>
      </w:r>
      <w:r w:rsidRPr="0038760D">
        <w:rPr>
          <w:rFonts w:ascii="Times New Roman" w:hAnsi="Times New Roman" w:cs="Times New Roman"/>
          <w:color w:val="000000"/>
          <w:sz w:val="24"/>
          <w:szCs w:val="24"/>
        </w:rPr>
        <w:t xml:space="preserve"> годов</w:t>
      </w:r>
      <w:r w:rsidR="00A26005" w:rsidRPr="0038760D">
        <w:rPr>
          <w:rFonts w:ascii="Times New Roman" w:hAnsi="Times New Roman" w:cs="Times New Roman"/>
          <w:color w:val="000000"/>
          <w:sz w:val="24"/>
          <w:szCs w:val="24"/>
        </w:rPr>
        <w:t>;</w:t>
      </w:r>
    </w:p>
    <w:p w:rsidR="00A26005" w:rsidRPr="0038760D" w:rsidRDefault="00A26005" w:rsidP="00A26005">
      <w:pPr>
        <w:autoSpaceDE w:val="0"/>
        <w:autoSpaceDN w:val="0"/>
        <w:adjustRightInd w:val="0"/>
        <w:ind w:firstLine="709"/>
        <w:contextualSpacing/>
        <w:jc w:val="both"/>
        <w:rPr>
          <w:rFonts w:ascii="Times New Roman" w:hAnsi="Times New Roman" w:cs="Times New Roman"/>
          <w:sz w:val="24"/>
          <w:szCs w:val="24"/>
        </w:rPr>
      </w:pPr>
      <w:r w:rsidRPr="0038760D">
        <w:rPr>
          <w:rFonts w:ascii="Times New Roman" w:hAnsi="Times New Roman" w:cs="Times New Roman"/>
          <w:sz w:val="24"/>
          <w:szCs w:val="24"/>
        </w:rPr>
        <w:t>не допускать образования просроченной кредиторской задолженности по заключенным договорам (муниципальным 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города Канаш Чувашской Республики;</w:t>
      </w:r>
    </w:p>
    <w:p w:rsidR="00A26005" w:rsidRPr="0038760D" w:rsidRDefault="00A26005" w:rsidP="004B5F78">
      <w:pPr>
        <w:autoSpaceDE w:val="0"/>
        <w:autoSpaceDN w:val="0"/>
        <w:adjustRightInd w:val="0"/>
        <w:ind w:firstLine="709"/>
        <w:contextualSpacing/>
        <w:jc w:val="both"/>
        <w:rPr>
          <w:rFonts w:ascii="Times New Roman" w:hAnsi="Times New Roman" w:cs="Times New Roman"/>
          <w:sz w:val="24"/>
          <w:szCs w:val="24"/>
        </w:rPr>
      </w:pPr>
      <w:r w:rsidRPr="0038760D">
        <w:rPr>
          <w:rFonts w:ascii="Times New Roman" w:hAnsi="Times New Roman" w:cs="Times New Roman"/>
          <w:sz w:val="24"/>
          <w:szCs w:val="24"/>
        </w:rPr>
        <w:t>обеспечить включение в договоры (муниципальные контракты) условия о праве муниципального заказчика города Канаш Чувашской Республики производить оплату по договору (муниципальному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r w:rsidR="009E1E51" w:rsidRPr="0038760D">
        <w:rPr>
          <w:rFonts w:ascii="Times New Roman" w:hAnsi="Times New Roman" w:cs="Times New Roman"/>
          <w:sz w:val="24"/>
          <w:szCs w:val="24"/>
        </w:rPr>
        <w:t xml:space="preserve"> </w:t>
      </w:r>
    </w:p>
    <w:p w:rsidR="00587E3A" w:rsidRPr="00587E3A" w:rsidRDefault="009E1E51" w:rsidP="00587E3A">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587E3A">
        <w:rPr>
          <w:rFonts w:ascii="Times New Roman" w:hAnsi="Times New Roman" w:cs="Times New Roman"/>
          <w:sz w:val="24"/>
          <w:szCs w:val="24"/>
        </w:rPr>
        <w:t xml:space="preserve">3. </w:t>
      </w:r>
      <w:r w:rsidRPr="00587E3A">
        <w:rPr>
          <w:rFonts w:ascii="Times New Roman" w:hAnsi="Times New Roman" w:cs="Times New Roman"/>
          <w:color w:val="000000"/>
          <w:sz w:val="24"/>
          <w:szCs w:val="24"/>
        </w:rPr>
        <w:t>Органам местного самоуправления города Канаш</w:t>
      </w:r>
      <w:r w:rsidRPr="00587E3A">
        <w:rPr>
          <w:rFonts w:ascii="Times New Roman" w:hAnsi="Times New Roman" w:cs="Times New Roman"/>
          <w:sz w:val="24"/>
          <w:szCs w:val="24"/>
        </w:rPr>
        <w:t xml:space="preserve"> </w:t>
      </w:r>
      <w:r w:rsidR="00587E3A" w:rsidRPr="00587E3A">
        <w:rPr>
          <w:rFonts w:ascii="Times New Roman" w:hAnsi="Times New Roman"/>
          <w:sz w:val="24"/>
          <w:szCs w:val="24"/>
          <w:lang w:eastAsia="ru-RU"/>
        </w:rPr>
        <w:t>проводить мероприятия по взысканию дебиторской задолженности по платежам в бюджет города Канаш, пеням и 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 пеням и штрафам по ним, принятыми в соответствии с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26005" w:rsidRPr="00587E3A" w:rsidRDefault="00D62F48" w:rsidP="00587E3A">
      <w:pPr>
        <w:autoSpaceDE w:val="0"/>
        <w:autoSpaceDN w:val="0"/>
        <w:adjustRightInd w:val="0"/>
        <w:ind w:firstLine="709"/>
        <w:contextualSpacing/>
        <w:jc w:val="both"/>
        <w:rPr>
          <w:rFonts w:ascii="Times New Roman" w:hAnsi="Times New Roman" w:cs="Times New Roman"/>
          <w:color w:val="000000"/>
          <w:sz w:val="24"/>
          <w:szCs w:val="24"/>
        </w:rPr>
      </w:pPr>
      <w:r w:rsidRPr="00587E3A">
        <w:rPr>
          <w:rFonts w:ascii="Times New Roman" w:hAnsi="Times New Roman" w:cs="Times New Roman"/>
          <w:color w:val="000000"/>
          <w:sz w:val="24"/>
          <w:szCs w:val="24"/>
        </w:rPr>
        <w:t>4</w:t>
      </w:r>
      <w:r w:rsidR="00A26005" w:rsidRPr="00587E3A">
        <w:rPr>
          <w:rFonts w:ascii="Times New Roman" w:hAnsi="Times New Roman" w:cs="Times New Roman"/>
          <w:color w:val="000000"/>
          <w:sz w:val="24"/>
          <w:szCs w:val="24"/>
        </w:rPr>
        <w:t xml:space="preserve">. Утвердить прилагаемый перечень мероприятий по реализации </w:t>
      </w:r>
      <w:r w:rsidRPr="00587E3A">
        <w:rPr>
          <w:rFonts w:ascii="Times New Roman" w:hAnsi="Times New Roman" w:cs="Times New Roman"/>
          <w:color w:val="000000"/>
          <w:sz w:val="24"/>
          <w:szCs w:val="24"/>
        </w:rPr>
        <w:t>Р</w:t>
      </w:r>
      <w:r w:rsidR="00A26005" w:rsidRPr="00587E3A">
        <w:rPr>
          <w:rFonts w:ascii="Times New Roman" w:hAnsi="Times New Roman" w:cs="Times New Roman"/>
          <w:color w:val="000000"/>
          <w:sz w:val="24"/>
          <w:szCs w:val="24"/>
        </w:rPr>
        <w:t xml:space="preserve">ешения согласно приложению № 1 </w:t>
      </w:r>
      <w:r w:rsidR="00A26005" w:rsidRPr="00587E3A">
        <w:rPr>
          <w:rFonts w:ascii="Times New Roman" w:hAnsi="Times New Roman" w:cs="Times New Roman"/>
          <w:sz w:val="24"/>
          <w:szCs w:val="24"/>
        </w:rPr>
        <w:t>к настоящему постановлению</w:t>
      </w:r>
      <w:r w:rsidR="00A26005" w:rsidRPr="00587E3A">
        <w:rPr>
          <w:rFonts w:ascii="Times New Roman" w:hAnsi="Times New Roman" w:cs="Times New Roman"/>
          <w:color w:val="000000"/>
          <w:sz w:val="24"/>
          <w:szCs w:val="24"/>
        </w:rPr>
        <w:t>.</w:t>
      </w:r>
    </w:p>
    <w:p w:rsidR="00A26005" w:rsidRPr="00587E3A" w:rsidRDefault="00C80C6D" w:rsidP="00A26005">
      <w:pPr>
        <w:ind w:firstLine="567"/>
        <w:contextualSpacing/>
        <w:jc w:val="both"/>
        <w:rPr>
          <w:rFonts w:ascii="Times New Roman" w:hAnsi="Times New Roman" w:cs="Times New Roman"/>
          <w:color w:val="000000"/>
          <w:sz w:val="24"/>
          <w:szCs w:val="24"/>
        </w:rPr>
      </w:pPr>
      <w:r w:rsidRPr="00587E3A">
        <w:rPr>
          <w:rFonts w:ascii="Times New Roman" w:hAnsi="Times New Roman" w:cs="Times New Roman"/>
          <w:color w:val="000000"/>
          <w:sz w:val="24"/>
          <w:szCs w:val="24"/>
        </w:rPr>
        <w:t>5</w:t>
      </w:r>
      <w:r w:rsidR="00A26005" w:rsidRPr="00587E3A">
        <w:rPr>
          <w:rFonts w:ascii="Times New Roman" w:hAnsi="Times New Roman" w:cs="Times New Roman"/>
          <w:color w:val="000000"/>
          <w:sz w:val="24"/>
          <w:szCs w:val="24"/>
        </w:rPr>
        <w:t>. Установить, что в 20</w:t>
      </w:r>
      <w:r w:rsidR="004B5F78" w:rsidRPr="00587E3A">
        <w:rPr>
          <w:rFonts w:ascii="Times New Roman" w:hAnsi="Times New Roman" w:cs="Times New Roman"/>
          <w:color w:val="000000"/>
          <w:sz w:val="24"/>
          <w:szCs w:val="24"/>
        </w:rPr>
        <w:t>2</w:t>
      </w:r>
      <w:r w:rsidR="001A13E6" w:rsidRPr="00587E3A">
        <w:rPr>
          <w:rFonts w:ascii="Times New Roman" w:hAnsi="Times New Roman" w:cs="Times New Roman"/>
          <w:color w:val="000000"/>
          <w:sz w:val="24"/>
          <w:szCs w:val="24"/>
        </w:rPr>
        <w:t>4</w:t>
      </w:r>
      <w:r w:rsidR="00F7715F" w:rsidRPr="00587E3A">
        <w:rPr>
          <w:rFonts w:ascii="Times New Roman" w:hAnsi="Times New Roman" w:cs="Times New Roman"/>
          <w:color w:val="000000"/>
          <w:sz w:val="24"/>
          <w:szCs w:val="24"/>
        </w:rPr>
        <w:t xml:space="preserve"> </w:t>
      </w:r>
      <w:r w:rsidR="00A26005" w:rsidRPr="00587E3A">
        <w:rPr>
          <w:rFonts w:ascii="Times New Roman" w:hAnsi="Times New Roman" w:cs="Times New Roman"/>
          <w:color w:val="000000"/>
          <w:sz w:val="24"/>
          <w:szCs w:val="24"/>
        </w:rPr>
        <w:t>году:</w:t>
      </w:r>
    </w:p>
    <w:p w:rsidR="00A26005" w:rsidRPr="0038760D" w:rsidRDefault="00A26005" w:rsidP="00A26005">
      <w:pPr>
        <w:ind w:firstLine="567"/>
        <w:contextualSpacing/>
        <w:jc w:val="both"/>
        <w:rPr>
          <w:rFonts w:ascii="Times New Roman" w:hAnsi="Times New Roman" w:cs="Times New Roman"/>
          <w:color w:val="000000"/>
          <w:sz w:val="24"/>
          <w:szCs w:val="24"/>
        </w:rPr>
      </w:pPr>
      <w:r w:rsidRPr="0038760D">
        <w:rPr>
          <w:rFonts w:ascii="Times New Roman" w:hAnsi="Times New Roman" w:cs="Times New Roman"/>
          <w:color w:val="000000"/>
          <w:sz w:val="24"/>
          <w:szCs w:val="24"/>
        </w:rPr>
        <w:lastRenderedPageBreak/>
        <w:t>а) исполнение  бюджета города Канаш осуществляется в соответствии со сводной бюджетной росписью  бюджета города Канаш, бюджетными росписями главных распорядителей средств  бюджета города Канаш и кассовым планом исполнения  бюджета города Канаш;</w:t>
      </w:r>
    </w:p>
    <w:p w:rsidR="00A26005" w:rsidRPr="0038760D" w:rsidRDefault="00A26005" w:rsidP="00A26005">
      <w:pPr>
        <w:ind w:firstLine="567"/>
        <w:contextualSpacing/>
        <w:jc w:val="both"/>
        <w:rPr>
          <w:rFonts w:ascii="Times New Roman" w:hAnsi="Times New Roman" w:cs="Times New Roman"/>
          <w:color w:val="000000"/>
          <w:sz w:val="24"/>
          <w:szCs w:val="24"/>
        </w:rPr>
      </w:pPr>
      <w:r w:rsidRPr="0038760D">
        <w:rPr>
          <w:rFonts w:ascii="Times New Roman" w:hAnsi="Times New Roman" w:cs="Times New Roman"/>
          <w:color w:val="000000"/>
          <w:sz w:val="24"/>
          <w:szCs w:val="24"/>
        </w:rPr>
        <w:t xml:space="preserve">б) составление  и ведение  сводной бюджетной росписи   бюджета города Канаш, внесение изменений  в нее осуществляются  в порядке, установленном  Финансовым отделом  администрации города Канаш;     </w:t>
      </w:r>
    </w:p>
    <w:p w:rsidR="00A26005" w:rsidRPr="0038760D" w:rsidRDefault="00A26005" w:rsidP="00A26005">
      <w:pPr>
        <w:ind w:firstLine="567"/>
        <w:contextualSpacing/>
        <w:jc w:val="both"/>
        <w:rPr>
          <w:rFonts w:ascii="Times New Roman" w:hAnsi="Times New Roman" w:cs="Times New Roman"/>
          <w:color w:val="000000"/>
          <w:sz w:val="24"/>
          <w:szCs w:val="24"/>
        </w:rPr>
      </w:pPr>
      <w:bookmarkStart w:id="1" w:name="sub_112"/>
      <w:r w:rsidRPr="0038760D">
        <w:rPr>
          <w:rFonts w:ascii="Times New Roman" w:hAnsi="Times New Roman" w:cs="Times New Roman"/>
          <w:color w:val="000000"/>
          <w:sz w:val="24"/>
          <w:szCs w:val="24"/>
        </w:rPr>
        <w:t>в) Управление федерального казначейства по Чувашской Республике обеспечивает учет бюджетных обязательств, принятых получателями средств  бюджета города Канаш в соответствии с муниципальными контрактами, иными договорами, заключенными с юридическими и физическими лицами, индивидуальными предпринимателями, или в соответствии с федеральными законами и законами Чувашской Республики, иными нормативными правовыми актами органов местного самоуправления города Канаш</w:t>
      </w:r>
      <w:r w:rsidR="00AC1A02" w:rsidRPr="0038760D">
        <w:rPr>
          <w:rFonts w:ascii="Times New Roman" w:hAnsi="Times New Roman" w:cs="Times New Roman"/>
          <w:color w:val="000000"/>
          <w:sz w:val="24"/>
          <w:szCs w:val="24"/>
        </w:rPr>
        <w:t xml:space="preserve"> Чувашской Республики</w:t>
      </w:r>
      <w:r w:rsidRPr="0038760D">
        <w:rPr>
          <w:rFonts w:ascii="Times New Roman" w:hAnsi="Times New Roman" w:cs="Times New Roman"/>
          <w:color w:val="000000"/>
          <w:sz w:val="24"/>
          <w:szCs w:val="24"/>
        </w:rPr>
        <w:t>, возникающих на основании исполнительных документов;</w:t>
      </w:r>
    </w:p>
    <w:p w:rsidR="00A26005" w:rsidRPr="0038760D" w:rsidRDefault="00A26005" w:rsidP="00A26005">
      <w:pPr>
        <w:ind w:firstLine="567"/>
        <w:contextualSpacing/>
        <w:jc w:val="both"/>
        <w:rPr>
          <w:rFonts w:ascii="Times New Roman" w:hAnsi="Times New Roman" w:cs="Times New Roman"/>
          <w:color w:val="000000"/>
          <w:sz w:val="24"/>
          <w:szCs w:val="24"/>
        </w:rPr>
      </w:pPr>
      <w:bookmarkStart w:id="2" w:name="sub_115"/>
      <w:bookmarkEnd w:id="1"/>
      <w:r w:rsidRPr="0038760D">
        <w:rPr>
          <w:rFonts w:ascii="Times New Roman" w:hAnsi="Times New Roman" w:cs="Times New Roman"/>
          <w:color w:val="000000"/>
          <w:sz w:val="24"/>
          <w:szCs w:val="24"/>
        </w:rPr>
        <w:t xml:space="preserve">г) получатель средств  бюджета города Канаш при заключении договоров (муниципальных контрактов) </w:t>
      </w:r>
      <w:r w:rsidR="00277406" w:rsidRPr="0038760D">
        <w:rPr>
          <w:rFonts w:ascii="Times New Roman" w:hAnsi="Times New Roman" w:cs="Times New Roman"/>
          <w:color w:val="000000"/>
          <w:sz w:val="24"/>
          <w:szCs w:val="24"/>
        </w:rPr>
        <w:t>о поставке</w:t>
      </w:r>
      <w:r w:rsidRPr="0038760D">
        <w:rPr>
          <w:rFonts w:ascii="Times New Roman" w:hAnsi="Times New Roman" w:cs="Times New Roman"/>
          <w:color w:val="000000"/>
          <w:sz w:val="24"/>
          <w:szCs w:val="24"/>
        </w:rPr>
        <w:t xml:space="preserve"> товаров, выполнени</w:t>
      </w:r>
      <w:r w:rsidR="00277406" w:rsidRPr="0038760D">
        <w:rPr>
          <w:rFonts w:ascii="Times New Roman" w:hAnsi="Times New Roman" w:cs="Times New Roman"/>
          <w:color w:val="000000"/>
          <w:sz w:val="24"/>
          <w:szCs w:val="24"/>
        </w:rPr>
        <w:t>и</w:t>
      </w:r>
      <w:r w:rsidRPr="0038760D">
        <w:rPr>
          <w:rFonts w:ascii="Times New Roman" w:hAnsi="Times New Roman" w:cs="Times New Roman"/>
          <w:color w:val="000000"/>
          <w:sz w:val="24"/>
          <w:szCs w:val="24"/>
        </w:rPr>
        <w:t xml:space="preserve"> работ, оказани</w:t>
      </w:r>
      <w:r w:rsidR="00277406" w:rsidRPr="0038760D">
        <w:rPr>
          <w:rFonts w:ascii="Times New Roman" w:hAnsi="Times New Roman" w:cs="Times New Roman"/>
          <w:color w:val="000000"/>
          <w:sz w:val="24"/>
          <w:szCs w:val="24"/>
        </w:rPr>
        <w:t>и</w:t>
      </w:r>
      <w:r w:rsidRPr="0038760D">
        <w:rPr>
          <w:rFonts w:ascii="Times New Roman" w:hAnsi="Times New Roman" w:cs="Times New Roman"/>
          <w:color w:val="000000"/>
          <w:sz w:val="24"/>
          <w:szCs w:val="24"/>
        </w:rPr>
        <w:t xml:space="preserve"> услуг </w:t>
      </w:r>
      <w:r w:rsidR="00277406" w:rsidRPr="0038760D">
        <w:rPr>
          <w:rFonts w:ascii="Times New Roman" w:hAnsi="Times New Roman" w:cs="Times New Roman"/>
          <w:color w:val="000000"/>
          <w:sz w:val="24"/>
          <w:szCs w:val="24"/>
        </w:rPr>
        <w:t xml:space="preserve"> в пределах доведенных им в установленном порядке соответствующих лимитов бюджетных обязательств на 202</w:t>
      </w:r>
      <w:r w:rsidR="001A13E6" w:rsidRPr="001A13E6">
        <w:rPr>
          <w:rFonts w:ascii="Times New Roman" w:hAnsi="Times New Roman" w:cs="Times New Roman"/>
          <w:color w:val="000000"/>
          <w:sz w:val="24"/>
          <w:szCs w:val="24"/>
        </w:rPr>
        <w:t>4</w:t>
      </w:r>
      <w:r w:rsidR="00277406" w:rsidRPr="0038760D">
        <w:rPr>
          <w:rFonts w:ascii="Times New Roman" w:hAnsi="Times New Roman" w:cs="Times New Roman"/>
          <w:color w:val="000000"/>
          <w:sz w:val="24"/>
          <w:szCs w:val="24"/>
        </w:rPr>
        <w:t xml:space="preserve"> год </w:t>
      </w:r>
      <w:r w:rsidRPr="0038760D">
        <w:rPr>
          <w:rFonts w:ascii="Times New Roman" w:hAnsi="Times New Roman" w:cs="Times New Roman"/>
          <w:color w:val="000000"/>
          <w:sz w:val="24"/>
          <w:szCs w:val="24"/>
        </w:rPr>
        <w:t>вправе предусматривать авансовые платежи:</w:t>
      </w:r>
    </w:p>
    <w:p w:rsidR="00075E3F" w:rsidRPr="0038760D" w:rsidRDefault="00AF34E0" w:rsidP="00075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60D">
        <w:rPr>
          <w:rFonts w:ascii="Times New Roman" w:eastAsia="Times New Roman" w:hAnsi="Times New Roman" w:cs="Times New Roman"/>
          <w:sz w:val="24"/>
          <w:szCs w:val="24"/>
          <w:lang w:eastAsia="ru-RU"/>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отделом администрации города Канаш порядком санкционирования оплаты денежных обязательств получателей средств бюджета  города Канаш,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r w:rsidR="00075E3F" w:rsidRPr="0038760D">
        <w:rPr>
          <w:rFonts w:ascii="Times New Roman" w:eastAsia="Times New Roman" w:hAnsi="Times New Roman" w:cs="Times New Roman"/>
          <w:sz w:val="24"/>
          <w:szCs w:val="24"/>
          <w:lang w:eastAsia="ru-RU"/>
        </w:rPr>
        <w:t xml:space="preserve"> </w:t>
      </w:r>
    </w:p>
    <w:p w:rsidR="00931C1F" w:rsidRDefault="00075E3F" w:rsidP="00CA78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46"/>
      <w:bookmarkEnd w:id="3"/>
      <w:r w:rsidRPr="0038760D">
        <w:rPr>
          <w:rFonts w:ascii="Times New Roman" w:eastAsia="Times New Roman" w:hAnsi="Times New Roman" w:cs="Times New Roman"/>
          <w:sz w:val="24"/>
          <w:szCs w:val="24"/>
          <w:lang w:eastAsia="ru-RU"/>
        </w:rPr>
        <w:t>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города Канаш Чувашской Республики, а также на приобретение объектов недвижимого имущества в муниципальную собственность города Канаш Чувашской Республики, в отношении которых не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нормативными правовыми актами органов местного самоуправления города Канаш, - в размере до 30 процентов суммы договора (муниципального контракта), но не более лимитов бюджетных обязательств на 202</w:t>
      </w:r>
      <w:r w:rsidR="001A13E6" w:rsidRPr="001A13E6">
        <w:rPr>
          <w:rFonts w:ascii="Times New Roman" w:eastAsia="Times New Roman" w:hAnsi="Times New Roman" w:cs="Times New Roman"/>
          <w:sz w:val="24"/>
          <w:szCs w:val="24"/>
          <w:lang w:eastAsia="ru-RU"/>
        </w:rPr>
        <w:t>4</w:t>
      </w:r>
      <w:r w:rsidRPr="0038760D">
        <w:rPr>
          <w:rFonts w:ascii="Times New Roman" w:eastAsia="Times New Roman" w:hAnsi="Times New Roman" w:cs="Times New Roman"/>
          <w:sz w:val="24"/>
          <w:szCs w:val="24"/>
          <w:lang w:eastAsia="ru-RU"/>
        </w:rPr>
        <w:t xml:space="preserve"> год, доведенных до них в установленном порядке на соответствующие цели, или по отдельным решениям органов местного самоуправления города Канаш   - в размере от 30 до 50 процентов суммы договора (муниципального контракта), но не более лимитов бюджетных обязательств на 202</w:t>
      </w:r>
      <w:r w:rsidR="001A13E6" w:rsidRPr="001A13E6">
        <w:rPr>
          <w:rFonts w:ascii="Times New Roman" w:eastAsia="Times New Roman" w:hAnsi="Times New Roman" w:cs="Times New Roman"/>
          <w:sz w:val="24"/>
          <w:szCs w:val="24"/>
          <w:lang w:eastAsia="ru-RU"/>
        </w:rPr>
        <w:t>4</w:t>
      </w:r>
      <w:r w:rsidRPr="0038760D">
        <w:rPr>
          <w:rFonts w:ascii="Times New Roman" w:eastAsia="Times New Roman" w:hAnsi="Times New Roman" w:cs="Times New Roman"/>
          <w:sz w:val="24"/>
          <w:szCs w:val="24"/>
          <w:lang w:eastAsia="ru-RU"/>
        </w:rPr>
        <w:t xml:space="preserve"> год, доведенных до них в установленном порядке на соответствующие це</w:t>
      </w:r>
      <w:r w:rsidR="00931C1F">
        <w:rPr>
          <w:rFonts w:ascii="Times New Roman" w:eastAsia="Times New Roman" w:hAnsi="Times New Roman" w:cs="Times New Roman"/>
          <w:sz w:val="24"/>
          <w:szCs w:val="24"/>
          <w:lang w:eastAsia="ru-RU"/>
        </w:rPr>
        <w:t>ли;</w:t>
      </w:r>
    </w:p>
    <w:p w:rsidR="00AF34E0" w:rsidRPr="00931C1F" w:rsidRDefault="00075E3F" w:rsidP="00931C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760D">
        <w:rPr>
          <w:rFonts w:ascii="Times New Roman" w:eastAsia="Times New Roman" w:hAnsi="Times New Roman" w:cs="Times New Roman"/>
          <w:sz w:val="24"/>
          <w:szCs w:val="24"/>
          <w:lang w:eastAsia="ru-RU"/>
        </w:rPr>
        <w:t>по остальным договорам (муниципальным контрактам), за исключением договоров (муниципальных контрактов), указанных в абзаце третьем настоящего подпункта, - в размере до 30 процентов суммы договора (муниципального контракта), но не более лимитов бюджетных обязательств на 202</w:t>
      </w:r>
      <w:r w:rsidR="001A13E6" w:rsidRPr="001A13E6">
        <w:rPr>
          <w:rFonts w:ascii="Times New Roman" w:eastAsia="Times New Roman" w:hAnsi="Times New Roman" w:cs="Times New Roman"/>
          <w:sz w:val="24"/>
          <w:szCs w:val="24"/>
          <w:lang w:eastAsia="ru-RU"/>
        </w:rPr>
        <w:t>4</w:t>
      </w:r>
      <w:r w:rsidRPr="0038760D">
        <w:rPr>
          <w:rFonts w:ascii="Times New Roman" w:eastAsia="Times New Roman" w:hAnsi="Times New Roman" w:cs="Times New Roman"/>
          <w:sz w:val="24"/>
          <w:szCs w:val="24"/>
          <w:lang w:eastAsia="ru-RU"/>
        </w:rPr>
        <w:t xml:space="preserve"> год, доведенных до них в установленном порядке на соответствующие цели;</w:t>
      </w:r>
    </w:p>
    <w:p w:rsidR="00A75B27" w:rsidRPr="00A75B27" w:rsidRDefault="0038760D" w:rsidP="00A75B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sub_1102"/>
      <w:bookmarkEnd w:id="2"/>
      <w:r w:rsidRPr="00A75B27">
        <w:rPr>
          <w:rFonts w:ascii="Times New Roman" w:hAnsi="Times New Roman" w:cs="Times New Roman"/>
          <w:color w:val="000000"/>
          <w:sz w:val="24"/>
          <w:szCs w:val="24"/>
        </w:rPr>
        <w:t>д)</w:t>
      </w:r>
      <w:r w:rsidR="00931C1F" w:rsidRPr="00A75B27">
        <w:rPr>
          <w:rFonts w:ascii="Times New Roman" w:hAnsi="Times New Roman" w:cs="Times New Roman"/>
          <w:color w:val="000000"/>
          <w:sz w:val="24"/>
          <w:szCs w:val="24"/>
        </w:rPr>
        <w:t xml:space="preserve"> </w:t>
      </w:r>
      <w:r w:rsidR="00A75B27" w:rsidRPr="00A75B27">
        <w:rPr>
          <w:rFonts w:ascii="Times New Roman" w:eastAsia="Times New Roman" w:hAnsi="Times New Roman"/>
          <w:sz w:val="24"/>
          <w:szCs w:val="24"/>
          <w:lang w:eastAsia="ru-RU"/>
        </w:rPr>
        <w:t xml:space="preserve">в размере до 100 процентов суммы договора (муниципального контракта) - по договорам (муниципальным контрактам) об оказании услуг связи, обучении по дополнительным профессиональным программам, участии в научных, методических, </w:t>
      </w:r>
      <w:r w:rsidR="00A75B27" w:rsidRPr="00A75B27">
        <w:rPr>
          <w:rFonts w:ascii="Times New Roman" w:eastAsia="Times New Roman" w:hAnsi="Times New Roman"/>
          <w:sz w:val="24"/>
          <w:szCs w:val="24"/>
          <w:lang w:eastAsia="ru-RU"/>
        </w:rPr>
        <w:lastRenderedPageBreak/>
        <w:t>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об осуществлении грузовых перевозок авиационным и железнодорожным транспортом, приобретение авиа-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или круглогодичного действия; на организацию выставок, ярмарок и других выставочно-ярмарочных и конгрессных мероприятий на территории Российской Федерации и за ее пределами;</w:t>
      </w:r>
    </w:p>
    <w:p w:rsidR="00A26005" w:rsidRPr="0038760D" w:rsidRDefault="00277406" w:rsidP="00A26005">
      <w:pPr>
        <w:ind w:firstLine="567"/>
        <w:contextualSpacing/>
        <w:jc w:val="both"/>
        <w:rPr>
          <w:rFonts w:ascii="Times New Roman" w:hAnsi="Times New Roman" w:cs="Times New Roman"/>
          <w:color w:val="000000"/>
          <w:sz w:val="24"/>
          <w:szCs w:val="24"/>
        </w:rPr>
      </w:pPr>
      <w:r w:rsidRPr="0038760D">
        <w:rPr>
          <w:rFonts w:ascii="Times New Roman" w:hAnsi="Times New Roman" w:cs="Times New Roman"/>
          <w:color w:val="000000"/>
          <w:sz w:val="24"/>
          <w:szCs w:val="24"/>
        </w:rPr>
        <w:t xml:space="preserve"> по </w:t>
      </w:r>
      <w:r w:rsidR="00A26005" w:rsidRPr="0038760D">
        <w:rPr>
          <w:rFonts w:ascii="Times New Roman" w:hAnsi="Times New Roman" w:cs="Times New Roman"/>
          <w:color w:val="000000"/>
          <w:sz w:val="24"/>
          <w:szCs w:val="24"/>
        </w:rPr>
        <w:t>договорам (муниципальным контрактам</w:t>
      </w:r>
      <w:r w:rsidRPr="0038760D">
        <w:rPr>
          <w:rFonts w:ascii="Times New Roman" w:hAnsi="Times New Roman" w:cs="Times New Roman"/>
          <w:color w:val="000000"/>
          <w:sz w:val="24"/>
          <w:szCs w:val="24"/>
        </w:rPr>
        <w:t xml:space="preserve">) </w:t>
      </w:r>
      <w:r w:rsidR="00A26005" w:rsidRPr="0038760D">
        <w:rPr>
          <w:rFonts w:ascii="Times New Roman" w:hAnsi="Times New Roman" w:cs="Times New Roman"/>
          <w:color w:val="000000"/>
          <w:sz w:val="24"/>
          <w:szCs w:val="24"/>
        </w:rPr>
        <w:t xml:space="preserve">об оказании услуг связи,   о подписке на печатные и электронные издания и об их приобретении,  обучении на курсах повышения квалификации, участии в научных, методических, научно-практических и иных конференциях, </w:t>
      </w:r>
      <w:r w:rsidR="00A75B27" w:rsidRPr="00A75B27">
        <w:rPr>
          <w:rFonts w:ascii="Times New Roman" w:eastAsia="Times New Roman" w:hAnsi="Times New Roman"/>
          <w:sz w:val="24"/>
          <w:szCs w:val="24"/>
          <w:lang w:eastAsia="ru-RU"/>
        </w:rPr>
        <w:t>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w:t>
      </w:r>
      <w:r w:rsidR="00A75B27">
        <w:rPr>
          <w:rFonts w:ascii="Times New Roman" w:eastAsia="Times New Roman" w:hAnsi="Times New Roman"/>
          <w:sz w:val="24"/>
          <w:szCs w:val="24"/>
          <w:lang w:eastAsia="ru-RU"/>
        </w:rPr>
        <w:t xml:space="preserve">, </w:t>
      </w:r>
      <w:r w:rsidR="00A26005" w:rsidRPr="0038760D">
        <w:rPr>
          <w:rFonts w:ascii="Times New Roman" w:hAnsi="Times New Roman" w:cs="Times New Roman"/>
          <w:color w:val="000000"/>
          <w:sz w:val="24"/>
          <w:szCs w:val="24"/>
        </w:rPr>
        <w:t>проведении Всероссийской олимпиады школьников,  на осуществление почтовых расходов, на приобретении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 по договорам  обязательного страхования гражданской ответственности владельцев транспортных средств;</w:t>
      </w:r>
    </w:p>
    <w:p w:rsidR="00A26005" w:rsidRPr="0038760D" w:rsidRDefault="00A26005" w:rsidP="00A26005">
      <w:pPr>
        <w:autoSpaceDE w:val="0"/>
        <w:autoSpaceDN w:val="0"/>
        <w:adjustRightInd w:val="0"/>
        <w:ind w:firstLine="567"/>
        <w:contextualSpacing/>
        <w:jc w:val="both"/>
        <w:rPr>
          <w:rFonts w:ascii="Times New Roman" w:hAnsi="Times New Roman" w:cs="Times New Roman"/>
          <w:color w:val="000000"/>
          <w:sz w:val="24"/>
          <w:szCs w:val="24"/>
        </w:rPr>
      </w:pPr>
      <w:r w:rsidRPr="0038760D">
        <w:rPr>
          <w:rFonts w:ascii="Times New Roman" w:hAnsi="Times New Roman" w:cs="Times New Roman"/>
          <w:sz w:val="24"/>
          <w:szCs w:val="24"/>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CA788A" w:rsidRPr="0038760D" w:rsidRDefault="0038760D" w:rsidP="0026436C">
      <w:pPr>
        <w:autoSpaceDE w:val="0"/>
        <w:autoSpaceDN w:val="0"/>
        <w:adjustRightInd w:val="0"/>
        <w:ind w:firstLine="567"/>
        <w:contextualSpacing/>
        <w:jc w:val="both"/>
        <w:rPr>
          <w:rFonts w:ascii="Times New Roman" w:hAnsi="Times New Roman" w:cs="Times New Roman"/>
          <w:sz w:val="24"/>
          <w:szCs w:val="24"/>
        </w:rPr>
      </w:pPr>
      <w:bookmarkStart w:id="5" w:name="sub_1103"/>
      <w:bookmarkEnd w:id="4"/>
      <w:r>
        <w:rPr>
          <w:rFonts w:ascii="Times New Roman" w:hAnsi="Times New Roman" w:cs="Times New Roman"/>
          <w:sz w:val="24"/>
          <w:szCs w:val="24"/>
        </w:rPr>
        <w:t>е</w:t>
      </w:r>
      <w:r w:rsidR="00A26005" w:rsidRPr="0038760D">
        <w:rPr>
          <w:rFonts w:ascii="Times New Roman" w:hAnsi="Times New Roman" w:cs="Times New Roman"/>
          <w:sz w:val="24"/>
          <w:szCs w:val="24"/>
        </w:rPr>
        <w:t xml:space="preserve">) </w:t>
      </w:r>
      <w:r w:rsidR="00CA788A" w:rsidRPr="0038760D">
        <w:rPr>
          <w:rFonts w:ascii="Times New Roman" w:hAnsi="Times New Roman" w:cs="Times New Roman"/>
          <w:color w:val="000000"/>
          <w:sz w:val="24"/>
          <w:szCs w:val="24"/>
        </w:rPr>
        <w:t xml:space="preserve">получатели средств  бюджета города Канаш </w:t>
      </w:r>
      <w:r w:rsidR="00A26005" w:rsidRPr="0038760D">
        <w:rPr>
          <w:rFonts w:ascii="Times New Roman" w:hAnsi="Times New Roman" w:cs="Times New Roman"/>
          <w:sz w:val="24"/>
          <w:szCs w:val="24"/>
        </w:rPr>
        <w:t xml:space="preserve">обязаны не допускать просроченной кредиторской задолженности по принятым </w:t>
      </w:r>
      <w:r w:rsidR="00CA788A" w:rsidRPr="0038760D">
        <w:rPr>
          <w:rFonts w:ascii="Times New Roman" w:hAnsi="Times New Roman" w:cs="Times New Roman"/>
          <w:sz w:val="24"/>
          <w:szCs w:val="24"/>
        </w:rPr>
        <w:t xml:space="preserve">бюджетным и </w:t>
      </w:r>
      <w:r w:rsidR="00A26005" w:rsidRPr="0038760D">
        <w:rPr>
          <w:rFonts w:ascii="Times New Roman" w:hAnsi="Times New Roman" w:cs="Times New Roman"/>
          <w:sz w:val="24"/>
          <w:szCs w:val="24"/>
        </w:rPr>
        <w:t>денежным обязательствам;</w:t>
      </w:r>
    </w:p>
    <w:p w:rsidR="00277406" w:rsidRPr="0038760D" w:rsidRDefault="00931C1F" w:rsidP="0026436C">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ж</w:t>
      </w:r>
      <w:r w:rsidR="00277406" w:rsidRPr="0038760D">
        <w:rPr>
          <w:rFonts w:ascii="Times New Roman" w:hAnsi="Times New Roman" w:cs="Times New Roman"/>
          <w:sz w:val="24"/>
          <w:szCs w:val="24"/>
        </w:rPr>
        <w:t xml:space="preserve">) муниципальным заказчикам города Канаш Чувашской Республики необходимо обеспечить включение в договоры (муниципальные контракты) условия о предоставлении исполнителями работ (услуг) </w:t>
      </w:r>
      <w:r w:rsidR="0026436C" w:rsidRPr="0038760D">
        <w:rPr>
          <w:rFonts w:ascii="Times New Roman" w:hAnsi="Times New Roman" w:cs="Times New Roman"/>
          <w:sz w:val="24"/>
          <w:szCs w:val="24"/>
        </w:rPr>
        <w:t>муниципальным</w:t>
      </w:r>
      <w:r w:rsidR="00277406" w:rsidRPr="0038760D">
        <w:rPr>
          <w:rFonts w:ascii="Times New Roman" w:hAnsi="Times New Roman" w:cs="Times New Roman"/>
          <w:sz w:val="24"/>
          <w:szCs w:val="24"/>
        </w:rPr>
        <w:t xml:space="preserve"> заказчикам све</w:t>
      </w:r>
      <w:r w:rsidR="00277406" w:rsidRPr="0038760D">
        <w:rPr>
          <w:rFonts w:ascii="Times New Roman" w:hAnsi="Times New Roman" w:cs="Times New Roman"/>
          <w:sz w:val="24"/>
          <w:szCs w:val="24"/>
        </w:rPr>
        <w:softHyphen/>
        <w:t>дений о соисполнителях, привлекаемых для исполнения контрактов, договоров в рамках обязательств по договору (муниципальному контракту), в случаях, предусмотренных законодательством Российской Федерации;</w:t>
      </w:r>
    </w:p>
    <w:p w:rsidR="00F914FE" w:rsidRPr="0038760D" w:rsidRDefault="00931C1F" w:rsidP="00F914FE">
      <w:pPr>
        <w:autoSpaceDE w:val="0"/>
        <w:autoSpaceDN w:val="0"/>
        <w:adjustRightInd w:val="0"/>
        <w:spacing w:line="23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00A26005" w:rsidRPr="0038760D">
        <w:rPr>
          <w:rFonts w:ascii="Times New Roman" w:hAnsi="Times New Roman" w:cs="Times New Roman"/>
          <w:sz w:val="24"/>
          <w:szCs w:val="24"/>
        </w:rPr>
        <w:t>) средства, полученные бюджетными и автономными учреждениями города Канаш, созданными на базе имущества, находящегося в муниципальной собственности,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Республики, в порядке, установленном для открытия и ведения лицевых счетов Управлени</w:t>
      </w:r>
      <w:r w:rsidR="00CA788A" w:rsidRPr="0038760D">
        <w:rPr>
          <w:rFonts w:ascii="Times New Roman" w:hAnsi="Times New Roman" w:cs="Times New Roman"/>
          <w:sz w:val="24"/>
          <w:szCs w:val="24"/>
        </w:rPr>
        <w:t>ем</w:t>
      </w:r>
      <w:r w:rsidR="00A26005" w:rsidRPr="0038760D">
        <w:rPr>
          <w:rFonts w:ascii="Times New Roman" w:hAnsi="Times New Roman" w:cs="Times New Roman"/>
          <w:sz w:val="24"/>
          <w:szCs w:val="24"/>
        </w:rPr>
        <w:t xml:space="preserve"> Федерального казначейства по Чувашской Республике</w:t>
      </w:r>
      <w:r w:rsidR="00D27E79" w:rsidRPr="0038760D">
        <w:rPr>
          <w:rFonts w:ascii="Times New Roman" w:hAnsi="Times New Roman" w:cs="Times New Roman"/>
          <w:sz w:val="24"/>
          <w:szCs w:val="24"/>
        </w:rPr>
        <w:t>;</w:t>
      </w:r>
    </w:p>
    <w:p w:rsidR="00F914FE" w:rsidRPr="0038760D" w:rsidRDefault="00931C1F" w:rsidP="00F914FE">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и</w:t>
      </w:r>
      <w:r w:rsidR="00A26005" w:rsidRPr="0038760D">
        <w:rPr>
          <w:rFonts w:ascii="Times New Roman" w:hAnsi="Times New Roman" w:cs="Times New Roman"/>
          <w:sz w:val="24"/>
          <w:szCs w:val="24"/>
        </w:rPr>
        <w:t>) органы местного самоуправления города Канаш, осуществляющие функции и полномочия учредителя в отношении бюджетных или автономных учреждений города Канаш, главные распорядители средств бюджета города Канаш в отношении находящихся в их ведении казенных учреждений города Канаш обеспечивают:</w:t>
      </w:r>
    </w:p>
    <w:p w:rsidR="00A26005" w:rsidRPr="0038760D" w:rsidRDefault="00A26005" w:rsidP="00F914FE">
      <w:pPr>
        <w:autoSpaceDE w:val="0"/>
        <w:autoSpaceDN w:val="0"/>
        <w:adjustRightInd w:val="0"/>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доведение муниципальных заданий на оказание муниципальных услуг (выполнение работ) муниципальным учреждениям города Канаш и внесение изменений в них в пределах доведенных лимитов бюджетных обязательств;</w:t>
      </w:r>
    </w:p>
    <w:p w:rsidR="00A26005" w:rsidRPr="0038760D" w:rsidRDefault="00A26005" w:rsidP="00A26005">
      <w:pPr>
        <w:autoSpaceDE w:val="0"/>
        <w:autoSpaceDN w:val="0"/>
        <w:adjustRightInd w:val="0"/>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w:t>
      </w:r>
      <w:r w:rsidRPr="0038760D">
        <w:rPr>
          <w:rFonts w:ascii="Times New Roman" w:hAnsi="Times New Roman" w:cs="Times New Roman"/>
          <w:sz w:val="24"/>
          <w:szCs w:val="24"/>
        </w:rPr>
        <w:lastRenderedPageBreak/>
        <w:t>объеме, не превышающем предельные размеры выплат авансовых платежей, установленных для получателя средств бюджета города Канаш;</w:t>
      </w:r>
    </w:p>
    <w:p w:rsidR="00A26005" w:rsidRPr="0038760D" w:rsidRDefault="00931C1F" w:rsidP="00A26005">
      <w:pPr>
        <w:autoSpaceDE w:val="0"/>
        <w:autoSpaceDN w:val="0"/>
        <w:adjustRightInd w:val="0"/>
        <w:spacing w:line="23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00A26005" w:rsidRPr="0038760D">
        <w:rPr>
          <w:rFonts w:ascii="Times New Roman" w:hAnsi="Times New Roman" w:cs="Times New Roman"/>
          <w:sz w:val="24"/>
          <w:szCs w:val="24"/>
        </w:rPr>
        <w:t>) средства, полученные бюджетными и автономными учреждениями города, созданными на базе имущества, находящегося в муниципальной собственности,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Республики, в порядке, установленном для открытия и ведения лицевых счетов Управлению Федерального казначейства по Чувашской Республике.</w:t>
      </w:r>
    </w:p>
    <w:p w:rsidR="00A26005" w:rsidRPr="0038760D" w:rsidRDefault="00A26005" w:rsidP="00931C1F">
      <w:pPr>
        <w:autoSpaceDE w:val="0"/>
        <w:autoSpaceDN w:val="0"/>
        <w:adjustRightInd w:val="0"/>
        <w:spacing w:line="245" w:lineRule="auto"/>
        <w:ind w:firstLine="426"/>
        <w:contextualSpacing/>
        <w:jc w:val="both"/>
        <w:rPr>
          <w:rFonts w:ascii="Times New Roman" w:hAnsi="Times New Roman" w:cs="Times New Roman"/>
          <w:sz w:val="24"/>
          <w:szCs w:val="24"/>
        </w:rPr>
      </w:pPr>
      <w:r w:rsidRPr="0038760D">
        <w:rPr>
          <w:rFonts w:ascii="Times New Roman" w:hAnsi="Times New Roman" w:cs="Times New Roman"/>
          <w:color w:val="000000"/>
          <w:sz w:val="24"/>
          <w:szCs w:val="24"/>
        </w:rPr>
        <w:t xml:space="preserve">    </w:t>
      </w:r>
      <w:r w:rsidR="00C80C6D" w:rsidRPr="0038760D">
        <w:rPr>
          <w:rFonts w:ascii="Times New Roman" w:hAnsi="Times New Roman" w:cs="Times New Roman"/>
          <w:color w:val="000000"/>
          <w:sz w:val="24"/>
          <w:szCs w:val="24"/>
        </w:rPr>
        <w:t>6</w:t>
      </w:r>
      <w:r w:rsidRPr="0038760D">
        <w:rPr>
          <w:rFonts w:ascii="Times New Roman" w:hAnsi="Times New Roman" w:cs="Times New Roman"/>
          <w:color w:val="000000"/>
          <w:sz w:val="24"/>
          <w:szCs w:val="24"/>
        </w:rPr>
        <w:t xml:space="preserve">. </w:t>
      </w:r>
      <w:r w:rsidRPr="0038760D">
        <w:rPr>
          <w:rFonts w:ascii="Times New Roman" w:hAnsi="Times New Roman" w:cs="Times New Roman"/>
          <w:sz w:val="24"/>
          <w:szCs w:val="24"/>
        </w:rPr>
        <w:t>Не использованные по состоянию на 1 января 20</w:t>
      </w:r>
      <w:r w:rsidR="00F914FE"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Pr="0038760D">
        <w:rPr>
          <w:rFonts w:ascii="Times New Roman" w:hAnsi="Times New Roman" w:cs="Times New Roman"/>
          <w:sz w:val="24"/>
          <w:szCs w:val="24"/>
        </w:rPr>
        <w:t xml:space="preserve"> г. остатки средств, предоставленных из бюджета города Канаш бюджетным и автономным учреждениям города Канаш (далее – учреждение) в соответствии с </w:t>
      </w:r>
      <w:hyperlink r:id="rId8" w:history="1">
        <w:r w:rsidRPr="0038760D">
          <w:rPr>
            <w:rFonts w:ascii="Times New Roman" w:hAnsi="Times New Roman" w:cs="Times New Roman"/>
            <w:sz w:val="24"/>
            <w:szCs w:val="24"/>
          </w:rPr>
          <w:t>абзацем вторым пункта 1 статьи 78</w:t>
        </w:r>
        <w:r w:rsidRPr="0038760D">
          <w:rPr>
            <w:rFonts w:ascii="Times New Roman" w:hAnsi="Times New Roman" w:cs="Times New Roman"/>
            <w:sz w:val="24"/>
            <w:szCs w:val="24"/>
            <w:vertAlign w:val="superscript"/>
          </w:rPr>
          <w:t>1</w:t>
        </w:r>
      </w:hyperlink>
      <w:r w:rsidRPr="0038760D">
        <w:rPr>
          <w:rFonts w:ascii="Times New Roman" w:hAnsi="Times New Roman" w:cs="Times New Roman"/>
          <w:sz w:val="24"/>
          <w:szCs w:val="24"/>
        </w:rPr>
        <w:t xml:space="preserve"> Бюджетного кодекса Российской Федерации, подлежат перечислению учреждениями в  бюджет города Канаш в первые 15 рабочих дней 20</w:t>
      </w:r>
      <w:r w:rsidR="00F914FE"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Pr="0038760D">
        <w:rPr>
          <w:rFonts w:ascii="Times New Roman" w:hAnsi="Times New Roman" w:cs="Times New Roman"/>
          <w:sz w:val="24"/>
          <w:szCs w:val="24"/>
        </w:rPr>
        <w:t xml:space="preserve"> года.</w:t>
      </w:r>
    </w:p>
    <w:p w:rsidR="00A26005" w:rsidRPr="0038760D" w:rsidRDefault="00A26005" w:rsidP="00A26005">
      <w:pPr>
        <w:autoSpaceDE w:val="0"/>
        <w:autoSpaceDN w:val="0"/>
        <w:adjustRightInd w:val="0"/>
        <w:spacing w:line="245" w:lineRule="auto"/>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 xml:space="preserve">Остатки средств, предусмотренных </w:t>
      </w:r>
      <w:hyperlink r:id="rId9" w:history="1">
        <w:r w:rsidRPr="0038760D">
          <w:rPr>
            <w:rFonts w:ascii="Times New Roman" w:hAnsi="Times New Roman" w:cs="Times New Roman"/>
            <w:sz w:val="24"/>
            <w:szCs w:val="24"/>
          </w:rPr>
          <w:t>абзацем первым</w:t>
        </w:r>
      </w:hyperlink>
      <w:r w:rsidRPr="0038760D">
        <w:rPr>
          <w:rFonts w:ascii="Times New Roman" w:hAnsi="Times New Roman" w:cs="Times New Roman"/>
          <w:sz w:val="24"/>
          <w:szCs w:val="24"/>
        </w:rPr>
        <w:t xml:space="preserve"> настоящего пункта, перечисленные учреждением в бюджет города Канаш, могут быть возвращены учреждению в 20</w:t>
      </w:r>
      <w:r w:rsidR="00F914FE"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Pr="0038760D">
        <w:rPr>
          <w:rFonts w:ascii="Times New Roman" w:hAnsi="Times New Roman" w:cs="Times New Roman"/>
          <w:sz w:val="24"/>
          <w:szCs w:val="24"/>
        </w:rPr>
        <w:t xml:space="preserve"> году при наличии потребности в направлении их на те же цели в соответствии с решением органа местного самоуправления города Канаш, осуществляющего функции и полномочия учредителя в отношении учреждения (далее – орган, осуществляющий функции и полномочия учредителя), по согласованию с финансовым отделом администрации города Канаш.</w:t>
      </w:r>
    </w:p>
    <w:p w:rsidR="00A26005" w:rsidRPr="0038760D" w:rsidRDefault="00A26005" w:rsidP="00A26005">
      <w:pPr>
        <w:autoSpaceDE w:val="0"/>
        <w:autoSpaceDN w:val="0"/>
        <w:adjustRightInd w:val="0"/>
        <w:spacing w:line="245" w:lineRule="auto"/>
        <w:ind w:firstLine="567"/>
        <w:contextualSpacing/>
        <w:jc w:val="both"/>
        <w:rPr>
          <w:rFonts w:ascii="Times New Roman" w:hAnsi="Times New Roman" w:cs="Times New Roman"/>
          <w:bCs/>
          <w:sz w:val="24"/>
          <w:szCs w:val="24"/>
        </w:rPr>
      </w:pPr>
      <w:r w:rsidRPr="0038760D">
        <w:rPr>
          <w:rFonts w:ascii="Times New Roman" w:hAnsi="Times New Roman" w:cs="Times New Roman"/>
          <w:bCs/>
          <w:sz w:val="24"/>
          <w:szCs w:val="24"/>
        </w:rPr>
        <w:t>Заявка (обращение) о подтверждении наличия потребности в не использованных на 1</w:t>
      </w:r>
      <w:r w:rsidRPr="0038760D">
        <w:rPr>
          <w:rFonts w:ascii="Times New Roman" w:hAnsi="Times New Roman" w:cs="Times New Roman"/>
          <w:sz w:val="24"/>
          <w:szCs w:val="24"/>
        </w:rPr>
        <w:t xml:space="preserve"> </w:t>
      </w:r>
      <w:r w:rsidRPr="0038760D">
        <w:rPr>
          <w:rFonts w:ascii="Times New Roman" w:hAnsi="Times New Roman" w:cs="Times New Roman"/>
          <w:bCs/>
          <w:sz w:val="24"/>
          <w:szCs w:val="24"/>
        </w:rPr>
        <w:t>января 20</w:t>
      </w:r>
      <w:r w:rsidR="00F914FE" w:rsidRPr="0038760D">
        <w:rPr>
          <w:rFonts w:ascii="Times New Roman" w:hAnsi="Times New Roman" w:cs="Times New Roman"/>
          <w:bCs/>
          <w:sz w:val="24"/>
          <w:szCs w:val="24"/>
        </w:rPr>
        <w:t>2</w:t>
      </w:r>
      <w:r w:rsidR="001A13E6" w:rsidRPr="001A13E6">
        <w:rPr>
          <w:rFonts w:ascii="Times New Roman" w:hAnsi="Times New Roman" w:cs="Times New Roman"/>
          <w:bCs/>
          <w:sz w:val="24"/>
          <w:szCs w:val="24"/>
        </w:rPr>
        <w:t>4</w:t>
      </w:r>
      <w:r w:rsidRPr="0038760D">
        <w:rPr>
          <w:rFonts w:ascii="Times New Roman" w:hAnsi="Times New Roman" w:cs="Times New Roman"/>
          <w:bCs/>
          <w:sz w:val="24"/>
          <w:szCs w:val="24"/>
        </w:rPr>
        <w:t xml:space="preserve"> г. остатках средств, </w:t>
      </w:r>
      <w:r w:rsidRPr="0038760D">
        <w:rPr>
          <w:rFonts w:ascii="Times New Roman" w:hAnsi="Times New Roman" w:cs="Times New Roman"/>
          <w:sz w:val="24"/>
          <w:szCs w:val="24"/>
        </w:rPr>
        <w:t xml:space="preserve">предусмотренных </w:t>
      </w:r>
      <w:hyperlink r:id="rId10" w:history="1">
        <w:r w:rsidRPr="0038760D">
          <w:rPr>
            <w:rFonts w:ascii="Times New Roman" w:hAnsi="Times New Roman" w:cs="Times New Roman"/>
            <w:sz w:val="24"/>
            <w:szCs w:val="24"/>
          </w:rPr>
          <w:t>абзацем первым</w:t>
        </w:r>
      </w:hyperlink>
      <w:r w:rsidRPr="0038760D">
        <w:rPr>
          <w:rFonts w:ascii="Times New Roman" w:hAnsi="Times New Roman" w:cs="Times New Roman"/>
          <w:sz w:val="24"/>
          <w:szCs w:val="24"/>
        </w:rPr>
        <w:t xml:space="preserve"> настоящего пункта,</w:t>
      </w:r>
      <w:r w:rsidRPr="0038760D">
        <w:rPr>
          <w:rFonts w:ascii="Times New Roman" w:hAnsi="Times New Roman" w:cs="Times New Roman"/>
          <w:bCs/>
          <w:sz w:val="24"/>
          <w:szCs w:val="24"/>
        </w:rPr>
        <w:t xml:space="preserve"> направляется учреждением в адрес </w:t>
      </w:r>
      <w:r w:rsidRPr="0038760D">
        <w:rPr>
          <w:rFonts w:ascii="Times New Roman" w:hAnsi="Times New Roman" w:cs="Times New Roman"/>
          <w:sz w:val="24"/>
          <w:szCs w:val="24"/>
        </w:rPr>
        <w:t>органа, осуществляющего функции и полномочия учредителя,</w:t>
      </w:r>
      <w:r w:rsidRPr="0038760D">
        <w:rPr>
          <w:rFonts w:ascii="Times New Roman" w:hAnsi="Times New Roman" w:cs="Times New Roman"/>
          <w:bCs/>
          <w:sz w:val="24"/>
          <w:szCs w:val="24"/>
        </w:rPr>
        <w:t xml:space="preserve"> не позднее 15 февраля 20</w:t>
      </w:r>
      <w:r w:rsidR="00F914FE" w:rsidRPr="0038760D">
        <w:rPr>
          <w:rFonts w:ascii="Times New Roman" w:hAnsi="Times New Roman" w:cs="Times New Roman"/>
          <w:bCs/>
          <w:sz w:val="24"/>
          <w:szCs w:val="24"/>
        </w:rPr>
        <w:t>2</w:t>
      </w:r>
      <w:r w:rsidR="001A13E6" w:rsidRPr="001A13E6">
        <w:rPr>
          <w:rFonts w:ascii="Times New Roman" w:hAnsi="Times New Roman" w:cs="Times New Roman"/>
          <w:bCs/>
          <w:sz w:val="24"/>
          <w:szCs w:val="24"/>
        </w:rPr>
        <w:t>4</w:t>
      </w:r>
      <w:r w:rsidRPr="0038760D">
        <w:rPr>
          <w:rFonts w:ascii="Times New Roman" w:hAnsi="Times New Roman" w:cs="Times New Roman"/>
          <w:bCs/>
          <w:sz w:val="24"/>
          <w:szCs w:val="24"/>
        </w:rPr>
        <w:t xml:space="preserve"> года.</w:t>
      </w:r>
    </w:p>
    <w:p w:rsidR="00A26005" w:rsidRPr="0038760D" w:rsidRDefault="00A26005" w:rsidP="00A26005">
      <w:pPr>
        <w:autoSpaceDE w:val="0"/>
        <w:autoSpaceDN w:val="0"/>
        <w:adjustRightInd w:val="0"/>
        <w:spacing w:line="245" w:lineRule="auto"/>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Орган, осуществляющий функции и полномочия учредителя, до</w:t>
      </w:r>
      <w:r w:rsidRPr="0038760D">
        <w:rPr>
          <w:rFonts w:ascii="Times New Roman" w:hAnsi="Times New Roman" w:cs="Times New Roman"/>
          <w:bCs/>
          <w:sz w:val="24"/>
          <w:szCs w:val="24"/>
        </w:rPr>
        <w:t xml:space="preserve"> 1 марта 20</w:t>
      </w:r>
      <w:r w:rsidR="00F914FE" w:rsidRPr="0038760D">
        <w:rPr>
          <w:rFonts w:ascii="Times New Roman" w:hAnsi="Times New Roman" w:cs="Times New Roman"/>
          <w:bCs/>
          <w:sz w:val="24"/>
          <w:szCs w:val="24"/>
        </w:rPr>
        <w:t>2</w:t>
      </w:r>
      <w:r w:rsidR="001A13E6" w:rsidRPr="001A13E6">
        <w:rPr>
          <w:rFonts w:ascii="Times New Roman" w:hAnsi="Times New Roman" w:cs="Times New Roman"/>
          <w:bCs/>
          <w:sz w:val="24"/>
          <w:szCs w:val="24"/>
        </w:rPr>
        <w:t>4</w:t>
      </w:r>
      <w:r w:rsidRPr="0038760D">
        <w:rPr>
          <w:rFonts w:ascii="Times New Roman" w:hAnsi="Times New Roman" w:cs="Times New Roman"/>
          <w:bCs/>
          <w:sz w:val="24"/>
          <w:szCs w:val="24"/>
        </w:rPr>
        <w:t xml:space="preserve"> года:</w:t>
      </w:r>
    </w:p>
    <w:p w:rsidR="00A26005" w:rsidRPr="0038760D" w:rsidRDefault="00A26005" w:rsidP="00A26005">
      <w:pPr>
        <w:autoSpaceDE w:val="0"/>
        <w:autoSpaceDN w:val="0"/>
        <w:adjustRightInd w:val="0"/>
        <w:spacing w:line="245" w:lineRule="auto"/>
        <w:ind w:firstLine="567"/>
        <w:contextualSpacing/>
        <w:jc w:val="both"/>
        <w:rPr>
          <w:rFonts w:ascii="Times New Roman" w:hAnsi="Times New Roman" w:cs="Times New Roman"/>
          <w:bCs/>
          <w:sz w:val="24"/>
          <w:szCs w:val="24"/>
        </w:rPr>
      </w:pPr>
      <w:r w:rsidRPr="0038760D">
        <w:rPr>
          <w:rFonts w:ascii="Times New Roman" w:hAnsi="Times New Roman" w:cs="Times New Roman"/>
          <w:sz w:val="24"/>
          <w:szCs w:val="24"/>
        </w:rPr>
        <w:t xml:space="preserve">по согласованию с финансовым отделом администрации города Канаш  </w:t>
      </w:r>
      <w:r w:rsidRPr="0038760D">
        <w:rPr>
          <w:rFonts w:ascii="Times New Roman" w:hAnsi="Times New Roman" w:cs="Times New Roman"/>
          <w:bCs/>
          <w:sz w:val="24"/>
          <w:szCs w:val="24"/>
        </w:rPr>
        <w:t>принимает решение о наличии (об отсутствии) потребности в дальнейшем использовании остатков средств;</w:t>
      </w:r>
    </w:p>
    <w:p w:rsidR="00A26005" w:rsidRPr="0038760D" w:rsidRDefault="00A26005" w:rsidP="00A26005">
      <w:pPr>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представляет в финансовый отдел администрации города Канаш предложения по использованию остатков средств, потребность в дальнейшем использовании которых не подтверждена.</w:t>
      </w:r>
    </w:p>
    <w:p w:rsidR="00A26005" w:rsidRPr="0038760D" w:rsidRDefault="00C80C6D" w:rsidP="00A26005">
      <w:pPr>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7</w:t>
      </w:r>
      <w:r w:rsidR="00A26005" w:rsidRPr="0038760D">
        <w:rPr>
          <w:rFonts w:ascii="Times New Roman" w:hAnsi="Times New Roman" w:cs="Times New Roman"/>
          <w:sz w:val="24"/>
          <w:szCs w:val="24"/>
        </w:rPr>
        <w:t>.</w:t>
      </w:r>
      <w:r w:rsidR="00A26005" w:rsidRPr="0038760D">
        <w:rPr>
          <w:rFonts w:ascii="Times New Roman" w:hAnsi="Times New Roman" w:cs="Times New Roman"/>
          <w:sz w:val="24"/>
          <w:szCs w:val="24"/>
          <w:lang w:val="en-US"/>
        </w:rPr>
        <w:t> </w:t>
      </w:r>
      <w:r w:rsidR="00A26005" w:rsidRPr="0038760D">
        <w:rPr>
          <w:rFonts w:ascii="Times New Roman" w:hAnsi="Times New Roman" w:cs="Times New Roman"/>
          <w:sz w:val="24"/>
          <w:szCs w:val="24"/>
        </w:rPr>
        <w:t xml:space="preserve">Остатки средств бюджета города Канаш завершенного финансового года, поступившие на </w:t>
      </w:r>
      <w:r w:rsidR="00EA45E3" w:rsidRPr="0038760D">
        <w:rPr>
          <w:rFonts w:ascii="Times New Roman" w:hAnsi="Times New Roman" w:cs="Times New Roman"/>
          <w:sz w:val="24"/>
          <w:szCs w:val="24"/>
        </w:rPr>
        <w:t xml:space="preserve">счет </w:t>
      </w:r>
      <w:r w:rsidR="00A26005" w:rsidRPr="0038760D">
        <w:rPr>
          <w:rFonts w:ascii="Times New Roman" w:hAnsi="Times New Roman" w:cs="Times New Roman"/>
          <w:sz w:val="24"/>
          <w:szCs w:val="24"/>
        </w:rPr>
        <w:t>бюджета города Канаш в 20</w:t>
      </w:r>
      <w:r w:rsidR="00F914FE"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00A26005" w:rsidRPr="0038760D">
        <w:rPr>
          <w:rFonts w:ascii="Times New Roman" w:hAnsi="Times New Roman" w:cs="Times New Roman"/>
          <w:sz w:val="24"/>
          <w:szCs w:val="24"/>
        </w:rPr>
        <w:t xml:space="preserve"> году</w:t>
      </w:r>
      <w:r w:rsidR="00EA45E3" w:rsidRPr="0038760D">
        <w:rPr>
          <w:rFonts w:ascii="Times New Roman" w:hAnsi="Times New Roman" w:cs="Times New Roman"/>
          <w:sz w:val="24"/>
          <w:szCs w:val="24"/>
        </w:rPr>
        <w:t>,</w:t>
      </w:r>
      <w:r w:rsidR="00A26005" w:rsidRPr="0038760D">
        <w:rPr>
          <w:rFonts w:ascii="Times New Roman" w:hAnsi="Times New Roman" w:cs="Times New Roman"/>
          <w:sz w:val="24"/>
          <w:szCs w:val="24"/>
        </w:rPr>
        <w:t xml:space="preserve"> подлежат перечислению в доход бюджета города Канаш в порядке, установленном для возврата дебиторской задолженности прошлых лет получателей средств  бюджета города Канаш.</w:t>
      </w:r>
    </w:p>
    <w:p w:rsidR="00A26005" w:rsidRPr="0038760D" w:rsidRDefault="00A26005" w:rsidP="00A26005">
      <w:pPr>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В случае если средства бюджета города Канаш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а также нормативно-правовыми актами органами местного самоуправления возвращены в 20</w:t>
      </w:r>
      <w:r w:rsidR="00F914FE"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Pr="0038760D">
        <w:rPr>
          <w:rFonts w:ascii="Times New Roman" w:hAnsi="Times New Roman" w:cs="Times New Roman"/>
          <w:sz w:val="24"/>
          <w:szCs w:val="24"/>
        </w:rPr>
        <w:t xml:space="preserve"> году подразделениями Банка России или кредитными организациями на счет бюджета города Канаш по причине неверного указания в платежных поручениях реквизитов получателя платежа, получатели средств бюджета города Канаш вправе представить в финансовый отдел администрации города Канаш и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bookmarkEnd w:id="5"/>
    <w:p w:rsidR="004C7C98" w:rsidRPr="0038760D" w:rsidRDefault="004C7C98" w:rsidP="004C7C98">
      <w:pPr>
        <w:spacing w:after="0" w:line="247" w:lineRule="auto"/>
        <w:ind w:firstLine="709"/>
        <w:jc w:val="both"/>
        <w:rPr>
          <w:rFonts w:ascii="Times New Roman" w:hAnsi="Times New Roman" w:cs="Times New Roman"/>
          <w:bCs/>
          <w:sz w:val="24"/>
          <w:szCs w:val="24"/>
        </w:rPr>
      </w:pPr>
      <w:r w:rsidRPr="0038760D">
        <w:rPr>
          <w:rFonts w:ascii="Times New Roman" w:hAnsi="Times New Roman" w:cs="Times New Roman"/>
          <w:sz w:val="24"/>
          <w:szCs w:val="24"/>
        </w:rPr>
        <w:t>8</w:t>
      </w:r>
      <w:r w:rsidRPr="0038760D">
        <w:rPr>
          <w:rFonts w:ascii="Times New Roman" w:hAnsi="Times New Roman" w:cs="Times New Roman"/>
          <w:bCs/>
          <w:sz w:val="24"/>
          <w:szCs w:val="24"/>
        </w:rPr>
        <w:t>. Рекомендовать Управлению Федеральной налоговой службы по Чувашской Республике:</w:t>
      </w:r>
    </w:p>
    <w:p w:rsidR="004C7C98" w:rsidRPr="0038760D" w:rsidRDefault="004C7C98" w:rsidP="004C7C98">
      <w:pPr>
        <w:spacing w:after="0" w:line="247" w:lineRule="auto"/>
        <w:ind w:firstLine="709"/>
        <w:jc w:val="both"/>
        <w:rPr>
          <w:rFonts w:ascii="Times New Roman" w:hAnsi="Times New Roman" w:cs="Times New Roman"/>
          <w:bCs/>
          <w:sz w:val="24"/>
          <w:szCs w:val="24"/>
        </w:rPr>
      </w:pPr>
      <w:r w:rsidRPr="0038760D">
        <w:rPr>
          <w:rFonts w:ascii="Times New Roman" w:hAnsi="Times New Roman" w:cs="Times New Roman"/>
          <w:bCs/>
          <w:sz w:val="24"/>
          <w:szCs w:val="24"/>
        </w:rPr>
        <w:t>принимать действенные меры по обеспечению поступления в бюджет города Канаш платежей по администрируемым доходам и сокращению задолженности по их уплате;</w:t>
      </w:r>
    </w:p>
    <w:p w:rsidR="004C7C98" w:rsidRPr="0038760D" w:rsidRDefault="004C7C98" w:rsidP="004C7C98">
      <w:pPr>
        <w:spacing w:after="0" w:line="247" w:lineRule="auto"/>
        <w:ind w:firstLine="709"/>
        <w:jc w:val="both"/>
        <w:rPr>
          <w:rFonts w:ascii="Times New Roman" w:hAnsi="Times New Roman" w:cs="Times New Roman"/>
          <w:bCs/>
          <w:sz w:val="24"/>
          <w:szCs w:val="24"/>
        </w:rPr>
      </w:pPr>
      <w:r w:rsidRPr="0038760D">
        <w:rPr>
          <w:rFonts w:ascii="Times New Roman" w:hAnsi="Times New Roman" w:cs="Times New Roman"/>
          <w:bCs/>
          <w:sz w:val="24"/>
          <w:szCs w:val="24"/>
        </w:rPr>
        <w:t xml:space="preserve">представить в финансовый отдел администрации города Канаш в течении десяти рабочих дней со дня принятия </w:t>
      </w:r>
      <w:r w:rsidR="00A0048B">
        <w:rPr>
          <w:rFonts w:ascii="Times New Roman" w:hAnsi="Times New Roman" w:cs="Times New Roman"/>
          <w:bCs/>
          <w:sz w:val="24"/>
          <w:szCs w:val="24"/>
        </w:rPr>
        <w:t>Р</w:t>
      </w:r>
      <w:r w:rsidRPr="0038760D">
        <w:rPr>
          <w:rFonts w:ascii="Times New Roman" w:hAnsi="Times New Roman" w:cs="Times New Roman"/>
          <w:bCs/>
          <w:sz w:val="24"/>
          <w:szCs w:val="24"/>
        </w:rPr>
        <w:t xml:space="preserve">ешения , но не позднее тринадцатого рабочего дня декабря </w:t>
      </w:r>
      <w:r w:rsidRPr="0038760D">
        <w:rPr>
          <w:rFonts w:ascii="Times New Roman" w:hAnsi="Times New Roman" w:cs="Times New Roman"/>
          <w:bCs/>
          <w:sz w:val="24"/>
          <w:szCs w:val="24"/>
        </w:rPr>
        <w:lastRenderedPageBreak/>
        <w:t>текущего финансового года, помесячный прогноз поступлений доходов бюджета города Канаш в разрезе кодов бюджетной классификации на очередной финансовый год;</w:t>
      </w:r>
    </w:p>
    <w:p w:rsidR="004C7C98" w:rsidRPr="0038760D" w:rsidRDefault="004C7C98" w:rsidP="004C7C98">
      <w:pPr>
        <w:spacing w:after="0" w:line="247" w:lineRule="auto"/>
        <w:ind w:firstLine="709"/>
        <w:jc w:val="both"/>
        <w:rPr>
          <w:rFonts w:ascii="Times New Roman" w:hAnsi="Times New Roman" w:cs="Times New Roman"/>
          <w:bCs/>
          <w:sz w:val="24"/>
          <w:szCs w:val="24"/>
        </w:rPr>
      </w:pPr>
      <w:r w:rsidRPr="0038760D">
        <w:rPr>
          <w:rFonts w:ascii="Times New Roman" w:hAnsi="Times New Roman" w:cs="Times New Roman"/>
          <w:bCs/>
          <w:sz w:val="24"/>
          <w:szCs w:val="24"/>
        </w:rPr>
        <w:t>представлять ежеквартально, до 15 числа последнего месяца квартала, в финансовый отдел администрации города Канаш помесячный прогноз поступлений доходов бюджета города Канаш в разрезе кодов бюджетной классификации на очередной квартал;</w:t>
      </w:r>
    </w:p>
    <w:p w:rsidR="004C7C98" w:rsidRPr="0038760D" w:rsidRDefault="004C7C98" w:rsidP="004C7C98">
      <w:pPr>
        <w:spacing w:after="0" w:line="247" w:lineRule="auto"/>
        <w:ind w:firstLine="709"/>
        <w:jc w:val="both"/>
        <w:rPr>
          <w:rFonts w:ascii="Times New Roman" w:hAnsi="Times New Roman" w:cs="Times New Roman"/>
          <w:bCs/>
          <w:sz w:val="24"/>
          <w:szCs w:val="24"/>
        </w:rPr>
      </w:pPr>
      <w:r w:rsidRPr="0038760D">
        <w:rPr>
          <w:rFonts w:ascii="Times New Roman" w:hAnsi="Times New Roman" w:cs="Times New Roman"/>
          <w:bCs/>
          <w:sz w:val="24"/>
          <w:szCs w:val="24"/>
        </w:rPr>
        <w:t xml:space="preserve">проводить оценку возможного изменения объемов поступлений администрируемых налогов, сборов в бюджет города Канаш, о результатах которой оперативно информировать финансовый отдел администрации города Канаш. </w:t>
      </w:r>
    </w:p>
    <w:p w:rsidR="00A26005" w:rsidRPr="0038760D" w:rsidRDefault="00C80C6D" w:rsidP="004C7C98">
      <w:pPr>
        <w:autoSpaceDE w:val="0"/>
        <w:autoSpaceDN w:val="0"/>
        <w:adjustRightInd w:val="0"/>
        <w:ind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9</w:t>
      </w:r>
      <w:r w:rsidR="00A26005" w:rsidRPr="0038760D">
        <w:rPr>
          <w:rFonts w:ascii="Times New Roman" w:hAnsi="Times New Roman" w:cs="Times New Roman"/>
          <w:sz w:val="24"/>
          <w:szCs w:val="24"/>
        </w:rPr>
        <w:t>. Финансовому отделу администрации города Канаш осуществлять в 20</w:t>
      </w:r>
      <w:r w:rsidR="00D27E79" w:rsidRPr="0038760D">
        <w:rPr>
          <w:rFonts w:ascii="Times New Roman" w:hAnsi="Times New Roman" w:cs="Times New Roman"/>
          <w:sz w:val="24"/>
          <w:szCs w:val="24"/>
        </w:rPr>
        <w:t>2</w:t>
      </w:r>
      <w:r w:rsidR="001A13E6" w:rsidRPr="001A13E6">
        <w:rPr>
          <w:rFonts w:ascii="Times New Roman" w:hAnsi="Times New Roman" w:cs="Times New Roman"/>
          <w:sz w:val="24"/>
          <w:szCs w:val="24"/>
        </w:rPr>
        <w:t>4</w:t>
      </w:r>
      <w:r w:rsidR="00A26005" w:rsidRPr="0038760D">
        <w:rPr>
          <w:rFonts w:ascii="Times New Roman" w:hAnsi="Times New Roman" w:cs="Times New Roman"/>
          <w:sz w:val="24"/>
          <w:szCs w:val="24"/>
        </w:rPr>
        <w:t xml:space="preserve"> году оперативный контроль за выполнением показателей бюджета города Канаш по налоговым и неналоговым доходам.</w:t>
      </w:r>
    </w:p>
    <w:p w:rsidR="00A26005" w:rsidRPr="0038760D" w:rsidRDefault="00C80C6D" w:rsidP="00C80C6D">
      <w:pPr>
        <w:spacing w:line="312" w:lineRule="auto"/>
        <w:ind w:right="-6" w:firstLine="567"/>
        <w:contextualSpacing/>
        <w:jc w:val="both"/>
        <w:rPr>
          <w:rFonts w:ascii="Times New Roman" w:hAnsi="Times New Roman" w:cs="Times New Roman"/>
          <w:sz w:val="24"/>
          <w:szCs w:val="24"/>
        </w:rPr>
      </w:pPr>
      <w:r w:rsidRPr="0038760D">
        <w:rPr>
          <w:rFonts w:ascii="Times New Roman" w:hAnsi="Times New Roman" w:cs="Times New Roman"/>
          <w:sz w:val="24"/>
          <w:szCs w:val="24"/>
        </w:rPr>
        <w:t>10</w:t>
      </w:r>
      <w:r w:rsidR="00A26005" w:rsidRPr="0038760D">
        <w:rPr>
          <w:rFonts w:ascii="Times New Roman" w:hAnsi="Times New Roman" w:cs="Times New Roman"/>
          <w:sz w:val="24"/>
          <w:szCs w:val="24"/>
        </w:rPr>
        <w:t>. Настоящее постановление вступает в силу после его официального опубликования.</w:t>
      </w:r>
    </w:p>
    <w:p w:rsidR="00A26005" w:rsidRPr="0038760D" w:rsidRDefault="00A26005" w:rsidP="00A26005">
      <w:pPr>
        <w:autoSpaceDE w:val="0"/>
        <w:autoSpaceDN w:val="0"/>
        <w:adjustRightInd w:val="0"/>
        <w:ind w:firstLine="567"/>
        <w:jc w:val="both"/>
        <w:rPr>
          <w:rFonts w:ascii="Times New Roman" w:hAnsi="Times New Roman" w:cs="Times New Roman"/>
          <w:sz w:val="24"/>
          <w:szCs w:val="24"/>
        </w:rPr>
      </w:pPr>
    </w:p>
    <w:p w:rsidR="00A26005" w:rsidRPr="0038760D" w:rsidRDefault="00A26005" w:rsidP="00A26005">
      <w:pPr>
        <w:autoSpaceDE w:val="0"/>
        <w:autoSpaceDN w:val="0"/>
        <w:adjustRightInd w:val="0"/>
        <w:ind w:firstLine="709"/>
        <w:jc w:val="both"/>
        <w:rPr>
          <w:rFonts w:ascii="Times New Roman" w:hAnsi="Times New Roman" w:cs="Times New Roman"/>
          <w:sz w:val="24"/>
          <w:szCs w:val="24"/>
        </w:rPr>
      </w:pPr>
    </w:p>
    <w:p w:rsidR="0070795B" w:rsidRPr="0038760D" w:rsidRDefault="0070795B" w:rsidP="0070795B">
      <w:pPr>
        <w:autoSpaceDE w:val="0"/>
        <w:autoSpaceDN w:val="0"/>
        <w:adjustRightInd w:val="0"/>
        <w:rPr>
          <w:rFonts w:ascii="Times New Roman" w:hAnsi="Times New Roman" w:cs="Times New Roman"/>
          <w:bCs/>
          <w:sz w:val="24"/>
          <w:szCs w:val="24"/>
        </w:rPr>
      </w:pPr>
    </w:p>
    <w:p w:rsidR="00A26005" w:rsidRDefault="001A13E6" w:rsidP="0070795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Врип главы</w:t>
      </w:r>
      <w:r w:rsidR="00A26005" w:rsidRPr="0038760D">
        <w:rPr>
          <w:rFonts w:ascii="Times New Roman" w:hAnsi="Times New Roman" w:cs="Times New Roman"/>
          <w:bCs/>
          <w:sz w:val="24"/>
          <w:szCs w:val="24"/>
        </w:rPr>
        <w:t xml:space="preserve"> города</w:t>
      </w:r>
      <w:r w:rsidR="00A26005" w:rsidRPr="0038760D">
        <w:rPr>
          <w:rFonts w:ascii="Times New Roman" w:hAnsi="Times New Roman" w:cs="Times New Roman"/>
          <w:bCs/>
          <w:sz w:val="24"/>
          <w:szCs w:val="24"/>
        </w:rPr>
        <w:tab/>
      </w:r>
      <w:r w:rsidR="00A26005" w:rsidRPr="0038760D">
        <w:rPr>
          <w:rFonts w:ascii="Times New Roman" w:hAnsi="Times New Roman" w:cs="Times New Roman"/>
          <w:bCs/>
          <w:sz w:val="24"/>
          <w:szCs w:val="24"/>
        </w:rPr>
        <w:tab/>
      </w:r>
      <w:r w:rsidR="00A26005" w:rsidRPr="0038760D">
        <w:rPr>
          <w:rFonts w:ascii="Times New Roman" w:hAnsi="Times New Roman" w:cs="Times New Roman"/>
          <w:bCs/>
          <w:sz w:val="24"/>
          <w:szCs w:val="24"/>
        </w:rPr>
        <w:tab/>
      </w:r>
      <w:r w:rsidR="00A26005" w:rsidRPr="0038760D">
        <w:rPr>
          <w:rFonts w:ascii="Times New Roman" w:hAnsi="Times New Roman" w:cs="Times New Roman"/>
          <w:bCs/>
          <w:sz w:val="24"/>
          <w:szCs w:val="24"/>
        </w:rPr>
        <w:tab/>
      </w:r>
      <w:r w:rsidR="00A26005" w:rsidRPr="0038760D">
        <w:rPr>
          <w:rFonts w:ascii="Times New Roman" w:hAnsi="Times New Roman" w:cs="Times New Roman"/>
          <w:bCs/>
          <w:sz w:val="24"/>
          <w:szCs w:val="24"/>
        </w:rPr>
        <w:tab/>
      </w:r>
      <w:r w:rsidR="00A26005" w:rsidRPr="0038760D">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7F1544">
        <w:rPr>
          <w:rFonts w:ascii="Times New Roman" w:hAnsi="Times New Roman" w:cs="Times New Roman"/>
          <w:bCs/>
          <w:sz w:val="24"/>
          <w:szCs w:val="24"/>
        </w:rPr>
        <w:t xml:space="preserve">               </w:t>
      </w:r>
      <w:r w:rsidR="00790BC4">
        <w:rPr>
          <w:rFonts w:ascii="Times New Roman" w:hAnsi="Times New Roman" w:cs="Times New Roman"/>
          <w:bCs/>
          <w:sz w:val="24"/>
          <w:szCs w:val="24"/>
        </w:rPr>
        <w:t xml:space="preserve"> </w:t>
      </w:r>
      <w:r w:rsidR="007F1544">
        <w:rPr>
          <w:rFonts w:ascii="Times New Roman" w:hAnsi="Times New Roman" w:cs="Times New Roman"/>
          <w:bCs/>
          <w:sz w:val="24"/>
          <w:szCs w:val="24"/>
        </w:rPr>
        <w:t xml:space="preserve">      </w:t>
      </w:r>
      <w:r>
        <w:rPr>
          <w:rFonts w:ascii="Times New Roman" w:hAnsi="Times New Roman" w:cs="Times New Roman"/>
          <w:bCs/>
          <w:sz w:val="24"/>
          <w:szCs w:val="24"/>
        </w:rPr>
        <w:t xml:space="preserve"> Н.И.</w:t>
      </w:r>
      <w:r w:rsidR="007F1544">
        <w:rPr>
          <w:rFonts w:ascii="Times New Roman" w:hAnsi="Times New Roman" w:cs="Times New Roman"/>
          <w:bCs/>
          <w:sz w:val="24"/>
          <w:szCs w:val="24"/>
        </w:rPr>
        <w:t xml:space="preserve"> </w:t>
      </w:r>
      <w:r>
        <w:rPr>
          <w:rFonts w:ascii="Times New Roman" w:hAnsi="Times New Roman" w:cs="Times New Roman"/>
          <w:bCs/>
          <w:sz w:val="24"/>
          <w:szCs w:val="24"/>
        </w:rPr>
        <w:t>Белов</w:t>
      </w:r>
    </w:p>
    <w:p w:rsidR="00790BC4" w:rsidRDefault="00790BC4" w:rsidP="0070795B">
      <w:pPr>
        <w:autoSpaceDE w:val="0"/>
        <w:autoSpaceDN w:val="0"/>
        <w:adjustRightInd w:val="0"/>
        <w:rPr>
          <w:rFonts w:ascii="Times New Roman" w:hAnsi="Times New Roman" w:cs="Times New Roman"/>
          <w:bCs/>
          <w:sz w:val="24"/>
          <w:szCs w:val="24"/>
        </w:rPr>
        <w:sectPr w:rsidR="00790BC4" w:rsidSect="00790BC4">
          <w:pgSz w:w="11906" w:h="16838"/>
          <w:pgMar w:top="567" w:right="709" w:bottom="992" w:left="1134" w:header="709" w:footer="709" w:gutter="567"/>
          <w:cols w:space="720"/>
        </w:sectPr>
      </w:pPr>
    </w:p>
    <w:p w:rsidR="007F1544" w:rsidRPr="007F1544" w:rsidRDefault="007F1544" w:rsidP="007F1544">
      <w:pPr>
        <w:shd w:val="clear" w:color="auto" w:fill="FFFFFF"/>
        <w:tabs>
          <w:tab w:val="left" w:pos="5954"/>
          <w:tab w:val="left" w:pos="10632"/>
        </w:tabs>
        <w:autoSpaceDE w:val="0"/>
        <w:autoSpaceDN w:val="0"/>
        <w:adjustRightInd w:val="0"/>
        <w:spacing w:after="0" w:line="274" w:lineRule="exact"/>
        <w:ind w:left="10320" w:right="-159"/>
        <w:contextualSpacing/>
        <w:jc w:val="center"/>
        <w:rPr>
          <w:rFonts w:ascii="Times New Roman" w:eastAsia="Times New Roman" w:hAnsi="Times New Roman" w:cs="Times New Roman"/>
          <w:caps/>
          <w:color w:val="000000"/>
          <w:spacing w:val="-2"/>
          <w:sz w:val="26"/>
          <w:szCs w:val="26"/>
          <w:lang w:eastAsia="ru-RU"/>
        </w:rPr>
      </w:pPr>
      <w:r w:rsidRPr="007F1544">
        <w:rPr>
          <w:rFonts w:ascii="Times New Roman" w:eastAsia="Times New Roman" w:hAnsi="Times New Roman" w:cs="Times New Roman"/>
          <w:caps/>
          <w:color w:val="000000"/>
          <w:spacing w:val="-2"/>
          <w:sz w:val="26"/>
          <w:szCs w:val="26"/>
          <w:lang w:eastAsia="ru-RU"/>
        </w:rPr>
        <w:lastRenderedPageBreak/>
        <w:t>УТВЕРЖДЕН</w:t>
      </w:r>
    </w:p>
    <w:p w:rsidR="007F1544" w:rsidRPr="007F1544" w:rsidRDefault="007F1544" w:rsidP="007F1544">
      <w:pPr>
        <w:keepNext/>
        <w:widowControl w:val="0"/>
        <w:shd w:val="clear" w:color="auto" w:fill="FFFFFF"/>
        <w:tabs>
          <w:tab w:val="left" w:pos="11500"/>
        </w:tabs>
        <w:autoSpaceDE w:val="0"/>
        <w:autoSpaceDN w:val="0"/>
        <w:adjustRightInd w:val="0"/>
        <w:spacing w:after="0" w:line="240" w:lineRule="auto"/>
        <w:ind w:left="10900" w:right="-288"/>
        <w:jc w:val="center"/>
        <w:outlineLvl w:val="1"/>
        <w:rPr>
          <w:rFonts w:ascii="Times New Roman" w:eastAsia="Times New Roman" w:hAnsi="Times New Roman" w:cs="Times New Roman"/>
          <w:color w:val="000000"/>
          <w:sz w:val="26"/>
          <w:szCs w:val="26"/>
          <w:lang w:eastAsia="ru-RU"/>
        </w:rPr>
      </w:pPr>
      <w:r w:rsidRPr="007F1544">
        <w:rPr>
          <w:rFonts w:ascii="Times New Roman" w:eastAsia="Times New Roman" w:hAnsi="Times New Roman" w:cs="Times New Roman"/>
          <w:color w:val="000000"/>
          <w:sz w:val="26"/>
          <w:szCs w:val="26"/>
          <w:lang w:eastAsia="ru-RU"/>
        </w:rPr>
        <w:t>постановлением администрации города Канаш</w:t>
      </w:r>
    </w:p>
    <w:p w:rsidR="007F1544" w:rsidRPr="007F1544" w:rsidRDefault="007F1544" w:rsidP="007F1544">
      <w:pPr>
        <w:keepNext/>
        <w:widowControl w:val="0"/>
        <w:shd w:val="clear" w:color="auto" w:fill="FFFFFF"/>
        <w:tabs>
          <w:tab w:val="left" w:pos="11500"/>
        </w:tabs>
        <w:autoSpaceDE w:val="0"/>
        <w:autoSpaceDN w:val="0"/>
        <w:adjustRightInd w:val="0"/>
        <w:spacing w:after="0" w:line="240" w:lineRule="auto"/>
        <w:ind w:right="-288"/>
        <w:outlineLvl w:val="1"/>
        <w:rPr>
          <w:rFonts w:ascii="Times New Roman" w:eastAsia="Times New Roman" w:hAnsi="Times New Roman" w:cs="Times New Roman"/>
          <w:color w:val="000000"/>
          <w:spacing w:val="-1"/>
          <w:sz w:val="26"/>
          <w:szCs w:val="26"/>
          <w:lang w:eastAsia="ru-RU"/>
        </w:rPr>
      </w:pPr>
      <w:r w:rsidRPr="007F1544">
        <w:rPr>
          <w:rFonts w:ascii="Times New Roman" w:eastAsia="Times New Roman" w:hAnsi="Times New Roman" w:cs="Times New Roman"/>
          <w:color w:val="000000"/>
          <w:sz w:val="26"/>
          <w:szCs w:val="26"/>
          <w:lang w:eastAsia="ru-RU"/>
        </w:rPr>
        <w:t xml:space="preserve">                                                 </w:t>
      </w:r>
      <w:r w:rsidRPr="007F1544">
        <w:rPr>
          <w:rFonts w:ascii="Times New Roman" w:eastAsia="Times New Roman" w:hAnsi="Times New Roman" w:cs="Times New Roman"/>
          <w:color w:val="000000"/>
          <w:sz w:val="26"/>
          <w:szCs w:val="26"/>
          <w:lang w:eastAsia="ru-RU"/>
        </w:rPr>
        <w:tab/>
      </w:r>
      <w:r w:rsidRPr="007F1544">
        <w:rPr>
          <w:rFonts w:ascii="Times New Roman" w:eastAsia="Times New Roman" w:hAnsi="Times New Roman" w:cs="Times New Roman"/>
          <w:color w:val="000000"/>
          <w:spacing w:val="-1"/>
          <w:sz w:val="26"/>
          <w:szCs w:val="26"/>
          <w:lang w:eastAsia="ru-RU"/>
        </w:rPr>
        <w:t>от «__» декабря 2023 № ___7</w:t>
      </w:r>
    </w:p>
    <w:p w:rsidR="007F1544" w:rsidRPr="007F1544" w:rsidRDefault="007F1544" w:rsidP="007F1544">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color w:val="000000"/>
          <w:sz w:val="26"/>
          <w:szCs w:val="26"/>
          <w:lang w:eastAsia="ru-RU"/>
        </w:rPr>
      </w:pPr>
    </w:p>
    <w:p w:rsidR="007F1544" w:rsidRPr="007F1544" w:rsidRDefault="007F1544" w:rsidP="007F1544">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color w:val="000000"/>
          <w:sz w:val="26"/>
          <w:szCs w:val="26"/>
          <w:lang w:eastAsia="ru-RU"/>
        </w:rPr>
      </w:pPr>
    </w:p>
    <w:p w:rsidR="007F1544" w:rsidRPr="007F1544" w:rsidRDefault="007F1544" w:rsidP="007F1544">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aps/>
          <w:color w:val="000000"/>
          <w:sz w:val="26"/>
          <w:szCs w:val="26"/>
          <w:lang w:eastAsia="ru-RU"/>
        </w:rPr>
      </w:pPr>
      <w:r w:rsidRPr="007F1544">
        <w:rPr>
          <w:rFonts w:ascii="Times New Roman" w:eastAsia="Times New Roman" w:hAnsi="Times New Roman" w:cs="Times New Roman"/>
          <w:b/>
          <w:bCs/>
          <w:caps/>
          <w:color w:val="000000"/>
          <w:sz w:val="26"/>
          <w:szCs w:val="26"/>
          <w:lang w:eastAsia="ru-RU"/>
        </w:rPr>
        <w:t>П е р е ч е н ь</w:t>
      </w:r>
    </w:p>
    <w:p w:rsidR="007F1544" w:rsidRPr="007F1544" w:rsidRDefault="007F1544" w:rsidP="007F154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color w:val="000000"/>
          <w:sz w:val="26"/>
          <w:szCs w:val="26"/>
          <w:lang w:eastAsia="ru-RU"/>
        </w:rPr>
      </w:pPr>
      <w:r w:rsidRPr="007F1544">
        <w:rPr>
          <w:rFonts w:ascii="Times New Roman" w:eastAsia="Times New Roman" w:hAnsi="Times New Roman" w:cs="Times New Roman"/>
          <w:b/>
          <w:bCs/>
          <w:color w:val="000000"/>
          <w:sz w:val="26"/>
          <w:szCs w:val="26"/>
          <w:lang w:eastAsia="ru-RU"/>
        </w:rPr>
        <w:t>мероприятий по реализации решения Собрания депутатов города Канаш «О  бюджете города</w:t>
      </w:r>
    </w:p>
    <w:p w:rsidR="007F1544" w:rsidRPr="007F1544" w:rsidRDefault="007F1544" w:rsidP="007F154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color w:val="000000"/>
          <w:sz w:val="26"/>
          <w:szCs w:val="26"/>
          <w:lang w:eastAsia="ru-RU"/>
        </w:rPr>
      </w:pPr>
      <w:r w:rsidRPr="007F1544">
        <w:rPr>
          <w:rFonts w:ascii="Times New Roman" w:eastAsia="Times New Roman" w:hAnsi="Times New Roman" w:cs="Times New Roman"/>
          <w:b/>
          <w:bCs/>
          <w:color w:val="000000"/>
          <w:sz w:val="26"/>
          <w:szCs w:val="26"/>
          <w:lang w:eastAsia="ru-RU"/>
        </w:rPr>
        <w:t>Канаш на 2024 годи на плановый период 2025 и 2026 годов »</w:t>
      </w:r>
    </w:p>
    <w:p w:rsidR="007F1544" w:rsidRPr="007F1544" w:rsidRDefault="007F1544" w:rsidP="007F1544">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6"/>
          <w:szCs w:val="26"/>
          <w:lang w:eastAsia="ru-RU"/>
        </w:rPr>
      </w:pPr>
    </w:p>
    <w:p w:rsidR="007F1544" w:rsidRPr="007F1544" w:rsidRDefault="007F1544" w:rsidP="007F1544">
      <w:pPr>
        <w:widowControl w:val="0"/>
        <w:shd w:val="clear" w:color="auto" w:fill="FFFFFF"/>
        <w:autoSpaceDE w:val="0"/>
        <w:autoSpaceDN w:val="0"/>
        <w:adjustRightInd w:val="0"/>
        <w:spacing w:after="0" w:line="274" w:lineRule="exact"/>
        <w:rPr>
          <w:rFonts w:ascii="Times New Roman" w:eastAsia="Times New Roman" w:hAnsi="Times New Roman" w:cs="Times New Roman"/>
          <w:color w:val="000000"/>
          <w:sz w:val="26"/>
          <w:szCs w:val="26"/>
          <w:lang w:eastAsia="ru-RU"/>
        </w:rPr>
      </w:pPr>
    </w:p>
    <w:tbl>
      <w:tblPr>
        <w:tblW w:w="14274" w:type="dxa"/>
        <w:tblInd w:w="534" w:type="dxa"/>
        <w:tblBorders>
          <w:top w:val="single" w:sz="4" w:space="0" w:color="auto"/>
          <w:insideH w:val="single" w:sz="4" w:space="0" w:color="auto"/>
          <w:insideV w:val="single" w:sz="4" w:space="0" w:color="auto"/>
        </w:tblBorders>
        <w:tblLook w:val="04A0" w:firstRow="1" w:lastRow="0" w:firstColumn="1" w:lastColumn="0" w:noHBand="0" w:noVBand="1"/>
      </w:tblPr>
      <w:tblGrid>
        <w:gridCol w:w="637"/>
        <w:gridCol w:w="6237"/>
        <w:gridCol w:w="4500"/>
        <w:gridCol w:w="2900"/>
      </w:tblGrid>
      <w:tr w:rsidR="007F1544" w:rsidRPr="007F1544" w:rsidTr="004E6AA6">
        <w:tc>
          <w:tcPr>
            <w:tcW w:w="637" w:type="dxa"/>
          </w:tcPr>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w:t>
            </w:r>
          </w:p>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пп</w:t>
            </w:r>
          </w:p>
        </w:tc>
        <w:tc>
          <w:tcPr>
            <w:tcW w:w="6237" w:type="dxa"/>
          </w:tcPr>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Наименование мероприятия</w:t>
            </w:r>
          </w:p>
        </w:tc>
        <w:tc>
          <w:tcPr>
            <w:tcW w:w="4500" w:type="dxa"/>
          </w:tcPr>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Сроки реализации</w:t>
            </w:r>
          </w:p>
        </w:tc>
        <w:tc>
          <w:tcPr>
            <w:tcW w:w="2900" w:type="dxa"/>
          </w:tcPr>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Ответственный</w:t>
            </w:r>
          </w:p>
          <w:p w:rsidR="007F1544" w:rsidRPr="007F1544" w:rsidRDefault="007F1544" w:rsidP="007F1544">
            <w:pPr>
              <w:widowControl w:val="0"/>
              <w:autoSpaceDE w:val="0"/>
              <w:autoSpaceDN w:val="0"/>
              <w:adjustRightInd w:val="0"/>
              <w:spacing w:after="0" w:line="274" w:lineRule="exact"/>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исполнитель</w:t>
            </w:r>
          </w:p>
        </w:tc>
      </w:tr>
    </w:tbl>
    <w:p w:rsidR="007F1544" w:rsidRPr="007F1544" w:rsidRDefault="007F1544" w:rsidP="007F1544">
      <w:pPr>
        <w:widowControl w:val="0"/>
        <w:autoSpaceDE w:val="0"/>
        <w:autoSpaceDN w:val="0"/>
        <w:adjustRightInd w:val="0"/>
        <w:spacing w:after="0" w:line="20" w:lineRule="exact"/>
        <w:rPr>
          <w:rFonts w:ascii="Times New Roman" w:eastAsia="Times New Roman" w:hAnsi="Times New Roman" w:cs="Times New Roman"/>
          <w:sz w:val="24"/>
          <w:szCs w:val="24"/>
          <w:lang w:eastAsia="ru-RU"/>
        </w:rPr>
      </w:pPr>
    </w:p>
    <w:tbl>
      <w:tblPr>
        <w:tblW w:w="14274" w:type="dxa"/>
        <w:tblInd w:w="534" w:type="dxa"/>
        <w:tblLook w:val="04A0" w:firstRow="1" w:lastRow="0" w:firstColumn="1" w:lastColumn="0" w:noHBand="0" w:noVBand="1"/>
      </w:tblPr>
      <w:tblGrid>
        <w:gridCol w:w="627"/>
        <w:gridCol w:w="6247"/>
        <w:gridCol w:w="4500"/>
        <w:gridCol w:w="2900"/>
      </w:tblGrid>
      <w:tr w:rsidR="007F1544" w:rsidRPr="007F1544" w:rsidTr="004E6AA6">
        <w:trPr>
          <w:tblHeader/>
        </w:trPr>
        <w:tc>
          <w:tcPr>
            <w:tcW w:w="0" w:type="auto"/>
            <w:tcBorders>
              <w:top w:val="single" w:sz="4" w:space="0" w:color="auto"/>
              <w:bottom w:val="single" w:sz="4" w:space="0" w:color="auto"/>
              <w:right w:val="single" w:sz="4" w:space="0" w:color="auto"/>
            </w:tcBorders>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1</w:t>
            </w:r>
          </w:p>
        </w:tc>
        <w:tc>
          <w:tcPr>
            <w:tcW w:w="6247" w:type="dxa"/>
            <w:tcBorders>
              <w:top w:val="single" w:sz="4" w:space="0" w:color="auto"/>
              <w:left w:val="single" w:sz="4" w:space="0" w:color="auto"/>
              <w:bottom w:val="single" w:sz="4" w:space="0" w:color="auto"/>
              <w:right w:val="single" w:sz="4" w:space="0" w:color="auto"/>
            </w:tcBorders>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2</w:t>
            </w:r>
          </w:p>
        </w:tc>
        <w:tc>
          <w:tcPr>
            <w:tcW w:w="4500" w:type="dxa"/>
            <w:tcBorders>
              <w:top w:val="single" w:sz="4" w:space="0" w:color="auto"/>
              <w:left w:val="single" w:sz="4" w:space="0" w:color="auto"/>
              <w:bottom w:val="single" w:sz="4" w:space="0" w:color="auto"/>
              <w:right w:val="single" w:sz="4" w:space="0" w:color="auto"/>
            </w:tcBorders>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3</w:t>
            </w:r>
          </w:p>
        </w:tc>
        <w:tc>
          <w:tcPr>
            <w:tcW w:w="2900" w:type="dxa"/>
            <w:tcBorders>
              <w:top w:val="single" w:sz="4" w:space="0" w:color="auto"/>
              <w:left w:val="single" w:sz="4" w:space="0" w:color="auto"/>
              <w:bottom w:val="single" w:sz="4" w:space="0" w:color="auto"/>
            </w:tcBorders>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4</w:t>
            </w:r>
          </w:p>
        </w:tc>
      </w:tr>
      <w:tr w:rsidR="007F1544" w:rsidRPr="007F1544" w:rsidTr="004E6AA6">
        <w:trPr>
          <w:trHeight w:val="722"/>
        </w:trPr>
        <w:tc>
          <w:tcPr>
            <w:tcW w:w="0" w:type="auto"/>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 xml:space="preserve">   1.</w:t>
            </w: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Составл</w:t>
            </w:r>
            <w:r w:rsidR="00790BC4">
              <w:rPr>
                <w:rFonts w:ascii="Times New Roman" w:eastAsia="Times New Roman" w:hAnsi="Times New Roman" w:cs="Times New Roman"/>
                <w:color w:val="000000"/>
                <w:sz w:val="24"/>
                <w:szCs w:val="24"/>
                <w:lang w:eastAsia="ru-RU"/>
              </w:rPr>
              <w:t xml:space="preserve">ение сводной бюджетной росписи </w:t>
            </w:r>
            <w:r w:rsidRPr="007F1544">
              <w:rPr>
                <w:rFonts w:ascii="Times New Roman" w:eastAsia="Times New Roman" w:hAnsi="Times New Roman" w:cs="Times New Roman"/>
                <w:color w:val="000000"/>
                <w:sz w:val="24"/>
                <w:szCs w:val="24"/>
                <w:lang w:eastAsia="ru-RU"/>
              </w:rPr>
              <w:t>бюджета города Канаш на 2024 год и на плановый период 2025 и 2026 годов</w:t>
            </w:r>
          </w:p>
        </w:tc>
        <w:tc>
          <w:tcPr>
            <w:tcW w:w="4500" w:type="dxa"/>
          </w:tcPr>
          <w:p w:rsidR="007F1544" w:rsidRPr="007F1544" w:rsidRDefault="00790BC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7F1544" w:rsidRPr="007F1544">
              <w:rPr>
                <w:rFonts w:ascii="Times New Roman" w:eastAsia="Times New Roman" w:hAnsi="Times New Roman" w:cs="Times New Roman"/>
                <w:sz w:val="24"/>
                <w:szCs w:val="24"/>
                <w:lang w:eastAsia="ru-RU"/>
              </w:rPr>
              <w:t>29 декабря 2023 г.</w:t>
            </w: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Финансовый отдел администрации города Канаш</w:t>
            </w:r>
          </w:p>
        </w:tc>
      </w:tr>
      <w:tr w:rsidR="007F1544" w:rsidRPr="007F1544" w:rsidTr="004E6AA6">
        <w:trPr>
          <w:trHeight w:val="722"/>
        </w:trPr>
        <w:tc>
          <w:tcPr>
            <w:tcW w:w="0" w:type="auto"/>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F1544" w:rsidRPr="007F1544" w:rsidTr="004E6AA6">
        <w:trPr>
          <w:trHeight w:val="1874"/>
        </w:trPr>
        <w:tc>
          <w:tcPr>
            <w:tcW w:w="0" w:type="auto"/>
          </w:tcPr>
          <w:p w:rsidR="007F1544" w:rsidRPr="007F1544" w:rsidRDefault="007F1544" w:rsidP="007F154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2.</w:t>
            </w: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Составление и представление в финансовый отдел бюджетных росписей главных распорядителей средств бюджета города, бюджетных смет казенных учреждений города и планов финансово-хозяйственной деятельности бюджетных и автономных учреждений города</w:t>
            </w: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в сроки согласно нормативно-правовых актов</w:t>
            </w: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Главные распорядители бюджетных средств</w:t>
            </w:r>
          </w:p>
        </w:tc>
      </w:tr>
      <w:tr w:rsidR="007F1544" w:rsidRPr="007F1544" w:rsidTr="004E6AA6">
        <w:tc>
          <w:tcPr>
            <w:tcW w:w="0" w:type="auto"/>
          </w:tcPr>
          <w:p w:rsidR="007F1544" w:rsidRPr="007F1544" w:rsidRDefault="007F1544" w:rsidP="007F1544">
            <w:pPr>
              <w:widowControl w:val="0"/>
              <w:shd w:val="clear" w:color="auto" w:fill="FFFFFF"/>
              <w:autoSpaceDE w:val="0"/>
              <w:autoSpaceDN w:val="0"/>
              <w:adjustRightInd w:val="0"/>
              <w:spacing w:after="0" w:line="233" w:lineRule="auto"/>
              <w:jc w:val="right"/>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3.</w:t>
            </w:r>
          </w:p>
        </w:tc>
        <w:tc>
          <w:tcPr>
            <w:tcW w:w="6247" w:type="dxa"/>
          </w:tcPr>
          <w:p w:rsidR="007F1544" w:rsidRPr="007F1544" w:rsidRDefault="007F1544" w:rsidP="007F1544">
            <w:pPr>
              <w:widowControl w:val="0"/>
              <w:shd w:val="clear" w:color="auto" w:fill="FFFFFF"/>
              <w:autoSpaceDE w:val="0"/>
              <w:autoSpaceDN w:val="0"/>
              <w:adjustRightInd w:val="0"/>
              <w:spacing w:after="0" w:line="233" w:lineRule="auto"/>
              <w:jc w:val="both"/>
              <w:rPr>
                <w:rFonts w:ascii="Times New Roman" w:eastAsia="Times New Roman" w:hAnsi="Times New Roman" w:cs="Times New Roman"/>
                <w:color w:val="000000"/>
                <w:sz w:val="24"/>
                <w:szCs w:val="24"/>
                <w:lang w:eastAsia="ru-RU"/>
              </w:rPr>
            </w:pPr>
            <w:r w:rsidRPr="007F1544">
              <w:rPr>
                <w:rFonts w:ascii="Times New Roman" w:eastAsia="Times New Roman" w:hAnsi="Times New Roman" w:cs="Times New Roman"/>
                <w:color w:val="000000"/>
                <w:sz w:val="24"/>
                <w:szCs w:val="24"/>
                <w:lang w:eastAsia="ru-RU"/>
              </w:rPr>
              <w:t xml:space="preserve">Подготовка предложений об утверждении фонда оплаты труда работников муниципальных учреждений города Канаш на 2024 год </w:t>
            </w:r>
          </w:p>
        </w:tc>
        <w:tc>
          <w:tcPr>
            <w:tcW w:w="4500" w:type="dxa"/>
          </w:tcPr>
          <w:p w:rsidR="007F1544" w:rsidRPr="007F1544" w:rsidRDefault="007F1544" w:rsidP="007F1544">
            <w:pPr>
              <w:widowControl w:val="0"/>
              <w:shd w:val="clear" w:color="auto" w:fill="FFFFFF"/>
              <w:autoSpaceDE w:val="0"/>
              <w:autoSpaceDN w:val="0"/>
              <w:adjustRightInd w:val="0"/>
              <w:spacing w:after="0" w:line="233"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декабрь 2023 г.</w:t>
            </w: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Финансовый отдел администрации города Канаш</w:t>
            </w:r>
          </w:p>
        </w:tc>
      </w:tr>
      <w:tr w:rsidR="007F1544" w:rsidRPr="007F1544" w:rsidTr="004E6AA6">
        <w:tc>
          <w:tcPr>
            <w:tcW w:w="0" w:type="auto"/>
          </w:tcPr>
          <w:p w:rsidR="007F1544" w:rsidRPr="007F1544" w:rsidRDefault="007F1544" w:rsidP="007F154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F1544" w:rsidRPr="007F1544" w:rsidTr="004E6AA6">
        <w:trPr>
          <w:trHeight w:val="1088"/>
        </w:trPr>
        <w:tc>
          <w:tcPr>
            <w:tcW w:w="0" w:type="auto"/>
          </w:tcPr>
          <w:p w:rsidR="007F1544" w:rsidRPr="007F1544" w:rsidRDefault="007F1544" w:rsidP="007F15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F1544">
              <w:rPr>
                <w:rFonts w:ascii="Times New Roman" w:eastAsia="Times New Roman" w:hAnsi="Times New Roman" w:cs="Times New Roman"/>
                <w:bCs/>
                <w:color w:val="000000"/>
                <w:sz w:val="24"/>
                <w:szCs w:val="24"/>
                <w:lang w:eastAsia="ru-RU"/>
              </w:rPr>
              <w:lastRenderedPageBreak/>
              <w:t xml:space="preserve">  4.</w:t>
            </w: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Принятие мер по обеспечению поступления в бюджет города Канаш платежей по администрируемым доходам и сокращению задолженности по их уплате</w:t>
            </w: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в течение года</w:t>
            </w: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 xml:space="preserve">Отдел </w:t>
            </w:r>
            <w:r>
              <w:rPr>
                <w:rFonts w:ascii="Times New Roman" w:eastAsia="Times New Roman" w:hAnsi="Times New Roman" w:cs="Times New Roman"/>
                <w:color w:val="000000"/>
                <w:sz w:val="24"/>
                <w:szCs w:val="24"/>
                <w:lang w:eastAsia="ru-RU"/>
              </w:rPr>
              <w:t xml:space="preserve">экономики </w:t>
            </w:r>
            <w:r w:rsidRPr="007F1544">
              <w:rPr>
                <w:rFonts w:ascii="Times New Roman" w:eastAsia="Times New Roman" w:hAnsi="Times New Roman" w:cs="Times New Roman"/>
                <w:color w:val="000000"/>
                <w:sz w:val="24"/>
                <w:szCs w:val="24"/>
                <w:lang w:eastAsia="ru-RU"/>
              </w:rPr>
              <w:t xml:space="preserve">и имущественных отношений администрации города Канаш по  неналоговым доходам </w:t>
            </w:r>
          </w:p>
        </w:tc>
      </w:tr>
      <w:tr w:rsidR="007F1544" w:rsidRPr="007F1544" w:rsidTr="004E6AA6">
        <w:tc>
          <w:tcPr>
            <w:tcW w:w="0" w:type="auto"/>
          </w:tcPr>
          <w:p w:rsidR="007F1544" w:rsidRPr="007F1544" w:rsidRDefault="007F1544" w:rsidP="007F15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F1544">
              <w:rPr>
                <w:rFonts w:ascii="Times New Roman" w:eastAsia="Times New Roman" w:hAnsi="Times New Roman" w:cs="Times New Roman"/>
                <w:bCs/>
                <w:color w:val="000000"/>
                <w:sz w:val="24"/>
                <w:szCs w:val="24"/>
                <w:lang w:eastAsia="ru-RU"/>
              </w:rPr>
              <w:t xml:space="preserve">  5.</w:t>
            </w:r>
          </w:p>
        </w:tc>
        <w:tc>
          <w:tcPr>
            <w:tcW w:w="6247" w:type="dxa"/>
          </w:tcPr>
          <w:p w:rsidR="007F1544" w:rsidRPr="007F1544" w:rsidRDefault="007F1544" w:rsidP="007F154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F1544">
              <w:rPr>
                <w:rFonts w:ascii="Times New Roman" w:eastAsia="Calibri" w:hAnsi="Times New Roman" w:cs="Times New Roman"/>
                <w:sz w:val="24"/>
                <w:szCs w:val="24"/>
                <w:lang w:eastAsia="ru-RU"/>
              </w:rPr>
              <w:t>Внесение изменений в муниципальные программы города Канаш Чувашской Республики в целях их приведения в соответствие с решением о бюджете</w:t>
            </w:r>
          </w:p>
        </w:tc>
        <w:tc>
          <w:tcPr>
            <w:tcW w:w="4500" w:type="dxa"/>
          </w:tcPr>
          <w:p w:rsidR="007F1544" w:rsidRPr="007F1544" w:rsidRDefault="007F1544" w:rsidP="007F154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F1544">
              <w:rPr>
                <w:rFonts w:ascii="Times New Roman" w:eastAsia="Calibri" w:hAnsi="Times New Roman" w:cs="Times New Roman"/>
                <w:sz w:val="24"/>
                <w:szCs w:val="24"/>
                <w:lang w:eastAsia="ru-RU"/>
              </w:rPr>
              <w:t>не позднее трех месяцев со дня вступления в силу решения о бюджете</w:t>
            </w:r>
          </w:p>
          <w:p w:rsidR="007F1544" w:rsidRPr="007F1544" w:rsidRDefault="007F1544" w:rsidP="007F154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900" w:type="dxa"/>
          </w:tcPr>
          <w:p w:rsidR="007F1544" w:rsidRPr="007F1544" w:rsidRDefault="007F1544" w:rsidP="007F154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F1544">
              <w:rPr>
                <w:rFonts w:ascii="Times New Roman" w:eastAsia="Calibri" w:hAnsi="Times New Roman" w:cs="Times New Roman"/>
                <w:sz w:val="24"/>
                <w:szCs w:val="24"/>
                <w:lang w:eastAsia="ru-RU"/>
              </w:rPr>
              <w:t>органы местного самоуправления города Канаш – ответственные исполнители муниципальных программ города Канаш Чувашской Республики</w:t>
            </w:r>
          </w:p>
          <w:p w:rsidR="007F1544" w:rsidRPr="007F1544" w:rsidRDefault="007F1544" w:rsidP="007F154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F1544" w:rsidRPr="007F1544" w:rsidTr="004E6AA6">
        <w:tc>
          <w:tcPr>
            <w:tcW w:w="0" w:type="auto"/>
          </w:tcPr>
          <w:p w:rsidR="007F1544" w:rsidRPr="007F1544" w:rsidRDefault="007F1544" w:rsidP="007F154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F1544">
              <w:rPr>
                <w:rFonts w:ascii="Times New Roman" w:eastAsia="Times New Roman" w:hAnsi="Times New Roman" w:cs="Times New Roman"/>
                <w:bCs/>
                <w:color w:val="000000"/>
                <w:sz w:val="24"/>
                <w:szCs w:val="24"/>
                <w:lang w:eastAsia="ru-RU"/>
              </w:rPr>
              <w:t xml:space="preserve">  6.</w:t>
            </w: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Представление бюджетной отчетности в Министерство Финансов Чувашской Республики и администрацию города Канаш</w:t>
            </w: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color w:val="000000"/>
                <w:sz w:val="24"/>
                <w:szCs w:val="24"/>
                <w:lang w:eastAsia="ru-RU"/>
              </w:rPr>
              <w:t>ежеквартально</w:t>
            </w: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 xml:space="preserve">Финансовый отдел администрации города Канаш </w:t>
            </w:r>
          </w:p>
        </w:tc>
      </w:tr>
      <w:tr w:rsidR="007F1544" w:rsidRPr="007F1544" w:rsidTr="004E6AA6">
        <w:tc>
          <w:tcPr>
            <w:tcW w:w="0" w:type="auto"/>
          </w:tcPr>
          <w:p w:rsidR="007F1544" w:rsidRPr="007F1544" w:rsidRDefault="007F1544" w:rsidP="007F154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c>
          <w:tcPr>
            <w:tcW w:w="6247"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00" w:type="dxa"/>
          </w:tcPr>
          <w:p w:rsidR="007F1544" w:rsidRPr="007F1544" w:rsidRDefault="007F1544" w:rsidP="007F15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00" w:type="dxa"/>
          </w:tcPr>
          <w:p w:rsidR="007F1544" w:rsidRPr="007F1544" w:rsidRDefault="007F1544" w:rsidP="007F15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F1544" w:rsidRPr="007F1544" w:rsidRDefault="007F1544" w:rsidP="007F1544">
      <w:pPr>
        <w:widowControl w:val="0"/>
        <w:shd w:val="clear" w:color="auto" w:fill="FFFFFF"/>
        <w:tabs>
          <w:tab w:val="left" w:pos="5954"/>
          <w:tab w:val="left" w:pos="6096"/>
        </w:tabs>
        <w:autoSpaceDE w:val="0"/>
        <w:autoSpaceDN w:val="0"/>
        <w:adjustRightInd w:val="0"/>
        <w:spacing w:after="283" w:line="240" w:lineRule="auto"/>
        <w:jc w:val="center"/>
        <w:rPr>
          <w:rFonts w:ascii="Times New Roman" w:eastAsia="Times New Roman" w:hAnsi="Times New Roman" w:cs="Times New Roman"/>
          <w:sz w:val="24"/>
          <w:szCs w:val="24"/>
          <w:lang w:eastAsia="ru-RU"/>
        </w:rPr>
      </w:pPr>
      <w:r w:rsidRPr="007F1544">
        <w:rPr>
          <w:rFonts w:ascii="Times New Roman" w:eastAsia="Times New Roman" w:hAnsi="Times New Roman" w:cs="Times New Roman"/>
          <w:sz w:val="24"/>
          <w:szCs w:val="24"/>
          <w:lang w:eastAsia="ru-RU"/>
        </w:rPr>
        <w:t>______________</w:t>
      </w:r>
    </w:p>
    <w:p w:rsidR="007F1544" w:rsidRDefault="007F1544" w:rsidP="0070795B">
      <w:pPr>
        <w:autoSpaceDE w:val="0"/>
        <w:autoSpaceDN w:val="0"/>
        <w:adjustRightInd w:val="0"/>
        <w:rPr>
          <w:rFonts w:ascii="Times New Roman" w:hAnsi="Times New Roman" w:cs="Times New Roman"/>
          <w:bCs/>
          <w:sz w:val="24"/>
          <w:szCs w:val="24"/>
        </w:rPr>
      </w:pPr>
    </w:p>
    <w:p w:rsidR="007F1544" w:rsidRDefault="007F1544" w:rsidP="0070795B">
      <w:pPr>
        <w:autoSpaceDE w:val="0"/>
        <w:autoSpaceDN w:val="0"/>
        <w:adjustRightInd w:val="0"/>
        <w:rPr>
          <w:rFonts w:ascii="Times New Roman" w:hAnsi="Times New Roman" w:cs="Times New Roman"/>
          <w:bCs/>
          <w:sz w:val="24"/>
          <w:szCs w:val="24"/>
        </w:rPr>
      </w:pPr>
    </w:p>
    <w:p w:rsidR="007F1544" w:rsidRDefault="007F1544" w:rsidP="0070795B">
      <w:pPr>
        <w:autoSpaceDE w:val="0"/>
        <w:autoSpaceDN w:val="0"/>
        <w:adjustRightInd w:val="0"/>
        <w:rPr>
          <w:rFonts w:ascii="Times New Roman" w:hAnsi="Times New Roman" w:cs="Times New Roman"/>
          <w:bCs/>
          <w:sz w:val="24"/>
          <w:szCs w:val="24"/>
        </w:rPr>
      </w:pPr>
    </w:p>
    <w:p w:rsidR="00A26005" w:rsidRPr="0038760D" w:rsidRDefault="00A26005" w:rsidP="00790BC4">
      <w:pPr>
        <w:contextualSpacing/>
        <w:jc w:val="both"/>
        <w:rPr>
          <w:rFonts w:ascii="Times New Roman" w:hAnsi="Times New Roman" w:cs="Times New Roman"/>
          <w:sz w:val="24"/>
          <w:szCs w:val="24"/>
        </w:rPr>
      </w:pPr>
    </w:p>
    <w:p w:rsidR="00A26005" w:rsidRPr="0038760D" w:rsidRDefault="00A26005" w:rsidP="008A11EB">
      <w:pPr>
        <w:ind w:firstLine="709"/>
        <w:contextualSpacing/>
        <w:jc w:val="both"/>
        <w:rPr>
          <w:rFonts w:ascii="Times New Roman" w:hAnsi="Times New Roman" w:cs="Times New Roman"/>
          <w:sz w:val="24"/>
          <w:szCs w:val="24"/>
        </w:rPr>
      </w:pPr>
    </w:p>
    <w:p w:rsidR="00A26005" w:rsidRPr="0038760D" w:rsidRDefault="00A26005" w:rsidP="008A11EB">
      <w:pPr>
        <w:ind w:firstLine="709"/>
        <w:contextualSpacing/>
        <w:jc w:val="both"/>
        <w:rPr>
          <w:rFonts w:ascii="Times New Roman" w:hAnsi="Times New Roman" w:cs="Times New Roman"/>
          <w:sz w:val="24"/>
          <w:szCs w:val="24"/>
        </w:rPr>
      </w:pPr>
    </w:p>
    <w:p w:rsidR="00FA4AC7" w:rsidRPr="0038760D" w:rsidRDefault="00FA4AC7" w:rsidP="00FA4AC7">
      <w:pPr>
        <w:rPr>
          <w:rFonts w:ascii="Times New Roman" w:hAnsi="Times New Roman" w:cs="Times New Roman"/>
          <w:sz w:val="24"/>
          <w:szCs w:val="24"/>
        </w:rPr>
        <w:sectPr w:rsidR="00FA4AC7" w:rsidRPr="0038760D" w:rsidSect="007F1544">
          <w:pgSz w:w="16838" w:h="11906" w:orient="landscape"/>
          <w:pgMar w:top="1134" w:right="567" w:bottom="709" w:left="992" w:header="709" w:footer="709" w:gutter="567"/>
          <w:cols w:space="720"/>
        </w:sectPr>
      </w:pPr>
    </w:p>
    <w:p w:rsidR="00F124CD" w:rsidRDefault="00F124CD" w:rsidP="00790BC4">
      <w:pPr>
        <w:ind w:right="96" w:firstLine="709"/>
        <w:contextualSpacing/>
        <w:jc w:val="both"/>
        <w:rPr>
          <w:rFonts w:ascii="Times New Roman" w:hAnsi="Times New Roman" w:cs="Times New Roman"/>
          <w:sz w:val="24"/>
          <w:szCs w:val="24"/>
        </w:rPr>
      </w:pPr>
      <w:bookmarkStart w:id="6" w:name="_GoBack"/>
      <w:bookmarkEnd w:id="6"/>
    </w:p>
    <w:sectPr w:rsidR="00F124CD" w:rsidSect="00F914FE">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1B" w:rsidRDefault="0006761B">
      <w:pPr>
        <w:spacing w:after="0" w:line="240" w:lineRule="auto"/>
      </w:pPr>
      <w:r>
        <w:separator/>
      </w:r>
    </w:p>
  </w:endnote>
  <w:endnote w:type="continuationSeparator" w:id="0">
    <w:p w:rsidR="0006761B" w:rsidRDefault="0006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1B" w:rsidRDefault="0006761B">
      <w:pPr>
        <w:spacing w:after="0" w:line="240" w:lineRule="auto"/>
      </w:pPr>
      <w:r>
        <w:separator/>
      </w:r>
    </w:p>
  </w:footnote>
  <w:footnote w:type="continuationSeparator" w:id="0">
    <w:p w:rsidR="0006761B" w:rsidRDefault="0006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B203E9A"/>
    <w:multiLevelType w:val="multilevel"/>
    <w:tmpl w:val="C73E3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5"/>
  </w:num>
  <w:num w:numId="12">
    <w:abstractNumId w:val="22"/>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1"/>
  </w:num>
  <w:num w:numId="20">
    <w:abstractNumId w:val="7"/>
  </w:num>
  <w:num w:numId="21">
    <w:abstractNumId w:val="18"/>
  </w:num>
  <w:num w:numId="22">
    <w:abstractNumId w:val="32"/>
  </w:num>
  <w:num w:numId="23">
    <w:abstractNumId w:val="24"/>
  </w:num>
  <w:num w:numId="24">
    <w:abstractNumId w:val="1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3"/>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22E7D"/>
    <w:rsid w:val="00046708"/>
    <w:rsid w:val="0004749C"/>
    <w:rsid w:val="000658F7"/>
    <w:rsid w:val="0006761B"/>
    <w:rsid w:val="00075E3F"/>
    <w:rsid w:val="00097EB9"/>
    <w:rsid w:val="000C098A"/>
    <w:rsid w:val="000C7AB2"/>
    <w:rsid w:val="000D6988"/>
    <w:rsid w:val="000D7615"/>
    <w:rsid w:val="000D7AF3"/>
    <w:rsid w:val="00105E05"/>
    <w:rsid w:val="00124D8F"/>
    <w:rsid w:val="001254FF"/>
    <w:rsid w:val="0013130D"/>
    <w:rsid w:val="00144F1D"/>
    <w:rsid w:val="0017431C"/>
    <w:rsid w:val="00180D12"/>
    <w:rsid w:val="001823E8"/>
    <w:rsid w:val="00185D2A"/>
    <w:rsid w:val="0019448D"/>
    <w:rsid w:val="001A13E6"/>
    <w:rsid w:val="001D068E"/>
    <w:rsid w:val="001D562F"/>
    <w:rsid w:val="001F5D78"/>
    <w:rsid w:val="00205BBE"/>
    <w:rsid w:val="00213611"/>
    <w:rsid w:val="00233C56"/>
    <w:rsid w:val="00242F0F"/>
    <w:rsid w:val="002532A3"/>
    <w:rsid w:val="00255ACD"/>
    <w:rsid w:val="0026436C"/>
    <w:rsid w:val="00275DB7"/>
    <w:rsid w:val="00277406"/>
    <w:rsid w:val="00290A9E"/>
    <w:rsid w:val="002B460D"/>
    <w:rsid w:val="002B6B98"/>
    <w:rsid w:val="003563D5"/>
    <w:rsid w:val="0036166E"/>
    <w:rsid w:val="00361AA4"/>
    <w:rsid w:val="00362228"/>
    <w:rsid w:val="0036272B"/>
    <w:rsid w:val="0038760D"/>
    <w:rsid w:val="003906C4"/>
    <w:rsid w:val="003A38A3"/>
    <w:rsid w:val="003A63E7"/>
    <w:rsid w:val="003E48D4"/>
    <w:rsid w:val="004145F6"/>
    <w:rsid w:val="00415A70"/>
    <w:rsid w:val="004173FF"/>
    <w:rsid w:val="004231E1"/>
    <w:rsid w:val="00423235"/>
    <w:rsid w:val="0042680E"/>
    <w:rsid w:val="00442A93"/>
    <w:rsid w:val="00454B92"/>
    <w:rsid w:val="00464F43"/>
    <w:rsid w:val="00476E76"/>
    <w:rsid w:val="00482318"/>
    <w:rsid w:val="004B5F78"/>
    <w:rsid w:val="004C5AB2"/>
    <w:rsid w:val="004C7C98"/>
    <w:rsid w:val="004D4CF7"/>
    <w:rsid w:val="004E0C77"/>
    <w:rsid w:val="005037CC"/>
    <w:rsid w:val="00521D69"/>
    <w:rsid w:val="00523B1E"/>
    <w:rsid w:val="00525D57"/>
    <w:rsid w:val="0053527B"/>
    <w:rsid w:val="00551AF1"/>
    <w:rsid w:val="00587E3A"/>
    <w:rsid w:val="005A18F8"/>
    <w:rsid w:val="005A322C"/>
    <w:rsid w:val="005C3175"/>
    <w:rsid w:val="005E1230"/>
    <w:rsid w:val="00611D1E"/>
    <w:rsid w:val="006200AC"/>
    <w:rsid w:val="0064052B"/>
    <w:rsid w:val="00646948"/>
    <w:rsid w:val="006678BB"/>
    <w:rsid w:val="0068047D"/>
    <w:rsid w:val="00685CE1"/>
    <w:rsid w:val="0069450D"/>
    <w:rsid w:val="006A3AE8"/>
    <w:rsid w:val="006B1EFF"/>
    <w:rsid w:val="006C2E24"/>
    <w:rsid w:val="006E277D"/>
    <w:rsid w:val="00706619"/>
    <w:rsid w:val="0070795B"/>
    <w:rsid w:val="0071151B"/>
    <w:rsid w:val="007202C0"/>
    <w:rsid w:val="00720F21"/>
    <w:rsid w:val="007408F5"/>
    <w:rsid w:val="00741BF5"/>
    <w:rsid w:val="007577B3"/>
    <w:rsid w:val="00790BC4"/>
    <w:rsid w:val="007C384B"/>
    <w:rsid w:val="007E272E"/>
    <w:rsid w:val="007F1544"/>
    <w:rsid w:val="0080746E"/>
    <w:rsid w:val="00814495"/>
    <w:rsid w:val="008229EF"/>
    <w:rsid w:val="00832EA0"/>
    <w:rsid w:val="0083639C"/>
    <w:rsid w:val="008508F4"/>
    <w:rsid w:val="00851B91"/>
    <w:rsid w:val="00856B18"/>
    <w:rsid w:val="0085727F"/>
    <w:rsid w:val="00860F3B"/>
    <w:rsid w:val="0086272F"/>
    <w:rsid w:val="0086777B"/>
    <w:rsid w:val="00870B15"/>
    <w:rsid w:val="00880637"/>
    <w:rsid w:val="00887EAB"/>
    <w:rsid w:val="008A11EB"/>
    <w:rsid w:val="008B2587"/>
    <w:rsid w:val="008F76B3"/>
    <w:rsid w:val="00910B05"/>
    <w:rsid w:val="00910D5E"/>
    <w:rsid w:val="009111D4"/>
    <w:rsid w:val="00912960"/>
    <w:rsid w:val="009151EA"/>
    <w:rsid w:val="00917B3B"/>
    <w:rsid w:val="0093107F"/>
    <w:rsid w:val="00931C1F"/>
    <w:rsid w:val="00952DCA"/>
    <w:rsid w:val="00963E6C"/>
    <w:rsid w:val="009769C3"/>
    <w:rsid w:val="009E1E51"/>
    <w:rsid w:val="009E25BB"/>
    <w:rsid w:val="00A0048B"/>
    <w:rsid w:val="00A11493"/>
    <w:rsid w:val="00A26005"/>
    <w:rsid w:val="00A4511D"/>
    <w:rsid w:val="00A71B1A"/>
    <w:rsid w:val="00A75B27"/>
    <w:rsid w:val="00A81D04"/>
    <w:rsid w:val="00A83030"/>
    <w:rsid w:val="00A97016"/>
    <w:rsid w:val="00AA0B93"/>
    <w:rsid w:val="00AC1A02"/>
    <w:rsid w:val="00AC3E84"/>
    <w:rsid w:val="00AC4649"/>
    <w:rsid w:val="00AD216C"/>
    <w:rsid w:val="00AE61A7"/>
    <w:rsid w:val="00AF34E0"/>
    <w:rsid w:val="00B21119"/>
    <w:rsid w:val="00B2285E"/>
    <w:rsid w:val="00B23E1C"/>
    <w:rsid w:val="00B27706"/>
    <w:rsid w:val="00B33ECC"/>
    <w:rsid w:val="00B365CC"/>
    <w:rsid w:val="00B423DE"/>
    <w:rsid w:val="00B44A4A"/>
    <w:rsid w:val="00B56C58"/>
    <w:rsid w:val="00B62263"/>
    <w:rsid w:val="00B80E1C"/>
    <w:rsid w:val="00BB127D"/>
    <w:rsid w:val="00BD0B08"/>
    <w:rsid w:val="00BF5A03"/>
    <w:rsid w:val="00C14D2C"/>
    <w:rsid w:val="00C15154"/>
    <w:rsid w:val="00C3463C"/>
    <w:rsid w:val="00C405F0"/>
    <w:rsid w:val="00C50CAB"/>
    <w:rsid w:val="00C80C6D"/>
    <w:rsid w:val="00C812F7"/>
    <w:rsid w:val="00C8177B"/>
    <w:rsid w:val="00C95156"/>
    <w:rsid w:val="00CA788A"/>
    <w:rsid w:val="00CC664E"/>
    <w:rsid w:val="00CC722C"/>
    <w:rsid w:val="00CD2DAE"/>
    <w:rsid w:val="00D063DC"/>
    <w:rsid w:val="00D14CDE"/>
    <w:rsid w:val="00D27E79"/>
    <w:rsid w:val="00D46081"/>
    <w:rsid w:val="00D61BE3"/>
    <w:rsid w:val="00D62F48"/>
    <w:rsid w:val="00D732A4"/>
    <w:rsid w:val="00D863A9"/>
    <w:rsid w:val="00DB0329"/>
    <w:rsid w:val="00DB32CE"/>
    <w:rsid w:val="00DC3B1E"/>
    <w:rsid w:val="00DC7B10"/>
    <w:rsid w:val="00DE0B2C"/>
    <w:rsid w:val="00E41B2E"/>
    <w:rsid w:val="00E43AC7"/>
    <w:rsid w:val="00E54616"/>
    <w:rsid w:val="00E62D3C"/>
    <w:rsid w:val="00E73145"/>
    <w:rsid w:val="00E75612"/>
    <w:rsid w:val="00E86432"/>
    <w:rsid w:val="00EA0C7B"/>
    <w:rsid w:val="00EA45E3"/>
    <w:rsid w:val="00EB0793"/>
    <w:rsid w:val="00EB2C83"/>
    <w:rsid w:val="00EC1111"/>
    <w:rsid w:val="00EC6629"/>
    <w:rsid w:val="00EE35A2"/>
    <w:rsid w:val="00EE649B"/>
    <w:rsid w:val="00EE7C72"/>
    <w:rsid w:val="00F075CB"/>
    <w:rsid w:val="00F124CD"/>
    <w:rsid w:val="00F160A0"/>
    <w:rsid w:val="00F45988"/>
    <w:rsid w:val="00F60C6E"/>
    <w:rsid w:val="00F7715F"/>
    <w:rsid w:val="00F914FE"/>
    <w:rsid w:val="00FA4AC7"/>
    <w:rsid w:val="00FB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character" w:customStyle="1" w:styleId="212pt">
    <w:name w:val="Основной текст (2) + 12 pt;Полужирный"/>
    <w:basedOn w:val="a1"/>
    <w:rsid w:val="009E1E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_"/>
    <w:basedOn w:val="a1"/>
    <w:link w:val="2f"/>
    <w:rsid w:val="00277406"/>
    <w:rPr>
      <w:rFonts w:ascii="Times New Roman" w:eastAsia="Times New Roman" w:hAnsi="Times New Roman" w:cs="Times New Roman"/>
      <w:sz w:val="26"/>
      <w:szCs w:val="26"/>
      <w:shd w:val="clear" w:color="auto" w:fill="FFFFFF"/>
    </w:rPr>
  </w:style>
  <w:style w:type="paragraph" w:customStyle="1" w:styleId="2f">
    <w:name w:val="Основной текст (2)"/>
    <w:basedOn w:val="a0"/>
    <w:link w:val="2e"/>
    <w:rsid w:val="00277406"/>
    <w:pPr>
      <w:widowControl w:val="0"/>
      <w:shd w:val="clear" w:color="auto" w:fill="FFFFFF"/>
      <w:spacing w:after="0" w:line="0" w:lineRule="atLeast"/>
      <w:ind w:hanging="58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C29B26B665B7B3343E392061656AF8AE283CDEE21CCBC0CE22343E18319AF0AA11BBFED0736YF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B0C29B26B665B7B3343FD9F107A08AB83EADEC4E926C2EC55BD781EB68A13F84DEE42FFA80E68CEF9738334YEL" TargetMode="External"/><Relationship Id="rId4" Type="http://schemas.openxmlformats.org/officeDocument/2006/relationships/webSettings" Target="webSettings.xml"/><Relationship Id="rId9" Type="http://schemas.openxmlformats.org/officeDocument/2006/relationships/hyperlink" Target="consultantplus://offline/ref=1B0C29B26B665B7B3343FD9F107A08AB83EADEC4E926C2EC55BD781EB68A13F84DEE42FFA80E68CEF9738334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1594</TotalTime>
  <Pages>8</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 г.Канаш (Светлана Н. Сладкова)</cp:lastModifiedBy>
  <cp:revision>84</cp:revision>
  <cp:lastPrinted>2021-12-07T04:38:00Z</cp:lastPrinted>
  <dcterms:created xsi:type="dcterms:W3CDTF">2019-09-07T06:29:00Z</dcterms:created>
  <dcterms:modified xsi:type="dcterms:W3CDTF">2023-12-12T08:50:00Z</dcterms:modified>
</cp:coreProperties>
</file>