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D105A">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234195">
                              <w:rPr>
                                <w:rFonts w:ascii="Times New Roman" w:eastAsia="Times New Roman" w:hAnsi="Times New Roman" w:cs="Times New Roman"/>
                                <w:sz w:val="24"/>
                                <w:szCs w:val="24"/>
                                <w:u w:val="single"/>
                                <w:lang w:eastAsia="ru-RU"/>
                              </w:rPr>
                              <w:t>50</w:t>
                            </w:r>
                            <w:r w:rsidR="00505109">
                              <w:rPr>
                                <w:rFonts w:ascii="Times New Roman" w:eastAsia="Times New Roman" w:hAnsi="Times New Roman" w:cs="Times New Roman"/>
                                <w:sz w:val="24"/>
                                <w:szCs w:val="24"/>
                                <w:u w:val="single"/>
                                <w:lang w:eastAsia="ru-RU"/>
                              </w:rPr>
                              <w:t>5</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D105A">
                        <w:rPr>
                          <w:rFonts w:ascii="Times New Roman" w:eastAsia="Times New Roman" w:hAnsi="Times New Roman" w:cs="Times New Roman"/>
                          <w:sz w:val="24"/>
                          <w:szCs w:val="24"/>
                          <w:u w:val="single"/>
                          <w:lang w:eastAsia="ru-RU"/>
                        </w:rPr>
                        <w:t>9</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234195">
                        <w:rPr>
                          <w:rFonts w:ascii="Times New Roman" w:eastAsia="Times New Roman" w:hAnsi="Times New Roman" w:cs="Times New Roman"/>
                          <w:sz w:val="24"/>
                          <w:szCs w:val="24"/>
                          <w:u w:val="single"/>
                          <w:lang w:eastAsia="ru-RU"/>
                        </w:rPr>
                        <w:t>50</w:t>
                      </w:r>
                      <w:r w:rsidR="00505109">
                        <w:rPr>
                          <w:rFonts w:ascii="Times New Roman" w:eastAsia="Times New Roman" w:hAnsi="Times New Roman" w:cs="Times New Roman"/>
                          <w:sz w:val="24"/>
                          <w:szCs w:val="24"/>
                          <w:u w:val="single"/>
                          <w:lang w:eastAsia="ru-RU"/>
                        </w:rPr>
                        <w:t>5</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D105A">
                              <w:rPr>
                                <w:rFonts w:ascii="Times New Roman" w:eastAsia="Times New Roman" w:hAnsi="Times New Roman" w:cs="Times New Roman"/>
                                <w:sz w:val="24"/>
                                <w:szCs w:val="20"/>
                                <w:u w:val="single"/>
                                <w:lang w:eastAsia="ru-RU"/>
                              </w:rPr>
                              <w:t>9</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234195">
                              <w:rPr>
                                <w:rFonts w:ascii="Times New Roman" w:eastAsia="Times New Roman" w:hAnsi="Times New Roman" w:cs="Times New Roman"/>
                                <w:sz w:val="24"/>
                                <w:szCs w:val="20"/>
                                <w:u w:val="single"/>
                                <w:lang w:eastAsia="ru-RU"/>
                              </w:rPr>
                              <w:t>50</w:t>
                            </w:r>
                            <w:r w:rsidR="00505109">
                              <w:rPr>
                                <w:rFonts w:ascii="Times New Roman" w:eastAsia="Times New Roman" w:hAnsi="Times New Roman" w:cs="Times New Roman"/>
                                <w:sz w:val="24"/>
                                <w:szCs w:val="20"/>
                                <w:u w:val="single"/>
                                <w:lang w:eastAsia="ru-RU"/>
                              </w:rPr>
                              <w:t>5</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D105A">
                        <w:rPr>
                          <w:rFonts w:ascii="Times New Roman" w:eastAsia="Times New Roman" w:hAnsi="Times New Roman" w:cs="Times New Roman"/>
                          <w:sz w:val="24"/>
                          <w:szCs w:val="20"/>
                          <w:u w:val="single"/>
                          <w:lang w:eastAsia="ru-RU"/>
                        </w:rPr>
                        <w:t>9</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234195">
                        <w:rPr>
                          <w:rFonts w:ascii="Times New Roman" w:eastAsia="Times New Roman" w:hAnsi="Times New Roman" w:cs="Times New Roman"/>
                          <w:sz w:val="24"/>
                          <w:szCs w:val="20"/>
                          <w:u w:val="single"/>
                          <w:lang w:eastAsia="ru-RU"/>
                        </w:rPr>
                        <w:t>50</w:t>
                      </w:r>
                      <w:r w:rsidR="00505109">
                        <w:rPr>
                          <w:rFonts w:ascii="Times New Roman" w:eastAsia="Times New Roman" w:hAnsi="Times New Roman" w:cs="Times New Roman"/>
                          <w:sz w:val="24"/>
                          <w:szCs w:val="20"/>
                          <w:u w:val="single"/>
                          <w:lang w:eastAsia="ru-RU"/>
                        </w:rPr>
                        <w:t>5</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5C05C2" w:rsidRDefault="005C05C2" w:rsidP="005C05C2">
      <w:pPr>
        <w:spacing w:after="0" w:line="240" w:lineRule="auto"/>
        <w:ind w:right="4819"/>
        <w:jc w:val="both"/>
        <w:rPr>
          <w:rFonts w:ascii="Times New Roman" w:hAnsi="Times New Roman" w:cs="Times New Roman"/>
          <w:sz w:val="24"/>
          <w:szCs w:val="24"/>
        </w:rPr>
      </w:pPr>
    </w:p>
    <w:p w:rsidR="00505109" w:rsidRDefault="00505109" w:rsidP="00505109">
      <w:pPr>
        <w:spacing w:after="0" w:line="240" w:lineRule="auto"/>
        <w:ind w:right="4962"/>
        <w:jc w:val="both"/>
        <w:rPr>
          <w:rFonts w:ascii="Times New Roman" w:hAnsi="Times New Roman" w:cs="Times New Roman"/>
          <w:sz w:val="24"/>
          <w:szCs w:val="24"/>
        </w:rPr>
      </w:pPr>
      <w:r>
        <w:rPr>
          <w:rFonts w:ascii="Times New Roman" w:hAnsi="Times New Roman" w:cs="Times New Roman"/>
          <w:color w:val="000000"/>
          <w:sz w:val="24"/>
          <w:szCs w:val="24"/>
        </w:rPr>
        <w:t xml:space="preserve">О возможности предоставления в </w:t>
      </w:r>
      <w:r>
        <w:rPr>
          <w:rFonts w:ascii="Times New Roman" w:hAnsi="Times New Roman" w:cs="Times New Roman"/>
          <w:sz w:val="24"/>
          <w:szCs w:val="24"/>
        </w:rPr>
        <w:t>аренду земельных участков без проведения торгов</w:t>
      </w:r>
    </w:p>
    <w:p w:rsidR="00505109" w:rsidRDefault="00505109" w:rsidP="00505109">
      <w:pPr>
        <w:spacing w:after="0" w:line="240" w:lineRule="auto"/>
        <w:ind w:right="4962" w:firstLine="720"/>
        <w:jc w:val="both"/>
        <w:rPr>
          <w:rFonts w:ascii="Times New Roman" w:hAnsi="Times New Roman" w:cs="Times New Roman"/>
          <w:sz w:val="24"/>
          <w:szCs w:val="24"/>
        </w:rPr>
      </w:pPr>
    </w:p>
    <w:p w:rsidR="00505109" w:rsidRDefault="00505109" w:rsidP="00505109">
      <w:pPr>
        <w:spacing w:after="0" w:line="240" w:lineRule="auto"/>
        <w:ind w:right="4819" w:firstLine="720"/>
        <w:jc w:val="both"/>
        <w:rPr>
          <w:rFonts w:ascii="Times New Roman" w:hAnsi="Times New Roman" w:cs="Times New Roman"/>
          <w:sz w:val="24"/>
          <w:szCs w:val="24"/>
        </w:rPr>
      </w:pPr>
    </w:p>
    <w:p w:rsidR="00505109" w:rsidRDefault="00505109" w:rsidP="005051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1 п.1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r>
        <w:rPr>
          <w:rFonts w:ascii="Times New Roman" w:eastAsia="Calibri" w:hAnsi="Times New Roman" w:cs="Times New Roman"/>
          <w:sz w:val="24"/>
          <w:szCs w:val="24"/>
        </w:rPr>
        <w:t xml:space="preserve">п о с т а н о в </w:t>
      </w:r>
      <w:proofErr w:type="gramStart"/>
      <w:r>
        <w:rPr>
          <w:rFonts w:ascii="Times New Roman" w:eastAsia="Calibri" w:hAnsi="Times New Roman" w:cs="Times New Roman"/>
          <w:sz w:val="24"/>
          <w:szCs w:val="24"/>
        </w:rPr>
        <w:t>л</w:t>
      </w:r>
      <w:proofErr w:type="gramEnd"/>
      <w:r>
        <w:rPr>
          <w:rFonts w:ascii="Times New Roman" w:eastAsia="Calibri" w:hAnsi="Times New Roman" w:cs="Times New Roman"/>
          <w:sz w:val="24"/>
          <w:szCs w:val="24"/>
        </w:rPr>
        <w:t xml:space="preserve"> я е т:</w:t>
      </w:r>
      <w:r>
        <w:rPr>
          <w:rFonts w:ascii="Times New Roman" w:hAnsi="Times New Roman" w:cs="Times New Roman"/>
          <w:sz w:val="24"/>
          <w:szCs w:val="24"/>
        </w:rPr>
        <w:t xml:space="preserve"> </w:t>
      </w:r>
    </w:p>
    <w:p w:rsidR="00505109" w:rsidRDefault="00505109" w:rsidP="0050510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 </w:t>
      </w:r>
      <w:r>
        <w:rPr>
          <w:rFonts w:ascii="Times New Roman" w:hAnsi="Times New Roman" w:cs="Times New Roman"/>
          <w:sz w:val="24"/>
          <w:szCs w:val="24"/>
        </w:rPr>
        <w:t xml:space="preserve">1. Утвердить прилагаемое Извещение о возможности предоставления в аренду следующих земельных участков: </w:t>
      </w:r>
    </w:p>
    <w:p w:rsidR="00505109" w:rsidRDefault="00505109" w:rsidP="00505109">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Лот № 1: Чувашская Республика-Чувашия, Урмарский р-н,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Урмары, пер. Зеленый, общей площадью 595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из категории земель населенных пунктов, с видом разрешенного использования «ведение садоводства», с кадастровым номером 21:19:170101:1144,</w:t>
      </w:r>
    </w:p>
    <w:p w:rsidR="00505109" w:rsidRDefault="00505109" w:rsidP="00505109">
      <w:pPr>
        <w:pStyle w:val="17"/>
        <w:ind w:left="0"/>
        <w:rPr>
          <w:szCs w:val="24"/>
        </w:rPr>
      </w:pPr>
      <w:r>
        <w:rPr>
          <w:szCs w:val="24"/>
        </w:rPr>
        <w:t xml:space="preserve">          Лот № 2: Чувашская Республика - Чувашия, Урмарский р-н, д. </w:t>
      </w:r>
      <w:proofErr w:type="spellStart"/>
      <w:r>
        <w:rPr>
          <w:szCs w:val="24"/>
        </w:rPr>
        <w:t>Атнаши</w:t>
      </w:r>
      <w:proofErr w:type="spellEnd"/>
      <w:r>
        <w:rPr>
          <w:szCs w:val="24"/>
        </w:rPr>
        <w:t xml:space="preserve">, ул. Озерная, общей площадью 1506 </w:t>
      </w:r>
      <w:proofErr w:type="spellStart"/>
      <w:r>
        <w:rPr>
          <w:szCs w:val="24"/>
        </w:rPr>
        <w:t>кв.м</w:t>
      </w:r>
      <w:proofErr w:type="spellEnd"/>
      <w:r>
        <w:rPr>
          <w:szCs w:val="24"/>
        </w:rPr>
        <w:t>., из категории земель населенных пунктов, с видом разрешенного использования  «для ведения личного подсобного хозяйства (приусадебный земельный участок)», с кадастровым номером 21:19:140901:218,</w:t>
      </w:r>
    </w:p>
    <w:p w:rsidR="00505109" w:rsidRDefault="00505109" w:rsidP="00505109">
      <w:pPr>
        <w:pStyle w:val="17"/>
        <w:ind w:left="0"/>
      </w:pPr>
      <w:r>
        <w:rPr>
          <w:szCs w:val="24"/>
        </w:rPr>
        <w:t xml:space="preserve">         Лот</w:t>
      </w:r>
      <w:r>
        <w:t xml:space="preserve"> № 3: Чувашская Республика - Чувашия,  Урмарский р-н, с/п. Арабосинское, общей площадью 881 </w:t>
      </w:r>
      <w:proofErr w:type="spellStart"/>
      <w:r>
        <w:t>кв.м</w:t>
      </w:r>
      <w:proofErr w:type="spellEnd"/>
      <w:r>
        <w:t>., из категории земель населенных пунктов, с видом разрешенного использования «ведение садоводства», с кадастровым номером 21:19:160502:1069;</w:t>
      </w:r>
    </w:p>
    <w:p w:rsidR="00505109" w:rsidRDefault="00505109" w:rsidP="00505109">
      <w:pPr>
        <w:pStyle w:val="17"/>
        <w:ind w:left="0"/>
      </w:pPr>
      <w:r>
        <w:t xml:space="preserve">            Лот № 4: Чувашская Республика - Чувашия, Урмарский р-н, </w:t>
      </w:r>
      <w:proofErr w:type="spellStart"/>
      <w:r>
        <w:t>пгт</w:t>
      </w:r>
      <w:proofErr w:type="spellEnd"/>
      <w:r>
        <w:t xml:space="preserve">. Урмары, ул. Механизаторов, общей площадью 421 </w:t>
      </w:r>
      <w:proofErr w:type="spellStart"/>
      <w:r>
        <w:t>кв.м</w:t>
      </w:r>
      <w:proofErr w:type="spellEnd"/>
      <w:r>
        <w:t>., из категории земель населенных пунктов, с видом разрешенного использования «ведение садоводства», с кадастровым номером 21:19:170102:2275.</w:t>
      </w:r>
    </w:p>
    <w:p w:rsidR="00505109" w:rsidRDefault="00505109" w:rsidP="00505109">
      <w:pPr>
        <w:pStyle w:val="17"/>
        <w:ind w:left="0"/>
      </w:pPr>
      <w:r>
        <w:tab/>
      </w:r>
      <w:r>
        <w:rPr>
          <w:szCs w:val="24"/>
        </w:rPr>
        <w:t xml:space="preserve">2. Установить, что цена годового размера арендной платы за земельные участки, указанные в п.1 настоящего постановления определена в соответствии с </w:t>
      </w:r>
      <w:proofErr w:type="gramStart"/>
      <w:r>
        <w:rPr>
          <w:szCs w:val="24"/>
        </w:rPr>
        <w:t>п</w:t>
      </w:r>
      <w:proofErr w:type="gramEnd"/>
      <w:r>
        <w:rPr>
          <w:szCs w:val="24"/>
        </w:rPr>
        <w:t>/п б) п.1.2. Постановления Кабинета Министров Чувашской Республики от 19 июня 2006 г. N 148 "Об утверждении Порядка определения размера арендной платы за земельные участки, находящиеся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торгов" в размере 0,6 % от их кадастровой стоимости.</w:t>
      </w:r>
    </w:p>
    <w:p w:rsidR="00505109" w:rsidRDefault="00505109" w:rsidP="00505109">
      <w:pPr>
        <w:pStyle w:val="17"/>
        <w:ind w:left="0"/>
        <w:rPr>
          <w:szCs w:val="24"/>
        </w:rPr>
      </w:pPr>
      <w:r>
        <w:rPr>
          <w:szCs w:val="24"/>
        </w:rPr>
        <w:tab/>
        <w:t>3. Место, сроки подачи заявок:</w:t>
      </w:r>
    </w:p>
    <w:p w:rsidR="00505109" w:rsidRDefault="00505109" w:rsidP="00505109">
      <w:pPr>
        <w:pStyle w:val="17"/>
        <w:ind w:left="0" w:firstLine="709"/>
        <w:rPr>
          <w:b/>
          <w:szCs w:val="24"/>
        </w:rPr>
      </w:pPr>
      <w:r>
        <w:rPr>
          <w:color w:val="000000" w:themeColor="text1"/>
          <w:szCs w:val="24"/>
        </w:rPr>
        <w:t xml:space="preserve">Заявление может быть подано в электронной форме посредством </w:t>
      </w:r>
      <w:hyperlink r:id="rId11" w:history="1">
        <w:r>
          <w:rPr>
            <w:rStyle w:val="af1"/>
            <w:color w:val="000000" w:themeColor="text1"/>
            <w:szCs w:val="24"/>
          </w:rPr>
          <w:t>Единого портала</w:t>
        </w:r>
      </w:hyperlink>
      <w:r>
        <w:rPr>
          <w:color w:val="000000" w:themeColor="text1"/>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w:t>
      </w:r>
      <w:r>
        <w:rPr>
          <w:color w:val="000000" w:themeColor="text1"/>
          <w:szCs w:val="24"/>
        </w:rPr>
        <w:lastRenderedPageBreak/>
        <w:t xml:space="preserve">ул. Мира, д.5, </w:t>
      </w:r>
      <w:proofErr w:type="spellStart"/>
      <w:r>
        <w:rPr>
          <w:color w:val="000000" w:themeColor="text1"/>
          <w:szCs w:val="24"/>
        </w:rPr>
        <w:t>каб</w:t>
      </w:r>
      <w:proofErr w:type="spellEnd"/>
      <w:r>
        <w:rPr>
          <w:color w:val="000000" w:themeColor="text1"/>
          <w:szCs w:val="24"/>
        </w:rPr>
        <w:t xml:space="preserve">. 201, 204,   в том числе через МФЦ, </w:t>
      </w:r>
      <w:r>
        <w:rPr>
          <w:szCs w:val="24"/>
        </w:rPr>
        <w:t>с 08 час. 00 мин. 03 апреля 2024 по 17 час. 00 мин. 02 мая  2024 года  по московскому времени.</w:t>
      </w:r>
      <w:r>
        <w:rPr>
          <w:b/>
          <w:szCs w:val="24"/>
        </w:rPr>
        <w:t xml:space="preserve"> </w:t>
      </w:r>
    </w:p>
    <w:p w:rsidR="00505109" w:rsidRDefault="00505109" w:rsidP="00505109">
      <w:pPr>
        <w:pStyle w:val="17"/>
        <w:ind w:left="0" w:firstLine="709"/>
        <w:rPr>
          <w:szCs w:val="24"/>
        </w:rPr>
      </w:pPr>
      <w:r>
        <w:rPr>
          <w:szCs w:val="24"/>
        </w:rPr>
        <w:t xml:space="preserve">Время и место ознакомления со схемой расположения земельных участков – в рабочие дни с 8 час. 00 мин. по 17 час. </w:t>
      </w:r>
      <w:r>
        <w:rPr>
          <w:color w:val="000000" w:themeColor="text1"/>
          <w:szCs w:val="24"/>
        </w:rPr>
        <w:t xml:space="preserve">00 мин. по московскому времени: Чувашская Республика,  Урмарский район, </w:t>
      </w:r>
      <w:proofErr w:type="spellStart"/>
      <w:r>
        <w:rPr>
          <w:color w:val="000000" w:themeColor="text1"/>
          <w:szCs w:val="24"/>
        </w:rPr>
        <w:t>пгт</w:t>
      </w:r>
      <w:proofErr w:type="spellEnd"/>
      <w:r>
        <w:rPr>
          <w:color w:val="000000" w:themeColor="text1"/>
          <w:szCs w:val="24"/>
        </w:rPr>
        <w:t xml:space="preserve">. Урмары, ул. Мира, д. 5, </w:t>
      </w:r>
      <w:proofErr w:type="spellStart"/>
      <w:r>
        <w:rPr>
          <w:color w:val="000000" w:themeColor="text1"/>
          <w:szCs w:val="24"/>
        </w:rPr>
        <w:t>каб</w:t>
      </w:r>
      <w:proofErr w:type="spellEnd"/>
      <w:r>
        <w:rPr>
          <w:color w:val="000000" w:themeColor="text1"/>
          <w:szCs w:val="24"/>
        </w:rPr>
        <w:t>. 201, 204.</w:t>
      </w:r>
    </w:p>
    <w:p w:rsidR="00505109" w:rsidRPr="00505109" w:rsidRDefault="00505109" w:rsidP="00505109">
      <w:pPr>
        <w:shd w:val="clear" w:color="auto" w:fill="FFFFFF"/>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s="Times New Roman"/>
          <w:color w:val="000000" w:themeColor="text1"/>
          <w:sz w:val="24"/>
          <w:szCs w:val="24"/>
          <w:lang w:eastAsia="ru-RU"/>
        </w:rPr>
        <w:t xml:space="preserve">о возможности предоставления в </w:t>
      </w:r>
      <w:r w:rsidRPr="00505109">
        <w:rPr>
          <w:rFonts w:ascii="Times New Roman" w:eastAsia="Times New Roman" w:hAnsi="Times New Roman" w:cs="Times New Roman"/>
          <w:color w:val="000000" w:themeColor="text1"/>
          <w:sz w:val="24"/>
          <w:szCs w:val="24"/>
          <w:lang w:eastAsia="ru-RU"/>
        </w:rPr>
        <w:t>аренду земельных участков</w:t>
      </w:r>
      <w:r w:rsidRPr="00505109">
        <w:rPr>
          <w:rFonts w:ascii="Times New Roman" w:hAnsi="Times New Roman" w:cs="Times New Roman"/>
          <w:color w:val="000000" w:themeColor="text1"/>
          <w:sz w:val="24"/>
          <w:szCs w:val="24"/>
        </w:rPr>
        <w:t xml:space="preserve">, указанных в п.1 настоящего постановления на официальном сайте </w:t>
      </w:r>
      <w:hyperlink r:id="rId12" w:history="1">
        <w:r w:rsidRPr="00505109">
          <w:rPr>
            <w:rStyle w:val="ac"/>
            <w:rFonts w:ascii="Times New Roman" w:hAnsi="Times New Roman" w:cs="Times New Roman"/>
            <w:color w:val="000000" w:themeColor="text1"/>
            <w:sz w:val="24"/>
            <w:szCs w:val="24"/>
            <w:u w:val="none"/>
          </w:rPr>
          <w:t>www.torgi.gov.ru</w:t>
        </w:r>
      </w:hyperlink>
      <w:r w:rsidRPr="00505109">
        <w:rPr>
          <w:rFonts w:ascii="Times New Roman" w:hAnsi="Times New Roman" w:cs="Times New Roman"/>
          <w:color w:val="000000" w:themeColor="text1"/>
          <w:sz w:val="24"/>
          <w:szCs w:val="24"/>
        </w:rPr>
        <w:t xml:space="preserve">.  </w:t>
      </w:r>
    </w:p>
    <w:p w:rsidR="00505109" w:rsidRDefault="00505109" w:rsidP="00505109">
      <w:pPr>
        <w:spacing w:after="0" w:line="240" w:lineRule="auto"/>
        <w:ind w:firstLine="709"/>
        <w:jc w:val="both"/>
        <w:rPr>
          <w:rFonts w:ascii="Times New Roman" w:hAnsi="Times New Roman" w:cs="Times New Roman"/>
          <w:sz w:val="24"/>
          <w:szCs w:val="24"/>
        </w:rPr>
      </w:pPr>
      <w:r w:rsidRPr="00505109">
        <w:rPr>
          <w:rFonts w:ascii="Times New Roman" w:hAnsi="Times New Roman" w:cs="Times New Roman"/>
          <w:color w:val="000000" w:themeColor="text1"/>
          <w:sz w:val="24"/>
          <w:szCs w:val="24"/>
        </w:rPr>
        <w:t>5. Сектору цифрового</w:t>
      </w:r>
      <w:r>
        <w:rPr>
          <w:rFonts w:ascii="Times New Roman" w:hAnsi="Times New Roman" w:cs="Times New Roman"/>
          <w:color w:val="000000" w:themeColor="text1"/>
          <w:sz w:val="24"/>
          <w:szCs w:val="24"/>
        </w:rPr>
        <w:t xml:space="preserve">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Pr>
          <w:rFonts w:ascii="Times New Roman" w:hAnsi="Times New Roman" w:cs="Times New Roman"/>
          <w:sz w:val="24"/>
          <w:szCs w:val="24"/>
        </w:rPr>
        <w:t>муниципального округа в срок не менее чем за 30 дней до окончания приема заявок.</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37275A" w:rsidRDefault="0037275A" w:rsidP="0037275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главы Урмарского </w:t>
      </w:r>
    </w:p>
    <w:p w:rsidR="0037275A" w:rsidRDefault="0037275A" w:rsidP="003727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Н.А. Павлов</w:t>
      </w: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bookmarkStart w:id="0" w:name="_GoBack"/>
      <w:bookmarkEnd w:id="0"/>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p>
    <w:p w:rsidR="00505109" w:rsidRDefault="00505109" w:rsidP="005051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505109" w:rsidRDefault="00505109" w:rsidP="00505109">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8(835-44) 2-10-20                                                              </w:t>
      </w:r>
    </w:p>
    <w:p w:rsidR="00505109" w:rsidRDefault="00505109" w:rsidP="00505109">
      <w:pPr>
        <w:spacing w:after="0" w:line="240" w:lineRule="auto"/>
        <w:ind w:left="3540"/>
        <w:jc w:val="center"/>
        <w:rPr>
          <w:rFonts w:ascii="Times New Roman" w:hAnsi="Times New Roman"/>
          <w:sz w:val="24"/>
          <w:szCs w:val="24"/>
        </w:rPr>
      </w:pPr>
      <w:r>
        <w:rPr>
          <w:rFonts w:ascii="Times New Roman" w:hAnsi="Times New Roman" w:cs="Times New Roman"/>
          <w:sz w:val="20"/>
          <w:szCs w:val="20"/>
        </w:rPr>
        <w:br w:type="page"/>
      </w:r>
      <w:r>
        <w:rPr>
          <w:rFonts w:ascii="Times New Roman" w:hAnsi="Times New Roman" w:cs="Times New Roman"/>
          <w:sz w:val="20"/>
          <w:szCs w:val="20"/>
        </w:rPr>
        <w:lastRenderedPageBreak/>
        <w:t xml:space="preserve">                                                                                                    </w:t>
      </w:r>
      <w:r>
        <w:rPr>
          <w:rFonts w:ascii="Times New Roman" w:hAnsi="Times New Roman"/>
          <w:sz w:val="24"/>
          <w:szCs w:val="24"/>
        </w:rPr>
        <w:t>УТВЕРЖДЕНО</w:t>
      </w:r>
    </w:p>
    <w:p w:rsidR="00505109" w:rsidRDefault="00505109" w:rsidP="00505109">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505109" w:rsidRDefault="00505109" w:rsidP="00505109">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505109" w:rsidRDefault="00505109" w:rsidP="00505109">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505109" w:rsidRDefault="00505109" w:rsidP="0050510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29.03.2024 № 505</w:t>
      </w:r>
    </w:p>
    <w:p w:rsidR="00505109" w:rsidRDefault="00505109" w:rsidP="00505109">
      <w:pPr>
        <w:spacing w:after="0" w:line="240" w:lineRule="auto"/>
        <w:ind w:left="3540"/>
        <w:jc w:val="center"/>
        <w:rPr>
          <w:rFonts w:ascii="Times New Roman" w:hAnsi="Times New Roman"/>
          <w:sz w:val="24"/>
          <w:szCs w:val="24"/>
        </w:rPr>
      </w:pPr>
    </w:p>
    <w:p w:rsidR="00505109" w:rsidRDefault="00505109" w:rsidP="0050510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p>
    <w:p w:rsidR="00505109" w:rsidRDefault="00505109" w:rsidP="00505109">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Извещение.</w:t>
      </w: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Администрация Урмарского муниципального округа Чувашской Республики в соответствии, с подпунктом 1 пункта 1 ст.39.18 Земельного кодекса Российской Федерации информирует о возможности предоставления в аренду земельных участков:</w:t>
      </w:r>
    </w:p>
    <w:p w:rsidR="00505109" w:rsidRDefault="00505109" w:rsidP="00505109">
      <w:pPr>
        <w:shd w:val="clear" w:color="auto" w:fill="FFFFFF"/>
        <w:spacing w:after="0" w:line="240" w:lineRule="auto"/>
        <w:ind w:firstLine="709"/>
        <w:jc w:val="both"/>
        <w:rPr>
          <w:rFonts w:ascii="Times New Roman" w:hAnsi="Times New Roman" w:cs="Times New Roman"/>
          <w:color w:val="000000" w:themeColor="text1"/>
          <w:sz w:val="24"/>
          <w:szCs w:val="24"/>
        </w:rPr>
      </w:pPr>
      <w:r w:rsidRPr="00505109">
        <w:rPr>
          <w:rFonts w:ascii="Times New Roman" w:hAnsi="Times New Roman" w:cs="Times New Roman"/>
          <w:color w:val="000000" w:themeColor="text1"/>
          <w:sz w:val="24"/>
          <w:szCs w:val="24"/>
        </w:rPr>
        <w:t xml:space="preserve">Лот №1: Чувашская Республика-Чувашия, Урмарский р-н, </w:t>
      </w:r>
      <w:proofErr w:type="spellStart"/>
      <w:r w:rsidRPr="00505109">
        <w:rPr>
          <w:rFonts w:ascii="Times New Roman" w:hAnsi="Times New Roman" w:cs="Times New Roman"/>
          <w:color w:val="000000" w:themeColor="text1"/>
          <w:sz w:val="24"/>
          <w:szCs w:val="24"/>
        </w:rPr>
        <w:t>пгт</w:t>
      </w:r>
      <w:proofErr w:type="spellEnd"/>
      <w:r w:rsidRPr="00505109">
        <w:rPr>
          <w:rFonts w:ascii="Times New Roman" w:hAnsi="Times New Roman" w:cs="Times New Roman"/>
          <w:color w:val="000000" w:themeColor="text1"/>
          <w:sz w:val="24"/>
          <w:szCs w:val="24"/>
        </w:rPr>
        <w:t xml:space="preserve">. </w:t>
      </w:r>
      <w:proofErr w:type="gramStart"/>
      <w:r w:rsidRPr="00505109">
        <w:rPr>
          <w:rFonts w:ascii="Times New Roman" w:hAnsi="Times New Roman" w:cs="Times New Roman"/>
          <w:color w:val="000000" w:themeColor="text1"/>
          <w:sz w:val="24"/>
          <w:szCs w:val="24"/>
        </w:rPr>
        <w:t xml:space="preserve">Урмары, пер. Зеленый, общей площадью 595 </w:t>
      </w:r>
      <w:proofErr w:type="spellStart"/>
      <w:r w:rsidRPr="00505109">
        <w:rPr>
          <w:rFonts w:ascii="Times New Roman" w:hAnsi="Times New Roman" w:cs="Times New Roman"/>
          <w:color w:val="000000" w:themeColor="text1"/>
          <w:sz w:val="24"/>
          <w:szCs w:val="24"/>
        </w:rPr>
        <w:t>кв.м</w:t>
      </w:r>
      <w:proofErr w:type="spellEnd"/>
      <w:r w:rsidRPr="00505109">
        <w:rPr>
          <w:rFonts w:ascii="Times New Roman" w:hAnsi="Times New Roman" w:cs="Times New Roman"/>
          <w:color w:val="000000" w:themeColor="text1"/>
          <w:sz w:val="24"/>
          <w:szCs w:val="24"/>
        </w:rPr>
        <w:t>., из категории земель населенных пунктов, с видом разрешенного использования «ведение садоводства», с кадастровым номером 21:19:170101:1144,  сроком аренды на 5 (пять) лет, размер годовой арендной платы составляет – 292 (Двести девяносто два) руб. 13 коп.,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w:t>
      </w:r>
      <w:proofErr w:type="gramEnd"/>
      <w:r w:rsidRPr="00505109">
        <w:rPr>
          <w:rFonts w:ascii="Times New Roman" w:hAnsi="Times New Roman" w:cs="Times New Roman"/>
          <w:color w:val="000000" w:themeColor="text1"/>
          <w:sz w:val="24"/>
          <w:szCs w:val="24"/>
        </w:rPr>
        <w:t xml:space="preserve"> в зоне с особыми условиями использования территории - зона санитарной охраны III пояса водозаборной скважины №1/73 Урмарского </w:t>
      </w:r>
      <w:proofErr w:type="spellStart"/>
      <w:r w:rsidRPr="00505109">
        <w:rPr>
          <w:rFonts w:ascii="Times New Roman" w:hAnsi="Times New Roman" w:cs="Times New Roman"/>
          <w:color w:val="000000" w:themeColor="text1"/>
          <w:sz w:val="24"/>
          <w:szCs w:val="24"/>
        </w:rPr>
        <w:t>райпо</w:t>
      </w:r>
      <w:proofErr w:type="spellEnd"/>
      <w:r w:rsidRPr="00505109">
        <w:rPr>
          <w:rFonts w:ascii="Times New Roman" w:hAnsi="Times New Roman" w:cs="Times New Roman"/>
          <w:color w:val="000000" w:themeColor="text1"/>
          <w:sz w:val="24"/>
          <w:szCs w:val="24"/>
        </w:rPr>
        <w:t xml:space="preserve"> (реестровый номер границы </w:t>
      </w:r>
      <w:hyperlink r:id="rId13" w:tgtFrame="_blank" w:history="1">
        <w:r w:rsidRPr="00505109">
          <w:rPr>
            <w:rStyle w:val="ac"/>
            <w:rFonts w:ascii="Times New Roman" w:hAnsi="Times New Roman" w:cs="Times New Roman"/>
            <w:color w:val="000000" w:themeColor="text1"/>
            <w:sz w:val="24"/>
            <w:szCs w:val="24"/>
            <w:u w:val="none"/>
          </w:rPr>
          <w:t>21:19-6.360</w:t>
        </w:r>
      </w:hyperlink>
      <w:r w:rsidRPr="00505109">
        <w:rPr>
          <w:rFonts w:ascii="Times New Roman" w:hAnsi="Times New Roman" w:cs="Times New Roman"/>
          <w:color w:val="000000" w:themeColor="text1"/>
          <w:sz w:val="24"/>
          <w:szCs w:val="24"/>
        </w:rPr>
        <w:t>);</w:t>
      </w:r>
    </w:p>
    <w:p w:rsidR="00505109" w:rsidRDefault="00505109" w:rsidP="00505109">
      <w:pPr>
        <w:shd w:val="clear" w:color="auto" w:fill="FFFFFF"/>
        <w:spacing w:after="0" w:line="240" w:lineRule="auto"/>
        <w:ind w:firstLine="709"/>
        <w:jc w:val="both"/>
        <w:rPr>
          <w:rStyle w:val="ac"/>
          <w:rFonts w:ascii="Times New Roman" w:hAnsi="Times New Roman" w:cs="Times New Roman"/>
          <w:color w:val="000000" w:themeColor="text1"/>
          <w:sz w:val="24"/>
          <w:szCs w:val="24"/>
          <w:u w:val="none"/>
        </w:rPr>
      </w:pPr>
      <w:r w:rsidRPr="00505109">
        <w:rPr>
          <w:rFonts w:ascii="Times New Roman" w:hAnsi="Times New Roman" w:cs="Times New Roman"/>
          <w:color w:val="000000" w:themeColor="text1"/>
          <w:sz w:val="24"/>
          <w:szCs w:val="24"/>
        </w:rPr>
        <w:t xml:space="preserve">Лот №2: </w:t>
      </w:r>
      <w:proofErr w:type="gramStart"/>
      <w:r w:rsidRPr="00505109">
        <w:rPr>
          <w:rFonts w:ascii="Times New Roman" w:hAnsi="Times New Roman" w:cs="Times New Roman"/>
          <w:color w:val="000000" w:themeColor="text1"/>
          <w:sz w:val="24"/>
          <w:szCs w:val="24"/>
        </w:rPr>
        <w:t xml:space="preserve">Чувашская Республика - Чувашия, Урмарский р-н, д. </w:t>
      </w:r>
      <w:proofErr w:type="spellStart"/>
      <w:r w:rsidRPr="00505109">
        <w:rPr>
          <w:rFonts w:ascii="Times New Roman" w:hAnsi="Times New Roman" w:cs="Times New Roman"/>
          <w:color w:val="000000" w:themeColor="text1"/>
          <w:sz w:val="24"/>
          <w:szCs w:val="24"/>
        </w:rPr>
        <w:t>Атнаши</w:t>
      </w:r>
      <w:proofErr w:type="spellEnd"/>
      <w:r w:rsidRPr="00505109">
        <w:rPr>
          <w:rFonts w:ascii="Times New Roman" w:hAnsi="Times New Roman" w:cs="Times New Roman"/>
          <w:color w:val="000000" w:themeColor="text1"/>
          <w:sz w:val="24"/>
          <w:szCs w:val="24"/>
        </w:rPr>
        <w:t xml:space="preserve">, ул. Озерная, общей площадью 1506 </w:t>
      </w:r>
      <w:proofErr w:type="spellStart"/>
      <w:r w:rsidRPr="00505109">
        <w:rPr>
          <w:rFonts w:ascii="Times New Roman" w:hAnsi="Times New Roman" w:cs="Times New Roman"/>
          <w:color w:val="000000" w:themeColor="text1"/>
          <w:sz w:val="24"/>
          <w:szCs w:val="24"/>
        </w:rPr>
        <w:t>кв.м</w:t>
      </w:r>
      <w:proofErr w:type="spellEnd"/>
      <w:r w:rsidRPr="00505109">
        <w:rPr>
          <w:rFonts w:ascii="Times New Roman" w:hAnsi="Times New Roman" w:cs="Times New Roman"/>
          <w:color w:val="000000" w:themeColor="text1"/>
          <w:sz w:val="24"/>
          <w:szCs w:val="24"/>
        </w:rPr>
        <w:t>., из категории земель населенных пунктов, с видом разрешенного использования  «для ведения личного подсобного хозяйства (приусадебный земельный участок)», с кадастровым номером 21:19:140901:218, сроком аренды на 20 (двадцать) лет, размер годовой арендной платы составляет – 222 (Двести двадцать два) руб. 73 коп., ограничения (обременения): земельный участок</w:t>
      </w:r>
      <w:proofErr w:type="gramEnd"/>
      <w:r w:rsidRPr="00505109">
        <w:rPr>
          <w:rFonts w:ascii="Times New Roman" w:hAnsi="Times New Roman" w:cs="Times New Roman"/>
          <w:color w:val="000000" w:themeColor="text1"/>
          <w:sz w:val="24"/>
          <w:szCs w:val="24"/>
        </w:rPr>
        <w:t xml:space="preserve"> ограничен правами, предусмотренными ст. 56 Земельного кодекса Российской Федерации, земельный участок расположен в зоне с особыми условиями использования территории -  </w:t>
      </w:r>
      <w:r w:rsidRPr="00505109">
        <w:rPr>
          <w:rFonts w:ascii="Times New Roman" w:hAnsi="Times New Roman" w:cs="Times New Roman"/>
          <w:color w:val="000000" w:themeColor="text1"/>
          <w:sz w:val="24"/>
          <w:szCs w:val="24"/>
          <w:shd w:val="clear" w:color="auto" w:fill="FFFFFF"/>
        </w:rPr>
        <w:t>о</w:t>
      </w:r>
      <w:r w:rsidRPr="00505109">
        <w:rPr>
          <w:rFonts w:ascii="Times New Roman" w:hAnsi="Times New Roman" w:cs="Times New Roman"/>
          <w:color w:val="000000" w:themeColor="text1"/>
          <w:sz w:val="24"/>
          <w:szCs w:val="24"/>
        </w:rPr>
        <w:t xml:space="preserve">хранная зона газораспределительной сети - производственно-технологического комплекса "Газораспределительные сети и сооружения от газораспределительной станции </w:t>
      </w:r>
      <w:proofErr w:type="spellStart"/>
      <w:r w:rsidRPr="00505109">
        <w:rPr>
          <w:rFonts w:ascii="Times New Roman" w:hAnsi="Times New Roman" w:cs="Times New Roman"/>
          <w:color w:val="000000" w:themeColor="text1"/>
          <w:sz w:val="24"/>
          <w:szCs w:val="24"/>
        </w:rPr>
        <w:t>п</w:t>
      </w:r>
      <w:proofErr w:type="gramStart"/>
      <w:r w:rsidRPr="00505109">
        <w:rPr>
          <w:rFonts w:ascii="Times New Roman" w:hAnsi="Times New Roman" w:cs="Times New Roman"/>
          <w:color w:val="000000" w:themeColor="text1"/>
          <w:sz w:val="24"/>
          <w:szCs w:val="24"/>
        </w:rPr>
        <w:t>.У</w:t>
      </w:r>
      <w:proofErr w:type="gramEnd"/>
      <w:r w:rsidRPr="00505109">
        <w:rPr>
          <w:rFonts w:ascii="Times New Roman" w:hAnsi="Times New Roman" w:cs="Times New Roman"/>
          <w:color w:val="000000" w:themeColor="text1"/>
          <w:sz w:val="24"/>
          <w:szCs w:val="24"/>
        </w:rPr>
        <w:t>рмары</w:t>
      </w:r>
      <w:proofErr w:type="spellEnd"/>
      <w:r w:rsidRPr="00505109">
        <w:rPr>
          <w:rFonts w:ascii="Times New Roman" w:hAnsi="Times New Roman" w:cs="Times New Roman"/>
          <w:color w:val="000000" w:themeColor="text1"/>
          <w:sz w:val="24"/>
          <w:szCs w:val="24"/>
        </w:rPr>
        <w:t xml:space="preserve"> Урмарского района Чувашской Республики" (реестровый номер границы </w:t>
      </w:r>
      <w:hyperlink r:id="rId14" w:tgtFrame="_blank" w:history="1">
        <w:r w:rsidRPr="00505109">
          <w:rPr>
            <w:rStyle w:val="ac"/>
            <w:rFonts w:ascii="Times New Roman" w:hAnsi="Times New Roman" w:cs="Times New Roman"/>
            <w:color w:val="000000" w:themeColor="text1"/>
            <w:sz w:val="24"/>
            <w:szCs w:val="24"/>
            <w:u w:val="none"/>
          </w:rPr>
          <w:t>21:19-6.456</w:t>
        </w:r>
      </w:hyperlink>
    </w:p>
    <w:p w:rsidR="00505109" w:rsidRDefault="00505109" w:rsidP="00505109">
      <w:pPr>
        <w:shd w:val="clear" w:color="auto" w:fill="FFFFFF"/>
        <w:spacing w:after="0" w:line="240" w:lineRule="auto"/>
        <w:ind w:firstLine="709"/>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5109">
        <w:rPr>
          <w:rFonts w:ascii="Times New Roman" w:hAnsi="Times New Roman" w:cs="Times New Roman"/>
          <w:color w:val="000000" w:themeColor="text1"/>
          <w:sz w:val="24"/>
          <w:szCs w:val="24"/>
        </w:rPr>
        <w:t xml:space="preserve">Лот №3:  </w:t>
      </w:r>
      <w:proofErr w:type="gramStart"/>
      <w:r w:rsidRPr="00505109">
        <w:rPr>
          <w:rFonts w:ascii="Times New Roman" w:hAnsi="Times New Roman" w:cs="Times New Roman"/>
          <w:color w:val="000000" w:themeColor="text1"/>
          <w:sz w:val="24"/>
          <w:szCs w:val="24"/>
        </w:rPr>
        <w:t xml:space="preserve">Чувашская Республика - Чувашия,  Урмарский р-н, с/п. Арабосинское, общей площадью 881 </w:t>
      </w:r>
      <w:proofErr w:type="spellStart"/>
      <w:r w:rsidRPr="00505109">
        <w:rPr>
          <w:rFonts w:ascii="Times New Roman" w:hAnsi="Times New Roman" w:cs="Times New Roman"/>
          <w:color w:val="000000" w:themeColor="text1"/>
          <w:sz w:val="24"/>
          <w:szCs w:val="24"/>
        </w:rPr>
        <w:t>кв.м</w:t>
      </w:r>
      <w:proofErr w:type="spellEnd"/>
      <w:r w:rsidRPr="00505109">
        <w:rPr>
          <w:rFonts w:ascii="Times New Roman" w:hAnsi="Times New Roman" w:cs="Times New Roman"/>
          <w:color w:val="000000" w:themeColor="text1"/>
          <w:sz w:val="24"/>
          <w:szCs w:val="24"/>
        </w:rPr>
        <w:t>., из категории земель населенных пунктов, с видом разрешенного использования «ведение садоводства», с кадастровым номером 21:19:160502:1069,  сроком аренды на 5 (пять) лет, размер годовой арендной платы составляет – 201 (Двести один) руб. 87 коп., ограничения (обременения): земельный участок ограничен правами, предусмотренными ст. 56 Земельного кодекса Российской</w:t>
      </w:r>
      <w:proofErr w:type="gramEnd"/>
      <w:r w:rsidRPr="00505109">
        <w:rPr>
          <w:rFonts w:ascii="Times New Roman" w:hAnsi="Times New Roman" w:cs="Times New Roman"/>
          <w:color w:val="000000" w:themeColor="text1"/>
          <w:sz w:val="24"/>
          <w:szCs w:val="24"/>
        </w:rPr>
        <w:t xml:space="preserve"> Федерации, земельный участок расположен в зоне с особыми условиями использования территории -  </w:t>
      </w:r>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воздушная высоковольтная линия электропередачи ВЛ-10 </w:t>
      </w:r>
      <w:proofErr w:type="spellStart"/>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Арабоси</w:t>
      </w:r>
      <w:proofErr w:type="spellEnd"/>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подстанции (ПС) 35/10 </w:t>
      </w:r>
      <w:proofErr w:type="spellStart"/>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кВ</w:t>
      </w:r>
      <w:proofErr w:type="spellEnd"/>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"Известковая" (реестровый номер границы </w:t>
      </w:r>
      <w:hyperlink r:id="rId15" w:history="1">
        <w:r w:rsidRPr="00505109">
          <w:rPr>
            <w:rStyle w:val="ac"/>
            <w:rFonts w:ascii="Times New Roman" w:hAnsi="Times New Roman" w:cs="Times New Roman"/>
            <w:color w:val="000000" w:themeColor="text1"/>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21:19-6.16</w:t>
        </w:r>
      </w:hyperlink>
      <w:r w:rsidRPr="0050510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05109" w:rsidRPr="00505109" w:rsidRDefault="00505109" w:rsidP="00505109">
      <w:pPr>
        <w:shd w:val="clear" w:color="auto" w:fill="FFFFFF"/>
        <w:spacing w:after="0" w:line="240" w:lineRule="auto"/>
        <w:ind w:firstLine="709"/>
        <w:jc w:val="both"/>
        <w:rPr>
          <w:rStyle w:val="ac"/>
          <w:rFonts w:ascii="Times New Roman" w:eastAsia="Times New Roman" w:hAnsi="Times New Roman" w:cs="Times New Roman"/>
          <w:color w:val="000000" w:themeColor="text1"/>
          <w:sz w:val="24"/>
          <w:szCs w:val="24"/>
          <w:u w:val="none"/>
          <w:lang w:eastAsia="ru-RU"/>
        </w:rPr>
      </w:pPr>
      <w:r w:rsidRPr="00505109">
        <w:rPr>
          <w:rFonts w:ascii="Times New Roman" w:hAnsi="Times New Roman" w:cs="Times New Roman"/>
          <w:color w:val="000000" w:themeColor="text1"/>
          <w:sz w:val="24"/>
          <w:szCs w:val="24"/>
        </w:rPr>
        <w:t xml:space="preserve">Лот №4: Чувашская Республика - Чувашия, Урмарский р-н, </w:t>
      </w:r>
      <w:proofErr w:type="spellStart"/>
      <w:r w:rsidRPr="00505109">
        <w:rPr>
          <w:rFonts w:ascii="Times New Roman" w:hAnsi="Times New Roman" w:cs="Times New Roman"/>
          <w:color w:val="000000" w:themeColor="text1"/>
          <w:sz w:val="24"/>
          <w:szCs w:val="24"/>
        </w:rPr>
        <w:t>пгт</w:t>
      </w:r>
      <w:proofErr w:type="spellEnd"/>
      <w:r w:rsidRPr="00505109">
        <w:rPr>
          <w:rFonts w:ascii="Times New Roman" w:hAnsi="Times New Roman" w:cs="Times New Roman"/>
          <w:color w:val="000000" w:themeColor="text1"/>
          <w:sz w:val="24"/>
          <w:szCs w:val="24"/>
        </w:rPr>
        <w:t xml:space="preserve">. </w:t>
      </w:r>
      <w:proofErr w:type="gramStart"/>
      <w:r w:rsidRPr="00505109">
        <w:rPr>
          <w:rFonts w:ascii="Times New Roman" w:hAnsi="Times New Roman" w:cs="Times New Roman"/>
          <w:color w:val="000000" w:themeColor="text1"/>
          <w:sz w:val="24"/>
          <w:szCs w:val="24"/>
        </w:rPr>
        <w:t xml:space="preserve">Урмары, ул. Механизаторов, общей площадью 421 </w:t>
      </w:r>
      <w:proofErr w:type="spellStart"/>
      <w:r w:rsidRPr="00505109">
        <w:rPr>
          <w:rFonts w:ascii="Times New Roman" w:hAnsi="Times New Roman" w:cs="Times New Roman"/>
          <w:color w:val="000000" w:themeColor="text1"/>
          <w:sz w:val="24"/>
          <w:szCs w:val="24"/>
        </w:rPr>
        <w:t>кв.м</w:t>
      </w:r>
      <w:proofErr w:type="spellEnd"/>
      <w:r w:rsidRPr="00505109">
        <w:rPr>
          <w:rFonts w:ascii="Times New Roman" w:hAnsi="Times New Roman" w:cs="Times New Roman"/>
          <w:color w:val="000000" w:themeColor="text1"/>
          <w:sz w:val="24"/>
          <w:szCs w:val="24"/>
        </w:rPr>
        <w:t>., из категории земель населенных пунктов, с видом разрешенного использования «ведение садоводства», с кадастровым номером 21:19:170102:2275,  сроком аренды на 5 (пять) лет, размер годовой арендной платы составляет – 217 (Двести семнадцать) руб. 03 коп., ограничения (обременения): земельный участок ограничен правами, предусмотренными ст. 56 Земельного кодекса Российской Федерации, земельный участок расположен в</w:t>
      </w:r>
      <w:proofErr w:type="gramEnd"/>
      <w:r w:rsidRPr="00505109">
        <w:rPr>
          <w:rFonts w:ascii="Times New Roman" w:hAnsi="Times New Roman" w:cs="Times New Roman"/>
          <w:color w:val="000000" w:themeColor="text1"/>
          <w:sz w:val="24"/>
          <w:szCs w:val="24"/>
        </w:rPr>
        <w:t xml:space="preserve"> зоне с особыми условиями использования территории -  </w:t>
      </w:r>
      <w:r w:rsidRPr="00505109">
        <w:rPr>
          <w:rFonts w:ascii="Times New Roman" w:hAnsi="Times New Roman" w:cs="Times New Roman"/>
          <w:color w:val="000000" w:themeColor="text1"/>
          <w:sz w:val="24"/>
          <w:szCs w:val="24"/>
          <w:shd w:val="clear" w:color="auto" w:fill="FFFFFF"/>
        </w:rPr>
        <w:t>о</w:t>
      </w:r>
      <w:r w:rsidRPr="00505109">
        <w:rPr>
          <w:rFonts w:ascii="Times New Roman" w:hAnsi="Times New Roman" w:cs="Times New Roman"/>
          <w:color w:val="000000" w:themeColor="text1"/>
          <w:sz w:val="24"/>
          <w:szCs w:val="24"/>
        </w:rPr>
        <w:t xml:space="preserve">хранная зона газораспределительной сети - производственно-технологического комплекса "Газораспределительные сети и сооружения от газораспределительной станции </w:t>
      </w:r>
      <w:proofErr w:type="spellStart"/>
      <w:r w:rsidRPr="00505109">
        <w:rPr>
          <w:rFonts w:ascii="Times New Roman" w:hAnsi="Times New Roman" w:cs="Times New Roman"/>
          <w:color w:val="000000" w:themeColor="text1"/>
          <w:sz w:val="24"/>
          <w:szCs w:val="24"/>
        </w:rPr>
        <w:t>п</w:t>
      </w:r>
      <w:proofErr w:type="gramStart"/>
      <w:r w:rsidRPr="00505109">
        <w:rPr>
          <w:rFonts w:ascii="Times New Roman" w:hAnsi="Times New Roman" w:cs="Times New Roman"/>
          <w:color w:val="000000" w:themeColor="text1"/>
          <w:sz w:val="24"/>
          <w:szCs w:val="24"/>
        </w:rPr>
        <w:t>.У</w:t>
      </w:r>
      <w:proofErr w:type="gramEnd"/>
      <w:r w:rsidRPr="00505109">
        <w:rPr>
          <w:rFonts w:ascii="Times New Roman" w:hAnsi="Times New Roman" w:cs="Times New Roman"/>
          <w:color w:val="000000" w:themeColor="text1"/>
          <w:sz w:val="24"/>
          <w:szCs w:val="24"/>
        </w:rPr>
        <w:t>рмары</w:t>
      </w:r>
      <w:proofErr w:type="spellEnd"/>
      <w:r w:rsidRPr="00505109">
        <w:rPr>
          <w:rFonts w:ascii="Times New Roman" w:hAnsi="Times New Roman" w:cs="Times New Roman"/>
          <w:color w:val="000000" w:themeColor="text1"/>
          <w:sz w:val="24"/>
          <w:szCs w:val="24"/>
        </w:rPr>
        <w:t xml:space="preserve"> Урмарского района Чувашской Республики" (реестровый номер границы </w:t>
      </w:r>
      <w:hyperlink r:id="rId16" w:tgtFrame="_blank" w:history="1">
        <w:r w:rsidRPr="00505109">
          <w:rPr>
            <w:rStyle w:val="ac"/>
            <w:rFonts w:ascii="Times New Roman" w:hAnsi="Times New Roman" w:cs="Times New Roman"/>
            <w:color w:val="000000" w:themeColor="text1"/>
            <w:sz w:val="24"/>
            <w:szCs w:val="24"/>
            <w:u w:val="none"/>
          </w:rPr>
          <w:t>21:19-6.456</w:t>
        </w:r>
      </w:hyperlink>
      <w:r w:rsidRPr="00505109">
        <w:rPr>
          <w:rStyle w:val="ac"/>
          <w:rFonts w:ascii="Times New Roman" w:hAnsi="Times New Roman" w:cs="Times New Roman"/>
          <w:color w:val="000000" w:themeColor="text1"/>
          <w:sz w:val="24"/>
          <w:szCs w:val="24"/>
          <w:u w:val="none"/>
        </w:rPr>
        <w:t>;</w:t>
      </w:r>
    </w:p>
    <w:p w:rsidR="00505109" w:rsidRPr="00505109" w:rsidRDefault="00505109" w:rsidP="00505109">
      <w:pPr>
        <w:pStyle w:val="17"/>
        <w:ind w:left="0"/>
        <w:rPr>
          <w:color w:val="000000" w:themeColor="text1"/>
          <w:szCs w:val="24"/>
        </w:rPr>
      </w:pPr>
      <w:r w:rsidRPr="00505109">
        <w:rPr>
          <w:color w:val="000000" w:themeColor="text1"/>
          <w:szCs w:val="24"/>
        </w:rPr>
        <w:lastRenderedPageBreak/>
        <w:t xml:space="preserve">            Граждане, заинтересованные в приобретении прав аренды на испрашиваемые земельные участки для указанных целей, вправе в течение четырнадцать календарных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w:t>
      </w:r>
    </w:p>
    <w:p w:rsidR="00A13B24" w:rsidRDefault="00505109" w:rsidP="00A13B24">
      <w:pPr>
        <w:spacing w:after="0" w:line="240" w:lineRule="auto"/>
        <w:jc w:val="both"/>
        <w:rPr>
          <w:rFonts w:ascii="Times New Roman" w:eastAsia="Times New Roman" w:hAnsi="Times New Roman" w:cs="Times New Roman"/>
          <w:b/>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xml:space="preserve">       Заявление может быть подано </w:t>
      </w:r>
      <w:r w:rsidRPr="00505109">
        <w:rPr>
          <w:rFonts w:ascii="Times New Roman" w:hAnsi="Times New Roman" w:cs="Times New Roman"/>
          <w:color w:val="000000" w:themeColor="text1"/>
          <w:sz w:val="24"/>
          <w:szCs w:val="24"/>
        </w:rPr>
        <w:t xml:space="preserve">в электронной форме посредством </w:t>
      </w:r>
      <w:hyperlink r:id="rId17" w:history="1">
        <w:r w:rsidRPr="00505109">
          <w:rPr>
            <w:rStyle w:val="af1"/>
            <w:rFonts w:ascii="Times New Roman" w:hAnsi="Times New Roman"/>
            <w:color w:val="000000" w:themeColor="text1"/>
            <w:sz w:val="24"/>
            <w:szCs w:val="24"/>
          </w:rPr>
          <w:t>Единого портала</w:t>
        </w:r>
      </w:hyperlink>
      <w:r w:rsidRPr="00505109">
        <w:rPr>
          <w:rFonts w:ascii="Times New Roman" w:hAnsi="Times New Roman" w:cs="Times New Roman"/>
          <w:color w:val="000000" w:themeColor="text1"/>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sidRPr="00505109">
        <w:rPr>
          <w:rFonts w:ascii="Times New Roman" w:hAnsi="Times New Roman" w:cs="Times New Roman"/>
          <w:color w:val="000000" w:themeColor="text1"/>
          <w:sz w:val="24"/>
          <w:szCs w:val="24"/>
        </w:rPr>
        <w:t>пгт</w:t>
      </w:r>
      <w:proofErr w:type="spellEnd"/>
      <w:r w:rsidRPr="00505109">
        <w:rPr>
          <w:rFonts w:ascii="Times New Roman" w:hAnsi="Times New Roman" w:cs="Times New Roman"/>
          <w:color w:val="000000" w:themeColor="text1"/>
          <w:sz w:val="24"/>
          <w:szCs w:val="24"/>
        </w:rPr>
        <w:t xml:space="preserve">. Урмары, ул. Мира, д.5, </w:t>
      </w:r>
      <w:proofErr w:type="spellStart"/>
      <w:r w:rsidRPr="00505109">
        <w:rPr>
          <w:rFonts w:ascii="Times New Roman" w:hAnsi="Times New Roman" w:cs="Times New Roman"/>
          <w:color w:val="000000" w:themeColor="text1"/>
          <w:sz w:val="24"/>
          <w:szCs w:val="24"/>
        </w:rPr>
        <w:t>каб</w:t>
      </w:r>
      <w:proofErr w:type="spellEnd"/>
      <w:r w:rsidRPr="00505109">
        <w:rPr>
          <w:rFonts w:ascii="Times New Roman" w:hAnsi="Times New Roman" w:cs="Times New Roman"/>
          <w:color w:val="000000" w:themeColor="text1"/>
          <w:sz w:val="24"/>
          <w:szCs w:val="24"/>
        </w:rPr>
        <w:t xml:space="preserve">. 201, 204,   в том числе через МФЦ,  </w:t>
      </w:r>
      <w:r w:rsidRPr="00505109">
        <w:rPr>
          <w:rFonts w:ascii="Times New Roman" w:eastAsia="Times New Roman" w:hAnsi="Times New Roman" w:cs="Times New Roman"/>
          <w:b/>
          <w:color w:val="000000" w:themeColor="text1"/>
          <w:sz w:val="24"/>
          <w:szCs w:val="24"/>
          <w:lang w:eastAsia="ru-RU"/>
        </w:rPr>
        <w:t xml:space="preserve">с 08 час. 00 мин. 03 апреля 2024 по 17 час. 00 мин. 02 мая  2024 года  по московскому времени. </w:t>
      </w:r>
    </w:p>
    <w:p w:rsidR="00A13B24" w:rsidRDefault="00A13B24" w:rsidP="00A13B24">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505109" w:rsidRPr="00505109">
        <w:rPr>
          <w:rFonts w:ascii="Times New Roman" w:eastAsia="Times New Roman" w:hAnsi="Times New Roman" w:cs="Times New Roman"/>
          <w:color w:val="000000" w:themeColor="text1"/>
          <w:sz w:val="24"/>
          <w:szCs w:val="24"/>
          <w:lang w:eastAsia="ru-RU"/>
        </w:rPr>
        <w:t xml:space="preserve">Время и место ознакомления со схемой расположения земельных участков – в рабочие дни с 8 час. 00 мин. по 17 час. 00 мин. по московскому времени: Чувашская Республика,  Урмарский район, </w:t>
      </w:r>
      <w:proofErr w:type="spellStart"/>
      <w:r w:rsidR="00505109" w:rsidRPr="00505109">
        <w:rPr>
          <w:rFonts w:ascii="Times New Roman" w:eastAsia="Times New Roman" w:hAnsi="Times New Roman" w:cs="Times New Roman"/>
          <w:color w:val="000000" w:themeColor="text1"/>
          <w:sz w:val="24"/>
          <w:szCs w:val="24"/>
          <w:lang w:eastAsia="ru-RU"/>
        </w:rPr>
        <w:t>пгт</w:t>
      </w:r>
      <w:proofErr w:type="spellEnd"/>
      <w:r w:rsidR="00505109" w:rsidRPr="00505109">
        <w:rPr>
          <w:rFonts w:ascii="Times New Roman" w:eastAsia="Times New Roman" w:hAnsi="Times New Roman" w:cs="Times New Roman"/>
          <w:color w:val="000000" w:themeColor="text1"/>
          <w:sz w:val="24"/>
          <w:szCs w:val="24"/>
          <w:lang w:eastAsia="ru-RU"/>
        </w:rPr>
        <w:t>. Урмары</w:t>
      </w:r>
      <w:r>
        <w:rPr>
          <w:rFonts w:ascii="Times New Roman" w:eastAsia="Times New Roman" w:hAnsi="Times New Roman" w:cs="Times New Roman"/>
          <w:color w:val="000000" w:themeColor="text1"/>
          <w:sz w:val="24"/>
          <w:szCs w:val="24"/>
          <w:lang w:eastAsia="ru-RU"/>
        </w:rPr>
        <w:t xml:space="preserve">, ул. Мира, д. 5, </w:t>
      </w:r>
      <w:proofErr w:type="spellStart"/>
      <w:r>
        <w:rPr>
          <w:rFonts w:ascii="Times New Roman" w:eastAsia="Times New Roman" w:hAnsi="Times New Roman" w:cs="Times New Roman"/>
          <w:color w:val="000000" w:themeColor="text1"/>
          <w:sz w:val="24"/>
          <w:szCs w:val="24"/>
          <w:lang w:eastAsia="ru-RU"/>
        </w:rPr>
        <w:t>каб</w:t>
      </w:r>
      <w:proofErr w:type="spellEnd"/>
      <w:r>
        <w:rPr>
          <w:rFonts w:ascii="Times New Roman" w:eastAsia="Times New Roman" w:hAnsi="Times New Roman" w:cs="Times New Roman"/>
          <w:color w:val="000000" w:themeColor="text1"/>
          <w:sz w:val="24"/>
          <w:szCs w:val="24"/>
          <w:lang w:eastAsia="ru-RU"/>
        </w:rPr>
        <w:t>. 201, 204</w:t>
      </w:r>
    </w:p>
    <w:p w:rsidR="00505109" w:rsidRPr="00A13B24" w:rsidRDefault="00A13B24" w:rsidP="00A13B24">
      <w:pPr>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r w:rsidR="00505109" w:rsidRPr="00505109">
        <w:rPr>
          <w:rFonts w:ascii="Times New Roman" w:eastAsia="Times New Roman" w:hAnsi="Times New Roman" w:cs="Times New Roman"/>
          <w:color w:val="000000" w:themeColor="text1"/>
          <w:sz w:val="24"/>
          <w:szCs w:val="24"/>
          <w:lang w:eastAsia="ru-RU"/>
        </w:rPr>
        <w:t>Участником аукциона по заключению договоров аренды земельных участков могут быть любые физические лица (желающие создать КФХ) и крестьянские (фермерские) хозяйства.</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Информационное сообщение публикуется на официальном сайте организатора аукциона: https:/</w:t>
      </w:r>
      <w:proofErr w:type="spellStart"/>
      <w:r w:rsidRPr="00505109">
        <w:rPr>
          <w:rFonts w:ascii="Times New Roman" w:eastAsia="Times New Roman" w:hAnsi="Times New Roman" w:cs="Times New Roman"/>
          <w:color w:val="000000" w:themeColor="text1"/>
          <w:sz w:val="24"/>
          <w:szCs w:val="24"/>
          <w:lang w:val="en-US" w:eastAsia="ru-RU"/>
        </w:rPr>
        <w:t>urmary</w:t>
      </w:r>
      <w:proofErr w:type="spellEnd"/>
      <w:r w:rsidRPr="00505109">
        <w:rPr>
          <w:rFonts w:ascii="Times New Roman" w:eastAsia="Times New Roman" w:hAnsi="Times New Roman" w:cs="Times New Roman"/>
          <w:color w:val="000000" w:themeColor="text1"/>
          <w:sz w:val="24"/>
          <w:szCs w:val="24"/>
          <w:lang w:eastAsia="ru-RU"/>
        </w:rPr>
        <w:t>.cap.ru/, на официальном сайте Российской Федерации в сети «Интернет» (</w:t>
      </w:r>
      <w:hyperlink r:id="rId18" w:history="1">
        <w:r w:rsidRPr="00505109">
          <w:rPr>
            <w:rStyle w:val="ac"/>
            <w:rFonts w:ascii="Times New Roman" w:eastAsia="Times New Roman" w:hAnsi="Times New Roman" w:cs="Times New Roman"/>
            <w:color w:val="000000" w:themeColor="text1"/>
            <w:sz w:val="24"/>
            <w:szCs w:val="24"/>
            <w:u w:val="none"/>
            <w:lang w:eastAsia="ru-RU"/>
          </w:rPr>
          <w:t>http://torgi.gov.ru</w:t>
        </w:r>
      </w:hyperlink>
      <w:r w:rsidRPr="00505109">
        <w:rPr>
          <w:rFonts w:ascii="Times New Roman" w:eastAsia="Times New Roman" w:hAnsi="Times New Roman" w:cs="Times New Roman"/>
          <w:color w:val="000000" w:themeColor="text1"/>
          <w:sz w:val="24"/>
          <w:szCs w:val="24"/>
          <w:lang w:eastAsia="ru-RU"/>
        </w:rPr>
        <w:t>) и в информационном бюллетене «Урмарский Вестник».</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Перечень документов, представляемых желающими на участие в аукционе:</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1)  заявление в произвольной форме на имя главы Урмарского муниципального округа Чувашской Республики;</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2)   копии документов удостоверяющих личность заявителя (для граждан);</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3) копия документа о государственной регистрации КФХ, в случае если заявителем является   крестьянское (фермерское) хозяйства.        </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5109">
        <w:rPr>
          <w:rFonts w:ascii="Times New Roman" w:eastAsia="Times New Roman" w:hAnsi="Times New Roman" w:cs="Times New Roman"/>
          <w:color w:val="000000" w:themeColor="text1"/>
          <w:sz w:val="24"/>
          <w:szCs w:val="24"/>
          <w:lang w:eastAsia="ru-RU"/>
        </w:rPr>
        <w:t>4) копия документа, подтверждающего </w:t>
      </w:r>
      <w:r w:rsidRPr="00505109">
        <w:rPr>
          <w:rFonts w:ascii="Times New Roman" w:hAnsi="Times New Roman" w:cs="Times New Roman"/>
          <w:color w:val="000000" w:themeColor="text1"/>
          <w:sz w:val="24"/>
          <w:szCs w:val="24"/>
        </w:rPr>
        <w:t>являющейся налогоплательщиком налога на профессиональный доход (</w:t>
      </w:r>
      <w:proofErr w:type="spellStart"/>
      <w:r w:rsidRPr="00505109">
        <w:rPr>
          <w:rFonts w:ascii="Times New Roman" w:hAnsi="Times New Roman" w:cs="Times New Roman"/>
          <w:color w:val="000000" w:themeColor="text1"/>
          <w:sz w:val="24"/>
          <w:szCs w:val="24"/>
        </w:rPr>
        <w:t>самозанятого</w:t>
      </w:r>
      <w:proofErr w:type="spellEnd"/>
      <w:r w:rsidRPr="00505109">
        <w:rPr>
          <w:rFonts w:ascii="Times New Roman" w:hAnsi="Times New Roman" w:cs="Times New Roman"/>
          <w:color w:val="000000" w:themeColor="text1"/>
          <w:sz w:val="24"/>
          <w:szCs w:val="24"/>
        </w:rPr>
        <w:t>).</w:t>
      </w:r>
      <w:proofErr w:type="gramEnd"/>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Порядок заключения договора аренды земельных участков:</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505109">
        <w:rPr>
          <w:rFonts w:ascii="Times New Roman" w:eastAsia="Times New Roman" w:hAnsi="Times New Roman" w:cs="Times New Roman"/>
          <w:color w:val="000000" w:themeColor="text1"/>
          <w:sz w:val="24"/>
          <w:szCs w:val="24"/>
          <w:lang w:eastAsia="ru-RU"/>
        </w:rPr>
        <w:t>- в случае отсутствия заявлений от граждан и крестьянских (фермерских) хозяйств о намерении участвовать в аукционе на право заключения договора аренды земельных  участков заключается Договор с единственным заявителем, обратившимся заявлением о предоставлении вышеуказанных земельных участков, в установленном законодательством порядке не ранее 10 дней со дня подведения итогов, с ежегодной арендной платой в размере 0,6 процента кадастровой стоимости земельных участков в соответствии</w:t>
      </w:r>
      <w:proofErr w:type="gramEnd"/>
      <w:r w:rsidRPr="00505109">
        <w:rPr>
          <w:rFonts w:ascii="Times New Roman" w:eastAsia="Times New Roman" w:hAnsi="Times New Roman" w:cs="Times New Roman"/>
          <w:color w:val="000000" w:themeColor="text1"/>
          <w:sz w:val="24"/>
          <w:szCs w:val="24"/>
          <w:lang w:eastAsia="ru-RU"/>
        </w:rPr>
        <w:t xml:space="preserve"> с Постановлением Кабинета Министров Чувашской Республики от 24 ноября 2016 года №489 «О внесении изменений в Постановление Кабинета Министров Чувашской Республики от 19 июня 2006 года №148»;</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в случае поступления других заявлений о намерении участвовать в аукционе на право заключения договора аренды земельных участков вышеуказанные земельные участки будут предоставлены в аренду путем выставления на аукцион (торги) с ежегодной арендной (рыночной) платой в соответствии с действующим законодательством.</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xml:space="preserve">    Дата начала приема заявлений:  03 апреля  2024 г. 8-00 часов</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Дата окончания приема заявлений:  02 мая  2024 г. 17-00 часов.</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Подведение итогов состоится  03 мая  2024 года.</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505109">
        <w:rPr>
          <w:rFonts w:ascii="Times New Roman" w:eastAsia="Times New Roman" w:hAnsi="Times New Roman" w:cs="Times New Roman"/>
          <w:color w:val="000000" w:themeColor="text1"/>
          <w:sz w:val="24"/>
          <w:szCs w:val="24"/>
          <w:lang w:eastAsia="ru-RU"/>
        </w:rPr>
        <w:t xml:space="preserve">С дополнительными сведениями по приему заявлений, условиями договора аренды земельных участков, требованиями к представляемым документам, желающие могут ознакомиться на официальном сайте организатора аукциона </w:t>
      </w:r>
      <w:hyperlink r:id="rId19" w:history="1">
        <w:r w:rsidRPr="00505109">
          <w:rPr>
            <w:rStyle w:val="ac"/>
            <w:rFonts w:ascii="Times New Roman" w:eastAsia="Times New Roman" w:hAnsi="Times New Roman" w:cs="Times New Roman"/>
            <w:color w:val="000000" w:themeColor="text1"/>
            <w:sz w:val="24"/>
            <w:szCs w:val="24"/>
            <w:u w:val="none"/>
            <w:lang w:eastAsia="ru-RU"/>
          </w:rPr>
          <w:t>https://urmary.cap.ru/</w:t>
        </w:r>
      </w:hyperlink>
      <w:r w:rsidRPr="00505109">
        <w:rPr>
          <w:rFonts w:ascii="Times New Roman" w:eastAsia="Times New Roman" w:hAnsi="Times New Roman" w:cs="Times New Roman"/>
          <w:color w:val="000000" w:themeColor="text1"/>
          <w:sz w:val="24"/>
          <w:szCs w:val="24"/>
          <w:lang w:eastAsia="ru-RU"/>
        </w:rPr>
        <w:t xml:space="preserve"> или на официальном сайте Российской Федерации в сети «Интернет» (</w:t>
      </w:r>
      <w:hyperlink r:id="rId20" w:history="1">
        <w:r w:rsidRPr="00505109">
          <w:rPr>
            <w:rStyle w:val="ac"/>
            <w:rFonts w:ascii="Times New Roman" w:eastAsia="Times New Roman" w:hAnsi="Times New Roman" w:cs="Times New Roman"/>
            <w:color w:val="000000" w:themeColor="text1"/>
            <w:sz w:val="24"/>
            <w:szCs w:val="24"/>
            <w:u w:val="none"/>
            <w:lang w:eastAsia="ru-RU"/>
          </w:rPr>
          <w:t>http://torgi.gov.ru</w:t>
        </w:r>
      </w:hyperlink>
      <w:r w:rsidRPr="00505109">
        <w:rPr>
          <w:rFonts w:ascii="Times New Roman" w:eastAsia="Times New Roman" w:hAnsi="Times New Roman" w:cs="Times New Roman"/>
          <w:color w:val="000000" w:themeColor="text1"/>
          <w:sz w:val="24"/>
          <w:szCs w:val="24"/>
          <w:lang w:eastAsia="ru-RU"/>
        </w:rPr>
        <w:t>).</w:t>
      </w:r>
    </w:p>
    <w:p w:rsidR="00505109" w:rsidRPr="00505109" w:rsidRDefault="00505109" w:rsidP="0050510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505109" w:rsidRDefault="00505109" w:rsidP="00505109">
      <w:pPr>
        <w:pStyle w:val="afff0"/>
        <w:jc w:val="right"/>
        <w:rPr>
          <w:rFonts w:ascii="Times New Roman" w:hAnsi="Times New Roman" w:cs="Times New Roman"/>
          <w:color w:val="000000" w:themeColor="text1"/>
        </w:rPr>
      </w:pPr>
    </w:p>
    <w:p w:rsidR="00505109" w:rsidRDefault="00505109" w:rsidP="00505109">
      <w:pPr>
        <w:pStyle w:val="afff0"/>
        <w:jc w:val="right"/>
        <w:rPr>
          <w:rFonts w:ascii="Times New Roman" w:hAnsi="Times New Roman" w:cs="Times New Roman"/>
          <w:color w:val="000000" w:themeColor="text1"/>
        </w:rPr>
      </w:pP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Главе  </w:t>
      </w:r>
      <w:r>
        <w:rPr>
          <w:rFonts w:ascii="Times New Roman" w:hAnsi="Times New Roman" w:cs="Times New Roman"/>
        </w:rPr>
        <w:t>Урмарского муниципального округа</w:t>
      </w:r>
    </w:p>
    <w:p w:rsidR="00505109" w:rsidRDefault="00505109" w:rsidP="00505109">
      <w:pPr>
        <w:pStyle w:val="afff0"/>
        <w:jc w:val="center"/>
        <w:rPr>
          <w:rFonts w:ascii="Times New Roman" w:hAnsi="Times New Roman" w:cs="Times New Roman"/>
          <w:color w:val="000000" w:themeColor="text1"/>
        </w:rPr>
      </w:pPr>
      <w:r>
        <w:rPr>
          <w:rFonts w:ascii="Times New Roman" w:hAnsi="Times New Roman" w:cs="Times New Roman"/>
          <w:color w:val="000000" w:themeColor="text1"/>
        </w:rPr>
        <w:t xml:space="preserve">                                                                                           Чувашской Республики</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505109" w:rsidRDefault="00505109" w:rsidP="00505109">
      <w:pPr>
        <w:pStyle w:val="afff0"/>
        <w:jc w:val="center"/>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(полное    наименование,     ИНН,  ОГРН</w:t>
      </w:r>
      <w:proofErr w:type="gramEnd"/>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юридического лица, ИП)</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от 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(контактный телефон, электронная почта,</w:t>
      </w:r>
      <w:proofErr w:type="gramEnd"/>
    </w:p>
    <w:p w:rsidR="00505109" w:rsidRDefault="00505109" w:rsidP="00505109">
      <w:pPr>
        <w:pStyle w:val="afff0"/>
        <w:tabs>
          <w:tab w:val="right" w:pos="9498"/>
        </w:tabs>
        <w:jc w:val="right"/>
        <w:rPr>
          <w:rFonts w:ascii="Times New Roman" w:hAnsi="Times New Roman" w:cs="Times New Roman"/>
          <w:color w:val="000000" w:themeColor="text1"/>
        </w:rPr>
      </w:pPr>
      <w:r>
        <w:rPr>
          <w:rFonts w:ascii="Times New Roman" w:hAnsi="Times New Roman" w:cs="Times New Roman"/>
          <w:color w:val="000000" w:themeColor="text1"/>
        </w:rPr>
        <w:t xml:space="preserve">                                                                                                                                                              почтовый адрес)</w:t>
      </w:r>
      <w:r>
        <w:rPr>
          <w:rFonts w:ascii="Times New Roman" w:hAnsi="Times New Roman" w:cs="Times New Roman"/>
          <w:color w:val="000000" w:themeColor="text1"/>
        </w:rPr>
        <w:tab/>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(фамилия, имя,  отчество   (последнее -</w:t>
      </w:r>
      <w:proofErr w:type="gramEnd"/>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при наличии),   данные документа,</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удостоверяющего</w:t>
      </w:r>
      <w:proofErr w:type="gramEnd"/>
      <w:r>
        <w:rPr>
          <w:rFonts w:ascii="Times New Roman" w:hAnsi="Times New Roman" w:cs="Times New Roman"/>
          <w:color w:val="000000" w:themeColor="text1"/>
        </w:rPr>
        <w:t xml:space="preserve">   личность,  контактный</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телефон, адрес электронной почты, адрес</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регистрации,      адрес    </w:t>
      </w:r>
      <w:proofErr w:type="gramStart"/>
      <w:r>
        <w:rPr>
          <w:rFonts w:ascii="Times New Roman" w:hAnsi="Times New Roman" w:cs="Times New Roman"/>
          <w:color w:val="000000" w:themeColor="text1"/>
        </w:rPr>
        <w:t>фактического</w:t>
      </w:r>
      <w:proofErr w:type="gramEnd"/>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проживания уполномоченного лица)</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_______________________________________</w:t>
      </w:r>
    </w:p>
    <w:p w:rsidR="00505109" w:rsidRDefault="00505109" w:rsidP="00505109">
      <w:pPr>
        <w:pStyle w:val="afff0"/>
        <w:jc w:val="right"/>
        <w:rPr>
          <w:rFonts w:ascii="Times New Roman" w:hAnsi="Times New Roman" w:cs="Times New Roman"/>
          <w:color w:val="000000" w:themeColor="text1"/>
        </w:rPr>
      </w:pPr>
      <w:r>
        <w:rPr>
          <w:rFonts w:ascii="Times New Roman" w:hAnsi="Times New Roman" w:cs="Times New Roman"/>
          <w:color w:val="000000" w:themeColor="text1"/>
        </w:rPr>
        <w:t xml:space="preserve">                                                                                                                       (данные представителя заявителя)</w:t>
      </w:r>
    </w:p>
    <w:p w:rsidR="00505109" w:rsidRDefault="00505109" w:rsidP="00505109">
      <w:pPr>
        <w:spacing w:after="0" w:line="240" w:lineRule="auto"/>
        <w:jc w:val="both"/>
        <w:rPr>
          <w:rFonts w:ascii="Times New Roman" w:hAnsi="Times New Roman" w:cs="Times New Roman"/>
          <w:color w:val="000000" w:themeColor="text1"/>
          <w:sz w:val="18"/>
          <w:szCs w:val="18"/>
        </w:rPr>
      </w:pPr>
    </w:p>
    <w:p w:rsidR="00505109" w:rsidRDefault="00505109" w:rsidP="00505109">
      <w:pPr>
        <w:pStyle w:val="afff0"/>
        <w:rPr>
          <w:rStyle w:val="af0"/>
          <w:color w:val="000000" w:themeColor="text1"/>
        </w:rPr>
      </w:pPr>
    </w:p>
    <w:p w:rsidR="00D44887" w:rsidRDefault="00D44887" w:rsidP="00505109">
      <w:pPr>
        <w:pStyle w:val="afff0"/>
        <w:jc w:val="center"/>
        <w:rPr>
          <w:rStyle w:val="af0"/>
          <w:rFonts w:ascii="Times New Roman" w:hAnsi="Times New Roman" w:cs="Times New Roman"/>
          <w:color w:val="000000" w:themeColor="text1"/>
        </w:rPr>
      </w:pPr>
    </w:p>
    <w:p w:rsidR="00505109" w:rsidRDefault="00505109" w:rsidP="00505109">
      <w:pPr>
        <w:pStyle w:val="afff0"/>
        <w:jc w:val="center"/>
      </w:pPr>
      <w:r>
        <w:rPr>
          <w:rStyle w:val="af0"/>
          <w:rFonts w:ascii="Times New Roman" w:hAnsi="Times New Roman" w:cs="Times New Roman"/>
          <w:color w:val="000000" w:themeColor="text1"/>
        </w:rPr>
        <w:t>Заявление</w:t>
      </w:r>
    </w:p>
    <w:p w:rsidR="00505109" w:rsidRDefault="00505109" w:rsidP="00505109">
      <w:pPr>
        <w:pStyle w:val="afff0"/>
        <w:jc w:val="center"/>
        <w:rPr>
          <w:rFonts w:ascii="Times New Roman" w:hAnsi="Times New Roman" w:cs="Times New Roman"/>
          <w:color w:val="000000" w:themeColor="text1"/>
        </w:rPr>
      </w:pPr>
      <w:r>
        <w:rPr>
          <w:rStyle w:val="af0"/>
          <w:rFonts w:ascii="Times New Roman" w:hAnsi="Times New Roman" w:cs="Times New Roman"/>
          <w:color w:val="000000" w:themeColor="text1"/>
        </w:rPr>
        <w:t>о предоставлении земельного участка</w:t>
      </w:r>
    </w:p>
    <w:p w:rsidR="00505109" w:rsidRDefault="00505109" w:rsidP="00505109">
      <w:pPr>
        <w:spacing w:after="0" w:line="240" w:lineRule="auto"/>
        <w:jc w:val="both"/>
        <w:rPr>
          <w:rFonts w:ascii="Times New Roman" w:hAnsi="Times New Roman" w:cs="Times New Roman"/>
          <w:color w:val="000000" w:themeColor="text1"/>
          <w:sz w:val="20"/>
          <w:szCs w:val="20"/>
        </w:rPr>
      </w:pP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Прошу предоставить земельный участок с кадастровым номером  _____________________________________________________________________________________________</w:t>
      </w: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в _________________________________________________________________________________________.</w:t>
      </w:r>
      <w:hyperlink r:id="rId21" w:anchor="sub_1111" w:history="1">
        <w:r>
          <w:rPr>
            <w:rStyle w:val="af1"/>
            <w:color w:val="000000" w:themeColor="text1"/>
          </w:rPr>
          <w:t>(1)</w:t>
        </w:r>
      </w:hyperlink>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Основание предоставления земельного участка: _________________________________________________________________________________________.</w:t>
      </w:r>
      <w:hyperlink r:id="rId22" w:anchor="sub_2222" w:history="1">
        <w:r>
          <w:rPr>
            <w:rStyle w:val="af1"/>
            <w:color w:val="000000" w:themeColor="text1"/>
          </w:rPr>
          <w:t>(2)</w:t>
        </w:r>
      </w:hyperlink>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Цель использования земельного участка ________________________________________________________________________.</w:t>
      </w: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Реквизиты решения об изъятии  земельного участка для государственных или муниципальных нужд ______________________________________________________________________________________________________________________________________________________________________________________.</w:t>
      </w:r>
      <w:hyperlink r:id="rId23" w:anchor="sub_3333" w:history="1">
        <w:r>
          <w:rPr>
            <w:rStyle w:val="af1"/>
            <w:color w:val="000000" w:themeColor="text1"/>
          </w:rPr>
          <w:t>(3)</w:t>
        </w:r>
      </w:hyperlink>
    </w:p>
    <w:p w:rsidR="00505109" w:rsidRPr="00505109" w:rsidRDefault="00505109" w:rsidP="00505109">
      <w:pPr>
        <w:spacing w:after="0" w:line="240" w:lineRule="auto"/>
        <w:jc w:val="both"/>
        <w:rPr>
          <w:rFonts w:ascii="Times New Roman" w:hAnsi="Times New Roman" w:cs="Times New Roman"/>
          <w:color w:val="000000" w:themeColor="text1"/>
          <w:sz w:val="20"/>
          <w:szCs w:val="20"/>
        </w:rPr>
      </w:pPr>
    </w:p>
    <w:p w:rsidR="00505109" w:rsidRPr="00505109" w:rsidRDefault="00505109" w:rsidP="00505109">
      <w:pPr>
        <w:spacing w:after="0" w:line="240" w:lineRule="auto"/>
        <w:jc w:val="both"/>
        <w:rPr>
          <w:rFonts w:ascii="Times New Roman" w:hAnsi="Times New Roman" w:cs="Times New Roman"/>
          <w:color w:val="000000" w:themeColor="text1"/>
          <w:sz w:val="20"/>
          <w:szCs w:val="20"/>
        </w:rPr>
      </w:pPr>
      <w:bookmarkStart w:id="1" w:name="sub_1111"/>
      <w:r w:rsidRPr="00505109">
        <w:rPr>
          <w:rFonts w:ascii="Times New Roman" w:hAnsi="Times New Roman" w:cs="Times New Roman"/>
          <w:color w:val="000000" w:themeColor="text1"/>
          <w:sz w:val="20"/>
          <w:szCs w:val="20"/>
        </w:rPr>
        <w:t xml:space="preserve">(1)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24" w:history="1">
        <w:r w:rsidRPr="00505109">
          <w:rPr>
            <w:rStyle w:val="af1"/>
            <w:rFonts w:ascii="Times New Roman" w:hAnsi="Times New Roman"/>
            <w:color w:val="000000" w:themeColor="text1"/>
            <w:sz w:val="20"/>
            <w:szCs w:val="20"/>
          </w:rPr>
          <w:t>пунктами 8</w:t>
        </w:r>
      </w:hyperlink>
      <w:r w:rsidRPr="00505109">
        <w:rPr>
          <w:rFonts w:ascii="Times New Roman" w:hAnsi="Times New Roman" w:cs="Times New Roman"/>
          <w:color w:val="000000" w:themeColor="text1"/>
          <w:sz w:val="20"/>
          <w:szCs w:val="20"/>
        </w:rPr>
        <w:t xml:space="preserve">, </w:t>
      </w:r>
      <w:hyperlink r:id="rId25" w:history="1">
        <w:r w:rsidRPr="00505109">
          <w:rPr>
            <w:rStyle w:val="af1"/>
            <w:rFonts w:ascii="Times New Roman" w:hAnsi="Times New Roman"/>
            <w:color w:val="000000" w:themeColor="text1"/>
            <w:sz w:val="20"/>
            <w:szCs w:val="20"/>
          </w:rPr>
          <w:t>9 статьи 39.8</w:t>
        </w:r>
      </w:hyperlink>
      <w:r w:rsidRPr="00505109">
        <w:rPr>
          <w:rFonts w:ascii="Times New Roman" w:hAnsi="Times New Roman" w:cs="Times New Roman"/>
          <w:color w:val="000000" w:themeColor="text1"/>
          <w:sz w:val="20"/>
          <w:szCs w:val="20"/>
        </w:rPr>
        <w:t xml:space="preserve">, </w:t>
      </w:r>
      <w:hyperlink r:id="rId26" w:history="1">
        <w:r w:rsidRPr="00505109">
          <w:rPr>
            <w:rStyle w:val="af1"/>
            <w:rFonts w:ascii="Times New Roman" w:hAnsi="Times New Roman"/>
            <w:color w:val="000000" w:themeColor="text1"/>
            <w:sz w:val="20"/>
            <w:szCs w:val="20"/>
          </w:rPr>
          <w:t>пунктом 2 статьи 39.10</w:t>
        </w:r>
      </w:hyperlink>
      <w:r w:rsidRPr="00505109">
        <w:rPr>
          <w:rFonts w:ascii="Times New Roman" w:hAnsi="Times New Roman" w:cs="Times New Roman"/>
          <w:color w:val="000000" w:themeColor="text1"/>
          <w:sz w:val="20"/>
          <w:szCs w:val="20"/>
        </w:rPr>
        <w:t xml:space="preserve"> Земельного кодекса Российской Федерации.</w:t>
      </w:r>
    </w:p>
    <w:p w:rsidR="00505109" w:rsidRPr="00505109" w:rsidRDefault="00505109" w:rsidP="00505109">
      <w:pPr>
        <w:spacing w:after="0" w:line="240" w:lineRule="auto"/>
        <w:jc w:val="both"/>
        <w:rPr>
          <w:rFonts w:ascii="Times New Roman" w:hAnsi="Times New Roman" w:cs="Times New Roman"/>
          <w:color w:val="000000" w:themeColor="text1"/>
          <w:sz w:val="20"/>
          <w:szCs w:val="20"/>
        </w:rPr>
      </w:pPr>
      <w:bookmarkStart w:id="2" w:name="sub_2222"/>
      <w:bookmarkEnd w:id="1"/>
      <w:r w:rsidRPr="00505109">
        <w:rPr>
          <w:rFonts w:ascii="Times New Roman" w:hAnsi="Times New Roman" w:cs="Times New Roman"/>
          <w:color w:val="000000" w:themeColor="text1"/>
          <w:sz w:val="20"/>
          <w:szCs w:val="20"/>
        </w:rPr>
        <w:t xml:space="preserve">(2) Указывается основание предоставления земельного участка без проведения торгов из числа предусмотренных </w:t>
      </w:r>
      <w:hyperlink r:id="rId27" w:history="1">
        <w:r w:rsidRPr="00505109">
          <w:rPr>
            <w:rStyle w:val="af1"/>
            <w:rFonts w:ascii="Times New Roman" w:hAnsi="Times New Roman"/>
            <w:color w:val="000000" w:themeColor="text1"/>
            <w:sz w:val="20"/>
            <w:szCs w:val="20"/>
          </w:rPr>
          <w:t>пунктом 2 статьи 39.3</w:t>
        </w:r>
      </w:hyperlink>
      <w:r w:rsidRPr="00505109">
        <w:rPr>
          <w:rFonts w:ascii="Times New Roman" w:hAnsi="Times New Roman" w:cs="Times New Roman"/>
          <w:color w:val="000000" w:themeColor="text1"/>
          <w:sz w:val="20"/>
          <w:szCs w:val="20"/>
        </w:rPr>
        <w:t xml:space="preserve">, </w:t>
      </w:r>
      <w:hyperlink r:id="rId28" w:history="1">
        <w:r w:rsidRPr="00505109">
          <w:rPr>
            <w:rStyle w:val="af1"/>
            <w:rFonts w:ascii="Times New Roman" w:hAnsi="Times New Roman"/>
            <w:color w:val="000000" w:themeColor="text1"/>
            <w:sz w:val="20"/>
            <w:szCs w:val="20"/>
          </w:rPr>
          <w:t>статьей 39.5</w:t>
        </w:r>
      </w:hyperlink>
      <w:r w:rsidRPr="00505109">
        <w:rPr>
          <w:rFonts w:ascii="Times New Roman" w:hAnsi="Times New Roman" w:cs="Times New Roman"/>
          <w:color w:val="000000" w:themeColor="text1"/>
          <w:sz w:val="20"/>
          <w:szCs w:val="20"/>
        </w:rPr>
        <w:t xml:space="preserve">, </w:t>
      </w:r>
      <w:hyperlink r:id="rId29" w:history="1">
        <w:r w:rsidRPr="00505109">
          <w:rPr>
            <w:rStyle w:val="af1"/>
            <w:rFonts w:ascii="Times New Roman" w:hAnsi="Times New Roman"/>
            <w:color w:val="000000" w:themeColor="text1"/>
            <w:sz w:val="20"/>
            <w:szCs w:val="20"/>
          </w:rPr>
          <w:t>пунктом 2 статьи 39.6</w:t>
        </w:r>
      </w:hyperlink>
      <w:r w:rsidRPr="00505109">
        <w:rPr>
          <w:rFonts w:ascii="Times New Roman" w:hAnsi="Times New Roman" w:cs="Times New Roman"/>
          <w:color w:val="000000" w:themeColor="text1"/>
          <w:sz w:val="20"/>
          <w:szCs w:val="20"/>
        </w:rPr>
        <w:t xml:space="preserve"> или </w:t>
      </w:r>
      <w:hyperlink r:id="rId30" w:history="1">
        <w:r w:rsidRPr="00505109">
          <w:rPr>
            <w:rStyle w:val="af1"/>
            <w:rFonts w:ascii="Times New Roman" w:hAnsi="Times New Roman"/>
            <w:color w:val="000000" w:themeColor="text1"/>
            <w:sz w:val="20"/>
            <w:szCs w:val="20"/>
          </w:rPr>
          <w:t>пунктом 2 статьи 39.10</w:t>
        </w:r>
      </w:hyperlink>
      <w:r w:rsidRPr="00505109">
        <w:rPr>
          <w:rFonts w:ascii="Times New Roman" w:hAnsi="Times New Roman" w:cs="Times New Roman"/>
          <w:color w:val="000000" w:themeColor="text1"/>
          <w:sz w:val="20"/>
          <w:szCs w:val="20"/>
        </w:rPr>
        <w:t xml:space="preserve"> Земельного кодекса Российской Федерации оснований.</w:t>
      </w:r>
    </w:p>
    <w:p w:rsidR="00505109" w:rsidRPr="00505109" w:rsidRDefault="00505109" w:rsidP="00505109">
      <w:pPr>
        <w:spacing w:after="0" w:line="240" w:lineRule="auto"/>
        <w:jc w:val="both"/>
        <w:rPr>
          <w:rFonts w:ascii="Times New Roman" w:hAnsi="Times New Roman" w:cs="Times New Roman"/>
          <w:color w:val="000000" w:themeColor="text1"/>
          <w:sz w:val="20"/>
          <w:szCs w:val="20"/>
        </w:rPr>
      </w:pPr>
      <w:bookmarkStart w:id="3" w:name="sub_3333"/>
      <w:bookmarkEnd w:id="2"/>
      <w:r w:rsidRPr="00505109">
        <w:rPr>
          <w:rFonts w:ascii="Times New Roman" w:hAnsi="Times New Roman" w:cs="Times New Roman"/>
          <w:color w:val="000000" w:themeColor="text1"/>
          <w:sz w:val="20"/>
          <w:szCs w:val="20"/>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bookmarkEnd w:id="3"/>
    <w:p w:rsidR="00505109" w:rsidRPr="00505109" w:rsidRDefault="00505109" w:rsidP="00505109">
      <w:pPr>
        <w:spacing w:after="0" w:line="240" w:lineRule="auto"/>
        <w:jc w:val="both"/>
        <w:rPr>
          <w:rFonts w:ascii="Times New Roman" w:hAnsi="Times New Roman" w:cs="Times New Roman"/>
          <w:color w:val="000000" w:themeColor="text1"/>
          <w:sz w:val="20"/>
          <w:szCs w:val="20"/>
        </w:rPr>
      </w:pPr>
    </w:p>
    <w:p w:rsidR="00505109" w:rsidRPr="00505109" w:rsidRDefault="00505109" w:rsidP="00505109">
      <w:pPr>
        <w:pStyle w:val="afff0"/>
        <w:rPr>
          <w:rFonts w:ascii="Times New Roman" w:hAnsi="Times New Roman" w:cs="Times New Roman"/>
          <w:color w:val="000000" w:themeColor="text1"/>
        </w:rPr>
      </w:pPr>
      <w:r w:rsidRPr="00505109">
        <w:rPr>
          <w:rFonts w:ascii="Times New Roman" w:hAnsi="Times New Roman" w:cs="Times New Roman"/>
          <w:color w:val="000000" w:themeColor="text1"/>
        </w:rPr>
        <w:t xml:space="preserve">     Реквизиты   решения   об   утверждении   документа  территориального планирования и (или) проекта планировки территории___________________________________________________________________   .</w:t>
      </w:r>
      <w:hyperlink r:id="rId31" w:anchor="sub_4444" w:history="1">
        <w:r w:rsidRPr="00505109">
          <w:rPr>
            <w:rStyle w:val="af1"/>
            <w:rFonts w:ascii="Times New Roman" w:hAnsi="Times New Roman"/>
            <w:color w:val="000000" w:themeColor="text1"/>
          </w:rPr>
          <w:t>(4)</w:t>
        </w:r>
      </w:hyperlink>
    </w:p>
    <w:p w:rsidR="00505109" w:rsidRDefault="00505109" w:rsidP="00505109">
      <w:pPr>
        <w:pStyle w:val="afff0"/>
        <w:rPr>
          <w:rFonts w:ascii="Times New Roman" w:hAnsi="Times New Roman" w:cs="Times New Roman"/>
          <w:color w:val="000000" w:themeColor="text1"/>
        </w:rPr>
      </w:pPr>
      <w:r w:rsidRPr="00505109">
        <w:rPr>
          <w:rFonts w:ascii="Times New Roman" w:hAnsi="Times New Roman" w:cs="Times New Roman"/>
          <w:color w:val="000000" w:themeColor="text1"/>
        </w:rPr>
        <w:lastRenderedPageBreak/>
        <w:t xml:space="preserve">     Реквизиты  решения  о  предварительном  согласовании</w:t>
      </w:r>
      <w:r>
        <w:rPr>
          <w:rFonts w:ascii="Times New Roman" w:hAnsi="Times New Roman" w:cs="Times New Roman"/>
          <w:color w:val="000000" w:themeColor="text1"/>
        </w:rPr>
        <w:t xml:space="preserve">  предоставления земельного участка _______________________________________________________________________________________.</w:t>
      </w:r>
      <w:hyperlink r:id="rId32" w:anchor="sub_5555" w:history="1">
        <w:r>
          <w:rPr>
            <w:rStyle w:val="af1"/>
            <w:color w:val="000000" w:themeColor="text1"/>
          </w:rPr>
          <w:t>(5)</w:t>
        </w:r>
      </w:hyperlink>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Приложение:</w:t>
      </w: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Результат предоставления услуги прошу:</w:t>
      </w:r>
    </w:p>
    <w:p w:rsidR="00505109" w:rsidRDefault="00505109" w:rsidP="00505109">
      <w:pPr>
        <w:spacing w:after="0" w:line="240" w:lineRule="auto"/>
        <w:jc w:val="both"/>
        <w:rPr>
          <w:rFonts w:ascii="Times New Roman" w:hAnsi="Times New Roman" w:cs="Times New Roman"/>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42"/>
        <w:gridCol w:w="2061"/>
      </w:tblGrid>
      <w:tr w:rsidR="00505109" w:rsidTr="00505109">
        <w:tc>
          <w:tcPr>
            <w:tcW w:w="7342" w:type="dxa"/>
            <w:tcBorders>
              <w:top w:val="single" w:sz="4" w:space="0" w:color="auto"/>
              <w:left w:val="single" w:sz="4" w:space="0" w:color="auto"/>
              <w:bottom w:val="single" w:sz="4" w:space="0" w:color="auto"/>
              <w:right w:val="single" w:sz="4" w:space="0" w:color="auto"/>
            </w:tcBorders>
            <w:hideMark/>
          </w:tcPr>
          <w:p w:rsidR="00505109" w:rsidRDefault="00505109">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 xml:space="preserve">направить в форме электронного документа в Личный кабинет на </w:t>
            </w:r>
            <w:hyperlink r:id="rId33" w:history="1">
              <w:r>
                <w:rPr>
                  <w:rStyle w:val="af1"/>
                  <w:color w:val="000000" w:themeColor="text1"/>
                  <w:sz w:val="20"/>
                  <w:szCs w:val="20"/>
                  <w:lang w:eastAsia="en-US"/>
                </w:rPr>
                <w:t>Едином портале</w:t>
              </w:r>
            </w:hyperlink>
            <w:r>
              <w:rPr>
                <w:rFonts w:ascii="Times New Roman" w:hAnsi="Times New Roman" w:cs="Times New Roman"/>
                <w:color w:val="000000" w:themeColor="text1"/>
                <w:sz w:val="20"/>
                <w:szCs w:val="20"/>
                <w:lang w:eastAsia="en-US"/>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right w:val="single" w:sz="4" w:space="0" w:color="auto"/>
            </w:tcBorders>
          </w:tcPr>
          <w:p w:rsidR="00505109" w:rsidRDefault="00505109">
            <w:pPr>
              <w:pStyle w:val="af2"/>
              <w:spacing w:line="276" w:lineRule="auto"/>
              <w:rPr>
                <w:rFonts w:ascii="Times New Roman" w:hAnsi="Times New Roman" w:cs="Times New Roman"/>
                <w:color w:val="000000" w:themeColor="text1"/>
                <w:sz w:val="20"/>
                <w:szCs w:val="20"/>
                <w:lang w:eastAsia="en-US"/>
              </w:rPr>
            </w:pPr>
          </w:p>
        </w:tc>
      </w:tr>
      <w:tr w:rsidR="00505109" w:rsidTr="00505109">
        <w:tc>
          <w:tcPr>
            <w:tcW w:w="7342" w:type="dxa"/>
            <w:tcBorders>
              <w:top w:val="single" w:sz="4" w:space="0" w:color="auto"/>
              <w:left w:val="single" w:sz="4" w:space="0" w:color="auto"/>
              <w:bottom w:val="single" w:sz="4" w:space="0" w:color="auto"/>
              <w:right w:val="single" w:sz="4" w:space="0" w:color="auto"/>
            </w:tcBorders>
            <w:hideMark/>
          </w:tcPr>
          <w:p w:rsidR="00505109" w:rsidRDefault="00505109">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505109" w:rsidRDefault="00505109">
            <w:pPr>
              <w:pStyle w:val="af2"/>
              <w:spacing w:line="276" w:lineRule="auto"/>
              <w:rPr>
                <w:rFonts w:ascii="Times New Roman" w:hAnsi="Times New Roman" w:cs="Times New Roman"/>
                <w:color w:val="000000" w:themeColor="text1"/>
                <w:sz w:val="20"/>
                <w:szCs w:val="20"/>
                <w:lang w:eastAsia="en-US"/>
              </w:rPr>
            </w:pPr>
          </w:p>
        </w:tc>
      </w:tr>
      <w:tr w:rsidR="00505109" w:rsidTr="00505109">
        <w:tc>
          <w:tcPr>
            <w:tcW w:w="7342" w:type="dxa"/>
            <w:tcBorders>
              <w:top w:val="single" w:sz="4" w:space="0" w:color="auto"/>
              <w:left w:val="single" w:sz="4" w:space="0" w:color="auto"/>
              <w:bottom w:val="single" w:sz="4" w:space="0" w:color="auto"/>
              <w:right w:val="single" w:sz="4" w:space="0" w:color="auto"/>
            </w:tcBorders>
            <w:hideMark/>
          </w:tcPr>
          <w:p w:rsidR="00505109" w:rsidRDefault="00505109">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направить на бумажном носителе на почтовый адрес:</w:t>
            </w:r>
          </w:p>
          <w:p w:rsidR="00505109" w:rsidRDefault="00505109">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______________________________________________________________________</w:t>
            </w:r>
          </w:p>
        </w:tc>
        <w:tc>
          <w:tcPr>
            <w:tcW w:w="2061" w:type="dxa"/>
            <w:tcBorders>
              <w:top w:val="single" w:sz="4" w:space="0" w:color="auto"/>
              <w:left w:val="single" w:sz="4" w:space="0" w:color="auto"/>
              <w:bottom w:val="single" w:sz="4" w:space="0" w:color="auto"/>
              <w:right w:val="single" w:sz="4" w:space="0" w:color="auto"/>
            </w:tcBorders>
          </w:tcPr>
          <w:p w:rsidR="00505109" w:rsidRDefault="00505109">
            <w:pPr>
              <w:pStyle w:val="af2"/>
              <w:spacing w:line="276" w:lineRule="auto"/>
              <w:rPr>
                <w:rFonts w:ascii="Times New Roman" w:hAnsi="Times New Roman" w:cs="Times New Roman"/>
                <w:color w:val="000000" w:themeColor="text1"/>
                <w:sz w:val="20"/>
                <w:szCs w:val="20"/>
                <w:lang w:eastAsia="en-US"/>
              </w:rPr>
            </w:pPr>
          </w:p>
        </w:tc>
      </w:tr>
      <w:tr w:rsidR="00505109" w:rsidTr="00505109">
        <w:tc>
          <w:tcPr>
            <w:tcW w:w="7342" w:type="dxa"/>
            <w:tcBorders>
              <w:top w:val="single" w:sz="4" w:space="0" w:color="auto"/>
              <w:left w:val="single" w:sz="4" w:space="0" w:color="auto"/>
              <w:bottom w:val="single" w:sz="4" w:space="0" w:color="auto"/>
              <w:right w:val="single" w:sz="4" w:space="0" w:color="auto"/>
            </w:tcBorders>
            <w:hideMark/>
          </w:tcPr>
          <w:p w:rsidR="00505109" w:rsidRDefault="00505109">
            <w:pPr>
              <w:pStyle w:val="af3"/>
              <w:spacing w:line="276" w:lineRule="auto"/>
              <w:jc w:val="both"/>
              <w:rPr>
                <w:rFonts w:ascii="Times New Roman" w:hAnsi="Times New Roman" w:cs="Times New Roman"/>
                <w:color w:val="000000" w:themeColor="text1"/>
                <w:sz w:val="20"/>
                <w:szCs w:val="20"/>
                <w:lang w:eastAsia="en-US"/>
              </w:rPr>
            </w:pPr>
            <w:r>
              <w:rPr>
                <w:rFonts w:ascii="Times New Roman" w:hAnsi="Times New Roman" w:cs="Times New Roman"/>
                <w:color w:val="000000" w:themeColor="text1"/>
                <w:sz w:val="20"/>
                <w:szCs w:val="20"/>
                <w:lang w:eastAsia="en-US"/>
              </w:rPr>
              <w:t>Указывается один из перечисленных способов</w:t>
            </w:r>
          </w:p>
        </w:tc>
        <w:tc>
          <w:tcPr>
            <w:tcW w:w="2061" w:type="dxa"/>
            <w:tcBorders>
              <w:top w:val="single" w:sz="4" w:space="0" w:color="auto"/>
              <w:left w:val="single" w:sz="4" w:space="0" w:color="auto"/>
              <w:bottom w:val="single" w:sz="4" w:space="0" w:color="auto"/>
              <w:right w:val="single" w:sz="4" w:space="0" w:color="auto"/>
            </w:tcBorders>
          </w:tcPr>
          <w:p w:rsidR="00505109" w:rsidRDefault="00505109">
            <w:pPr>
              <w:pStyle w:val="af2"/>
              <w:spacing w:line="276" w:lineRule="auto"/>
              <w:rPr>
                <w:rFonts w:ascii="Times New Roman" w:hAnsi="Times New Roman" w:cs="Times New Roman"/>
                <w:color w:val="000000" w:themeColor="text1"/>
                <w:sz w:val="20"/>
                <w:szCs w:val="20"/>
                <w:lang w:eastAsia="en-US"/>
              </w:rPr>
            </w:pPr>
          </w:p>
        </w:tc>
      </w:tr>
    </w:tbl>
    <w:p w:rsidR="00505109" w:rsidRDefault="00505109" w:rsidP="00505109">
      <w:pPr>
        <w:spacing w:after="0" w:line="240" w:lineRule="auto"/>
        <w:jc w:val="both"/>
        <w:rPr>
          <w:rFonts w:ascii="Times New Roman" w:hAnsi="Times New Roman" w:cs="Times New Roman"/>
          <w:color w:val="000000" w:themeColor="text1"/>
          <w:sz w:val="20"/>
          <w:szCs w:val="20"/>
        </w:rPr>
      </w:pP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___________     ___________________ _____________________________________</w:t>
      </w: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 xml:space="preserve">    Дата               Подпись                  Расшифровка подписи</w:t>
      </w:r>
    </w:p>
    <w:p w:rsidR="00505109" w:rsidRDefault="00505109" w:rsidP="00505109">
      <w:pPr>
        <w:spacing w:after="0" w:line="240" w:lineRule="auto"/>
        <w:jc w:val="both"/>
        <w:rPr>
          <w:rFonts w:ascii="Times New Roman" w:hAnsi="Times New Roman" w:cs="Times New Roman"/>
          <w:color w:val="000000" w:themeColor="text1"/>
          <w:sz w:val="20"/>
          <w:szCs w:val="20"/>
        </w:rPr>
      </w:pPr>
    </w:p>
    <w:p w:rsidR="00505109" w:rsidRDefault="00505109" w:rsidP="00505109">
      <w:pPr>
        <w:pStyle w:val="afff0"/>
        <w:rPr>
          <w:rFonts w:ascii="Times New Roman" w:hAnsi="Times New Roman" w:cs="Times New Roman"/>
          <w:color w:val="000000" w:themeColor="text1"/>
        </w:rPr>
      </w:pPr>
      <w:r>
        <w:rPr>
          <w:rFonts w:ascii="Times New Roman" w:hAnsi="Times New Roman" w:cs="Times New Roman"/>
          <w:color w:val="000000" w:themeColor="text1"/>
        </w:rPr>
        <w:t>──────────────────────────────</w:t>
      </w:r>
    </w:p>
    <w:p w:rsidR="00505109" w:rsidRDefault="00505109" w:rsidP="00505109">
      <w:pPr>
        <w:spacing w:after="0" w:line="240" w:lineRule="auto"/>
        <w:jc w:val="both"/>
        <w:rPr>
          <w:rFonts w:ascii="Times New Roman" w:hAnsi="Times New Roman" w:cs="Times New Roman"/>
          <w:color w:val="000000" w:themeColor="text1"/>
          <w:sz w:val="20"/>
          <w:szCs w:val="20"/>
        </w:rPr>
      </w:pPr>
      <w:bookmarkStart w:id="4" w:name="sub_4444"/>
      <w:r>
        <w:rPr>
          <w:rFonts w:ascii="Times New Roman" w:hAnsi="Times New Roman" w:cs="Times New Roman"/>
          <w:color w:val="000000" w:themeColor="text1"/>
          <w:sz w:val="20"/>
          <w:szCs w:val="20"/>
        </w:rPr>
        <w:t xml:space="preserve">(4) Указывается в случае, если земельный участок предоставляется для размещения объектов, предусмотренных </w:t>
      </w:r>
      <w:proofErr w:type="gramStart"/>
      <w:r>
        <w:rPr>
          <w:rFonts w:ascii="Times New Roman" w:hAnsi="Times New Roman" w:cs="Times New Roman"/>
          <w:color w:val="000000" w:themeColor="text1"/>
          <w:sz w:val="20"/>
          <w:szCs w:val="20"/>
        </w:rPr>
        <w:t>указанными</w:t>
      </w:r>
      <w:proofErr w:type="gramEnd"/>
      <w:r>
        <w:rPr>
          <w:rFonts w:ascii="Times New Roman" w:hAnsi="Times New Roman" w:cs="Times New Roman"/>
          <w:color w:val="000000" w:themeColor="text1"/>
          <w:sz w:val="20"/>
          <w:szCs w:val="20"/>
        </w:rPr>
        <w:t xml:space="preserve"> документом и (или) проектом.</w:t>
      </w:r>
    </w:p>
    <w:p w:rsidR="00505109" w:rsidRDefault="00505109" w:rsidP="00505109">
      <w:pPr>
        <w:spacing w:after="0" w:line="240" w:lineRule="auto"/>
        <w:jc w:val="both"/>
        <w:rPr>
          <w:rFonts w:ascii="Times New Roman" w:hAnsi="Times New Roman" w:cs="Times New Roman"/>
          <w:sz w:val="20"/>
          <w:szCs w:val="20"/>
        </w:rPr>
      </w:pPr>
      <w:bookmarkStart w:id="5" w:name="sub_5555"/>
      <w:bookmarkEnd w:id="4"/>
      <w:r>
        <w:rPr>
          <w:rFonts w:ascii="Times New Roman" w:hAnsi="Times New Roman" w:cs="Times New Roman"/>
          <w:color w:val="000000" w:themeColor="text1"/>
          <w:sz w:val="20"/>
          <w:szCs w:val="20"/>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Pr>
          <w:rFonts w:ascii="Times New Roman" w:hAnsi="Times New Roman" w:cs="Times New Roman"/>
          <w:sz w:val="20"/>
          <w:szCs w:val="20"/>
        </w:rPr>
        <w:t>участка.</w:t>
      </w:r>
    </w:p>
    <w:p w:rsidR="00505109" w:rsidRDefault="00505109" w:rsidP="00505109">
      <w:pPr>
        <w:jc w:val="right"/>
        <w:rPr>
          <w:rStyle w:val="af0"/>
          <w:color w:val="000000" w:themeColor="text1"/>
        </w:rPr>
      </w:pPr>
      <w:bookmarkStart w:id="6" w:name="sub_1110"/>
      <w:bookmarkEnd w:id="5"/>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Default="00505109" w:rsidP="00505109">
      <w:pPr>
        <w:spacing w:after="0" w:line="240" w:lineRule="auto"/>
        <w:jc w:val="right"/>
        <w:rPr>
          <w:rStyle w:val="af0"/>
          <w:rFonts w:ascii="Times New Roman" w:hAnsi="Times New Roman" w:cs="Times New Roman"/>
          <w:b w:val="0"/>
          <w:color w:val="000000" w:themeColor="text1"/>
          <w:sz w:val="20"/>
          <w:szCs w:val="20"/>
        </w:rPr>
      </w:pPr>
    </w:p>
    <w:p w:rsidR="00505109" w:rsidRPr="00505109" w:rsidRDefault="00505109" w:rsidP="00505109">
      <w:pPr>
        <w:spacing w:after="0" w:line="240" w:lineRule="auto"/>
        <w:jc w:val="right"/>
        <w:rPr>
          <w:rStyle w:val="af0"/>
          <w:rFonts w:ascii="Times New Roman" w:hAnsi="Times New Roman" w:cs="Times New Roman"/>
          <w:bCs/>
          <w:color w:val="000000" w:themeColor="text1"/>
          <w:sz w:val="20"/>
          <w:szCs w:val="20"/>
        </w:rPr>
      </w:pPr>
      <w:r w:rsidRPr="00505109">
        <w:rPr>
          <w:rStyle w:val="af0"/>
          <w:rFonts w:ascii="Times New Roman" w:hAnsi="Times New Roman" w:cs="Times New Roman"/>
          <w:b w:val="0"/>
          <w:color w:val="000000" w:themeColor="text1"/>
          <w:sz w:val="20"/>
          <w:szCs w:val="20"/>
        </w:rPr>
        <w:t>Приложение</w:t>
      </w:r>
      <w:r w:rsidRPr="00505109">
        <w:rPr>
          <w:rStyle w:val="af0"/>
          <w:rFonts w:ascii="Times New Roman" w:hAnsi="Times New Roman" w:cs="Times New Roman"/>
          <w:b w:val="0"/>
          <w:color w:val="000000" w:themeColor="text1"/>
          <w:sz w:val="20"/>
          <w:szCs w:val="20"/>
        </w:rPr>
        <w:br/>
        <w:t>к</w:t>
      </w:r>
      <w:r w:rsidRPr="00505109">
        <w:rPr>
          <w:rStyle w:val="af0"/>
          <w:rFonts w:ascii="Times New Roman" w:hAnsi="Times New Roman" w:cs="Times New Roman"/>
          <w:color w:val="000000" w:themeColor="text1"/>
          <w:sz w:val="20"/>
          <w:szCs w:val="20"/>
        </w:rPr>
        <w:t xml:space="preserve"> </w:t>
      </w:r>
      <w:hyperlink r:id="rId34" w:anchor="sub_1100" w:history="1">
        <w:r w:rsidRPr="00505109">
          <w:rPr>
            <w:rStyle w:val="af1"/>
            <w:rFonts w:ascii="Times New Roman" w:hAnsi="Times New Roman"/>
            <w:color w:val="000000" w:themeColor="text1"/>
            <w:sz w:val="20"/>
            <w:szCs w:val="20"/>
          </w:rPr>
          <w:t>заявлению</w:t>
        </w:r>
      </w:hyperlink>
    </w:p>
    <w:bookmarkEnd w:id="6"/>
    <w:p w:rsidR="00505109" w:rsidRPr="00505109" w:rsidRDefault="00505109" w:rsidP="00505109">
      <w:pPr>
        <w:spacing w:after="0" w:line="240" w:lineRule="auto"/>
        <w:jc w:val="center"/>
        <w:rPr>
          <w:rStyle w:val="af0"/>
          <w:rFonts w:ascii="Times New Roman" w:hAnsi="Times New Roman" w:cs="Times New Roman"/>
          <w:sz w:val="20"/>
          <w:szCs w:val="20"/>
        </w:rPr>
      </w:pPr>
      <w:r w:rsidRPr="00505109">
        <w:rPr>
          <w:rStyle w:val="af0"/>
          <w:rFonts w:ascii="Times New Roman" w:hAnsi="Times New Roman" w:cs="Times New Roman"/>
          <w:sz w:val="20"/>
          <w:szCs w:val="20"/>
        </w:rPr>
        <w:t xml:space="preserve">            </w:t>
      </w:r>
    </w:p>
    <w:p w:rsidR="00505109" w:rsidRPr="00505109" w:rsidRDefault="00505109" w:rsidP="00505109">
      <w:pPr>
        <w:spacing w:after="0" w:line="240" w:lineRule="auto"/>
        <w:jc w:val="center"/>
        <w:rPr>
          <w:rFonts w:ascii="Times New Roman" w:hAnsi="Times New Roman" w:cs="Times New Roman"/>
          <w:sz w:val="24"/>
          <w:szCs w:val="24"/>
        </w:rPr>
      </w:pPr>
      <w:r w:rsidRPr="00505109">
        <w:rPr>
          <w:rStyle w:val="af0"/>
          <w:rFonts w:ascii="Times New Roman" w:hAnsi="Times New Roman" w:cs="Times New Roman"/>
          <w:sz w:val="20"/>
          <w:szCs w:val="20"/>
        </w:rPr>
        <w:t xml:space="preserve">  </w:t>
      </w:r>
      <w:r w:rsidRPr="00505109">
        <w:rPr>
          <w:rFonts w:ascii="Times New Roman" w:hAnsi="Times New Roman" w:cs="Times New Roman"/>
          <w:b/>
          <w:sz w:val="24"/>
          <w:szCs w:val="24"/>
        </w:rPr>
        <w:t>СОГЛАСИЕ НА ОБРАБОТКУ ПЕРСОНАЛЬНЫХ ДАННЫХ</w:t>
      </w:r>
    </w:p>
    <w:p w:rsidR="00505109" w:rsidRPr="00505109" w:rsidRDefault="00505109" w:rsidP="00505109">
      <w:pPr>
        <w:spacing w:after="0" w:line="240" w:lineRule="auto"/>
        <w:rPr>
          <w:rFonts w:ascii="Times New Roman" w:hAnsi="Times New Roman" w:cs="Times New Roman"/>
          <w:sz w:val="24"/>
          <w:szCs w:val="24"/>
        </w:rPr>
      </w:pPr>
    </w:p>
    <w:p w:rsidR="00505109" w:rsidRPr="00505109" w:rsidRDefault="00505109" w:rsidP="00505109">
      <w:pPr>
        <w:spacing w:after="0" w:line="240" w:lineRule="auto"/>
        <w:ind w:firstLine="567"/>
        <w:rPr>
          <w:rFonts w:ascii="Times New Roman" w:hAnsi="Times New Roman" w:cs="Times New Roman"/>
          <w:sz w:val="24"/>
          <w:szCs w:val="24"/>
        </w:rPr>
      </w:pPr>
      <w:r w:rsidRPr="00505109">
        <w:rPr>
          <w:rFonts w:ascii="Times New Roman" w:hAnsi="Times New Roman" w:cs="Times New Roman"/>
          <w:sz w:val="24"/>
          <w:szCs w:val="24"/>
        </w:rPr>
        <w:t>Я ______________________________________________________________________,</w:t>
      </w: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 xml:space="preserve">                              (фамилия, имя, отчество (при наличии) субъекта персональных данных)</w:t>
      </w:r>
    </w:p>
    <w:p w:rsidR="00505109" w:rsidRPr="00505109" w:rsidRDefault="00505109" w:rsidP="00505109">
      <w:pPr>
        <w:spacing w:after="0" w:line="240" w:lineRule="auto"/>
        <w:rPr>
          <w:rFonts w:ascii="Times New Roman" w:hAnsi="Times New Roman" w:cs="Times New Roman"/>
          <w:sz w:val="24"/>
          <w:szCs w:val="24"/>
        </w:rPr>
      </w:pP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 xml:space="preserve">документ, удостоверяющий личность __________________    ________________________ </w:t>
      </w: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 xml:space="preserve">                                                                     (вид документа)                 серия, номер</w:t>
      </w:r>
    </w:p>
    <w:p w:rsidR="00505109" w:rsidRPr="00505109" w:rsidRDefault="00505109" w:rsidP="00505109">
      <w:pPr>
        <w:spacing w:after="0" w:line="240" w:lineRule="auto"/>
        <w:rPr>
          <w:rFonts w:ascii="Times New Roman" w:hAnsi="Times New Roman" w:cs="Times New Roman"/>
          <w:sz w:val="24"/>
          <w:szCs w:val="24"/>
        </w:rPr>
      </w:pP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выдан _______________________________________________________________________,</w:t>
      </w: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 xml:space="preserve">             (дата выдачи указанного документа, наименование органа, выдавшего документ)</w:t>
      </w:r>
    </w:p>
    <w:p w:rsidR="00505109" w:rsidRPr="00505109" w:rsidRDefault="00505109" w:rsidP="00505109">
      <w:pPr>
        <w:spacing w:after="0" w:line="240" w:lineRule="auto"/>
        <w:rPr>
          <w:rFonts w:ascii="Times New Roman" w:hAnsi="Times New Roman" w:cs="Times New Roman"/>
          <w:sz w:val="24"/>
          <w:szCs w:val="24"/>
        </w:rPr>
      </w:pPr>
    </w:p>
    <w:p w:rsidR="00505109" w:rsidRPr="00505109" w:rsidRDefault="00505109" w:rsidP="00505109">
      <w:pPr>
        <w:spacing w:after="0" w:line="240" w:lineRule="auto"/>
        <w:rPr>
          <w:rFonts w:ascii="Times New Roman" w:hAnsi="Times New Roman" w:cs="Times New Roman"/>
          <w:sz w:val="24"/>
          <w:szCs w:val="24"/>
        </w:rPr>
      </w:pPr>
      <w:r w:rsidRPr="00505109">
        <w:rPr>
          <w:rFonts w:ascii="Times New Roman" w:hAnsi="Times New Roman" w:cs="Times New Roman"/>
          <w:sz w:val="24"/>
          <w:szCs w:val="24"/>
        </w:rPr>
        <w:t>зарегистрирован (на) по адресу: ____________________________________________________________________________</w:t>
      </w:r>
      <w:proofErr w:type="gramStart"/>
      <w:r w:rsidRPr="00505109">
        <w:rPr>
          <w:rFonts w:ascii="Times New Roman" w:hAnsi="Times New Roman" w:cs="Times New Roman"/>
          <w:sz w:val="24"/>
          <w:szCs w:val="24"/>
        </w:rPr>
        <w:t xml:space="preserve"> ,</w:t>
      </w:r>
      <w:proofErr w:type="gramEnd"/>
    </w:p>
    <w:p w:rsidR="00505109" w:rsidRPr="00505109" w:rsidRDefault="00505109" w:rsidP="00505109">
      <w:pPr>
        <w:spacing w:after="0" w:line="240" w:lineRule="auto"/>
        <w:jc w:val="both"/>
        <w:rPr>
          <w:rFonts w:ascii="Times New Roman" w:hAnsi="Times New Roman" w:cs="Times New Roman"/>
          <w:sz w:val="24"/>
          <w:szCs w:val="24"/>
        </w:rPr>
      </w:pPr>
    </w:p>
    <w:p w:rsidR="00505109" w:rsidRPr="00505109" w:rsidRDefault="00505109" w:rsidP="00505109">
      <w:pPr>
        <w:spacing w:after="0" w:line="240" w:lineRule="auto"/>
        <w:jc w:val="both"/>
        <w:rPr>
          <w:rFonts w:ascii="Times New Roman" w:hAnsi="Times New Roman" w:cs="Times New Roman"/>
          <w:sz w:val="24"/>
          <w:szCs w:val="24"/>
        </w:rPr>
      </w:pPr>
      <w:r w:rsidRPr="00505109">
        <w:rPr>
          <w:rFonts w:ascii="Times New Roman" w:hAnsi="Times New Roman" w:cs="Times New Roman"/>
          <w:sz w:val="24"/>
          <w:szCs w:val="24"/>
        </w:rPr>
        <w:t>в целях оказания муниципальной услуги по утверждению схемы расположения земельного участка или земельных участков на кадастровом плане территории даю согласие администрации Урмарского муниципального округа</w:t>
      </w:r>
      <w:r w:rsidRPr="00505109">
        <w:rPr>
          <w:rFonts w:ascii="Times New Roman" w:hAnsi="Times New Roman" w:cs="Times New Roman"/>
          <w:b/>
          <w:bCs/>
          <w:sz w:val="24"/>
          <w:szCs w:val="24"/>
        </w:rPr>
        <w:t xml:space="preserve"> </w:t>
      </w:r>
      <w:r w:rsidRPr="00505109">
        <w:rPr>
          <w:rFonts w:ascii="Times New Roman" w:hAnsi="Times New Roman" w:cs="Times New Roman"/>
          <w:sz w:val="24"/>
          <w:szCs w:val="24"/>
        </w:rPr>
        <w:t xml:space="preserve">Чувашской Республики, находящейся по адресу: Чувашская Республика, Урмарский район, </w:t>
      </w:r>
      <w:proofErr w:type="spellStart"/>
      <w:r w:rsidRPr="00505109">
        <w:rPr>
          <w:rFonts w:ascii="Times New Roman" w:hAnsi="Times New Roman" w:cs="Times New Roman"/>
          <w:sz w:val="24"/>
          <w:szCs w:val="24"/>
        </w:rPr>
        <w:t>пгт</w:t>
      </w:r>
      <w:proofErr w:type="spellEnd"/>
      <w:r w:rsidRPr="00505109">
        <w:rPr>
          <w:rFonts w:ascii="Times New Roman" w:hAnsi="Times New Roman" w:cs="Times New Roman"/>
          <w:sz w:val="24"/>
          <w:szCs w:val="24"/>
        </w:rPr>
        <w:t xml:space="preserve">. </w:t>
      </w:r>
      <w:proofErr w:type="gramStart"/>
      <w:r w:rsidRPr="00505109">
        <w:rPr>
          <w:rFonts w:ascii="Times New Roman" w:hAnsi="Times New Roman" w:cs="Times New Roman"/>
          <w:sz w:val="24"/>
          <w:szCs w:val="24"/>
        </w:rPr>
        <w:t xml:space="preserve">Урмары, ул. Мира, д. 5, ИНН </w:t>
      </w:r>
      <w:r w:rsidRPr="00505109">
        <w:rPr>
          <w:rFonts w:ascii="Times New Roman" w:hAnsi="Times New Roman" w:cs="Times New Roman"/>
          <w:sz w:val="24"/>
          <w:szCs w:val="24"/>
          <w:shd w:val="clear" w:color="auto" w:fill="FFFFFF"/>
        </w:rPr>
        <w:t>2100002742</w:t>
      </w:r>
      <w:r w:rsidRPr="00505109">
        <w:rPr>
          <w:rFonts w:ascii="Times New Roman" w:hAnsi="Times New Roman" w:cs="Times New Roman"/>
          <w:sz w:val="24"/>
          <w:szCs w:val="24"/>
        </w:rPr>
        <w:t xml:space="preserve">, ОГРН </w:t>
      </w:r>
      <w:r w:rsidRPr="00505109">
        <w:rPr>
          <w:rFonts w:ascii="Times New Roman" w:hAnsi="Times New Roman" w:cs="Times New Roman"/>
          <w:sz w:val="24"/>
          <w:szCs w:val="24"/>
          <w:shd w:val="clear" w:color="auto" w:fill="FFFFFF"/>
        </w:rPr>
        <w:t>1222100009207</w:t>
      </w:r>
      <w:r w:rsidRPr="00505109">
        <w:rPr>
          <w:rFonts w:ascii="Times New Roman" w:hAnsi="Times New Roman" w:cs="Times New Roman"/>
          <w:sz w:val="24"/>
          <w:szCs w:val="24"/>
        </w:rPr>
        <w:t xml:space="preserve"> на обработку следующих персональных данных: фамилии, имени, отчества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505109">
        <w:rPr>
          <w:rFonts w:ascii="Times New Roman" w:hAnsi="Times New Roman" w:cs="Times New Roman"/>
          <w:sz w:val="24"/>
          <w:szCs w:val="24"/>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505109" w:rsidRDefault="00505109" w:rsidP="00505109">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Перечень действий с персональными данными: получение (сбор) информации, </w:t>
      </w:r>
      <w:r>
        <w:rPr>
          <w:rFonts w:ascii="Times New Roman" w:hAnsi="Times New Roman" w:cs="Times New Roman"/>
          <w:sz w:val="24"/>
          <w:szCs w:val="24"/>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rFonts w:ascii="Times New Roman" w:hAnsi="Times New Roman" w:cs="Times New Roman"/>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Настоящее согласие действует со дня его подписания до дня отзыва в письменной форме.</w:t>
      </w:r>
    </w:p>
    <w:p w:rsidR="00505109" w:rsidRDefault="00505109" w:rsidP="00505109">
      <w:pPr>
        <w:spacing w:after="0" w:line="240" w:lineRule="auto"/>
        <w:rPr>
          <w:rFonts w:ascii="Times New Roman" w:hAnsi="Times New Roman" w:cs="Times New Roman"/>
          <w:sz w:val="24"/>
          <w:szCs w:val="24"/>
        </w:rPr>
      </w:pPr>
      <w:r>
        <w:rPr>
          <w:rFonts w:ascii="Times New Roman" w:hAnsi="Times New Roman" w:cs="Times New Roman"/>
          <w:sz w:val="24"/>
          <w:szCs w:val="24"/>
        </w:rPr>
        <w:tab/>
        <w:t>Дата ____________________            _________________             _________________</w:t>
      </w:r>
    </w:p>
    <w:p w:rsidR="00505109" w:rsidRDefault="00505109" w:rsidP="00505109">
      <w:pPr>
        <w:pStyle w:val="afff0"/>
        <w:rPr>
          <w:rStyle w:val="af0"/>
          <w:bCs/>
          <w:color w:val="000000" w:themeColor="text1"/>
          <w:sz w:val="18"/>
          <w:szCs w:val="18"/>
        </w:rPr>
      </w:pPr>
      <w:r>
        <w:rPr>
          <w:rFonts w:ascii="Times New Roman" w:hAnsi="Times New Roman" w:cs="Times New Roman"/>
        </w:rPr>
        <w:t xml:space="preserve">                                                                                                                     </w:t>
      </w:r>
      <w:proofErr w:type="gramStart"/>
      <w:r>
        <w:rPr>
          <w:rFonts w:ascii="Times New Roman" w:hAnsi="Times New Roman" w:cs="Times New Roman"/>
        </w:rPr>
        <w:t xml:space="preserve">(подпись)                         (Ф.И.О. </w:t>
      </w:r>
      <w:proofErr w:type="gramEnd"/>
    </w:p>
    <w:p w:rsidR="00505109" w:rsidRDefault="00505109" w:rsidP="00505109">
      <w:pPr>
        <w:jc w:val="right"/>
        <w:rPr>
          <w:rStyle w:val="af0"/>
          <w:rFonts w:ascii="Times New Roman" w:hAnsi="Times New Roman" w:cs="Times New Roman"/>
          <w:bCs/>
          <w:color w:val="000000" w:themeColor="text1"/>
          <w:sz w:val="18"/>
          <w:szCs w:val="18"/>
        </w:rPr>
      </w:pPr>
    </w:p>
    <w:p w:rsidR="00505109" w:rsidRDefault="00505109" w:rsidP="00505109">
      <w:pPr>
        <w:shd w:val="clear" w:color="auto" w:fill="FFFFFF"/>
        <w:spacing w:after="0" w:line="240" w:lineRule="auto"/>
        <w:ind w:firstLine="709"/>
        <w:jc w:val="both"/>
        <w:rPr>
          <w:rFonts w:eastAsia="Times New Roman"/>
          <w:color w:val="262626"/>
          <w:sz w:val="24"/>
          <w:szCs w:val="24"/>
          <w:lang w:eastAsia="ru-RU"/>
        </w:rPr>
      </w:pPr>
      <w:r>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262626"/>
          <w:sz w:val="24"/>
          <w:szCs w:val="24"/>
          <w:lang w:eastAsia="ru-RU"/>
        </w:rPr>
        <w:t xml:space="preserve">                                                   </w:t>
      </w: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rFonts w:ascii="Times New Roman" w:eastAsia="Times New Roman" w:hAnsi="Times New Roman" w:cs="Times New Roman"/>
          <w:color w:val="262626"/>
          <w:sz w:val="24"/>
          <w:szCs w:val="24"/>
          <w:lang w:eastAsia="ru-RU"/>
        </w:rPr>
      </w:pPr>
    </w:p>
    <w:p w:rsidR="00505109" w:rsidRDefault="00505109" w:rsidP="00505109">
      <w:pPr>
        <w:shd w:val="clear" w:color="auto" w:fill="FFFFFF"/>
        <w:spacing w:after="0" w:line="240" w:lineRule="auto"/>
        <w:ind w:firstLine="709"/>
        <w:jc w:val="both"/>
        <w:rPr>
          <w:sz w:val="24"/>
          <w:szCs w:val="24"/>
        </w:rPr>
      </w:pP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r>
      <w:r>
        <w:rPr>
          <w:rFonts w:ascii="Times New Roman" w:eastAsia="Times New Roman" w:hAnsi="Times New Roman" w:cs="Times New Roman"/>
          <w:color w:val="262626"/>
          <w:sz w:val="24"/>
          <w:szCs w:val="24"/>
          <w:lang w:eastAsia="ru-RU"/>
        </w:rPr>
        <w:tab/>
        <w:t xml:space="preserve">            Пр</w:t>
      </w:r>
      <w:r>
        <w:rPr>
          <w:rFonts w:ascii="Times New Roman" w:hAnsi="Times New Roman" w:cs="Times New Roman"/>
          <w:sz w:val="24"/>
          <w:szCs w:val="24"/>
        </w:rPr>
        <w:t xml:space="preserve">иложение </w:t>
      </w:r>
    </w:p>
    <w:p w:rsidR="00505109" w:rsidRDefault="00505109" w:rsidP="00505109">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r>
        <w:rPr>
          <w:rFonts w:ascii="Times New Roman" w:hAnsi="Times New Roman" w:cs="Times New Roman"/>
          <w:b/>
          <w:sz w:val="24"/>
          <w:szCs w:val="24"/>
        </w:rPr>
        <w:t xml:space="preserve">                               </w:t>
      </w:r>
    </w:p>
    <w:p w:rsidR="00505109" w:rsidRDefault="00505109" w:rsidP="00505109">
      <w:pPr>
        <w:spacing w:after="0" w:line="240" w:lineRule="auto"/>
        <w:jc w:val="both"/>
        <w:rPr>
          <w:rFonts w:ascii="Times New Roman" w:hAnsi="Times New Roman" w:cs="Times New Roman"/>
          <w:b/>
          <w:sz w:val="24"/>
          <w:szCs w:val="24"/>
        </w:rPr>
      </w:pPr>
    </w:p>
    <w:p w:rsidR="00505109" w:rsidRDefault="00505109" w:rsidP="00505109">
      <w:pPr>
        <w:spacing w:after="0" w:line="240" w:lineRule="auto"/>
        <w:jc w:val="center"/>
        <w:rPr>
          <w:rFonts w:ascii="Times New Roman" w:hAnsi="Times New Roman" w:cs="Times New Roman"/>
          <w:b/>
          <w:sz w:val="24"/>
          <w:szCs w:val="24"/>
        </w:rPr>
      </w:pPr>
    </w:p>
    <w:p w:rsidR="00505109" w:rsidRDefault="00505109" w:rsidP="00505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p>
    <w:p w:rsidR="00505109" w:rsidRDefault="00505109" w:rsidP="00505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аренды земельного участка</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заключили настоящий договор о нижеследующем. </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с кадастровым номером ___________________________________, расположенный по адресу: _________________________________________________</w:t>
      </w:r>
      <w:r w:rsidR="00D44887">
        <w:rPr>
          <w:rFonts w:ascii="Times New Roman" w:hAnsi="Times New Roman" w:cs="Times New Roman"/>
          <w:sz w:val="24"/>
          <w:szCs w:val="24"/>
        </w:rPr>
        <w:t>____________________________</w:t>
      </w:r>
      <w:proofErr w:type="gramStart"/>
      <w:r w:rsidR="00D4488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(далее - Участок), для ______________________________________________________.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Споры, возникающие при исполнении настоящего договора, рассматриваются </w:t>
      </w:r>
      <w:proofErr w:type="spellStart"/>
      <w:r>
        <w:rPr>
          <w:rFonts w:ascii="Times New Roman" w:hAnsi="Times New Roman" w:cs="Times New Roman"/>
          <w:sz w:val="24"/>
          <w:szCs w:val="24"/>
        </w:rPr>
        <w:t>Урмарским</w:t>
      </w:r>
      <w:proofErr w:type="spellEnd"/>
      <w:r>
        <w:rPr>
          <w:rFonts w:ascii="Times New Roman" w:hAnsi="Times New Roman" w:cs="Times New Roman"/>
          <w:sz w:val="24"/>
          <w:szCs w:val="24"/>
        </w:rPr>
        <w:t xml:space="preserve"> районным судом Чувашской Республики (Арбитражным судом Чувашской Республики).</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2023 года.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505109" w:rsidRDefault="00505109" w:rsidP="00505109">
      <w:pPr>
        <w:spacing w:after="0" w:line="240" w:lineRule="auto"/>
        <w:ind w:firstLine="720"/>
        <w:jc w:val="both"/>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262626"/>
          <w:sz w:val="24"/>
          <w:szCs w:val="24"/>
          <w:lang w:eastAsia="ru-RU"/>
        </w:rPr>
        <w:t>3.1.6. Расторгнуть договор аренды в случае образования просроченной задолженности по оплате арендной платы более 6 месяцев в одностороннем порядке.</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с письменного согласия Арендодателя.</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w:t>
      </w:r>
      <w:proofErr w:type="gramStart"/>
      <w:r>
        <w:rPr>
          <w:rFonts w:ascii="Times New Roman" w:hAnsi="Times New Roman" w:cs="Times New Roman"/>
          <w:sz w:val="24"/>
          <w:szCs w:val="24"/>
        </w:rPr>
        <w:t xml:space="preserve">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органам государственного и муниципального контроля и надзора, для осуществления своих полномочий в пределах компетенции.   </w:t>
      </w:r>
      <w:proofErr w:type="gramEnd"/>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10 метров в местах их примыкания к лесным массивам, на расстоянии не менее 15 метров от границ леса.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05109" w:rsidRDefault="00505109" w:rsidP="00505109">
      <w:pPr>
        <w:spacing w:after="0" w:line="240" w:lineRule="auto"/>
        <w:ind w:firstLine="720"/>
        <w:jc w:val="both"/>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/с 03100643000000011500, Отделение - НБ Чувашская  Республика//УФК по Чувашской Республике г. Чебоксары, ОКТМО 97538000, ИНН 2100002742, БИК 019706900.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w:t>
      </w:r>
      <w:proofErr w:type="gramEnd"/>
      <w:r>
        <w:rPr>
          <w:rFonts w:ascii="Times New Roman" w:hAnsi="Times New Roman" w:cs="Times New Roman"/>
          <w:sz w:val="24"/>
          <w:szCs w:val="24"/>
        </w:rPr>
        <w:t xml:space="preserve"> арендной платы. При этом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505109" w:rsidRDefault="00505109" w:rsidP="00505109">
      <w:pPr>
        <w:spacing w:after="0" w:line="240" w:lineRule="auto"/>
        <w:ind w:firstLine="720"/>
        <w:jc w:val="center"/>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За несвоевременное возвращение арендованного по настоящему договору Участка по </w:t>
      </w:r>
      <w:proofErr w:type="gramStart"/>
      <w:r>
        <w:rPr>
          <w:rFonts w:ascii="Times New Roman" w:hAnsi="Times New Roman" w:cs="Times New Roman"/>
          <w:sz w:val="24"/>
          <w:szCs w:val="24"/>
        </w:rPr>
        <w:t>истечении</w:t>
      </w:r>
      <w:proofErr w:type="gramEnd"/>
      <w:r>
        <w:rPr>
          <w:rFonts w:ascii="Times New Roman" w:hAnsi="Times New Roman" w:cs="Times New Roman"/>
          <w:sz w:val="24"/>
          <w:szCs w:val="24"/>
        </w:rPr>
        <w:t xml:space="preserve">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505109" w:rsidRDefault="00505109" w:rsidP="00505109">
      <w:pPr>
        <w:spacing w:after="0" w:line="240" w:lineRule="auto"/>
        <w:ind w:firstLine="720"/>
        <w:jc w:val="center"/>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VI. ИЗМЕНЕНИЕ ДОГОВОРА АРЕНДЫ</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505109" w:rsidRDefault="00505109" w:rsidP="00505109">
      <w:pPr>
        <w:spacing w:after="0" w:line="240" w:lineRule="auto"/>
        <w:ind w:firstLine="720"/>
        <w:jc w:val="center"/>
        <w:rPr>
          <w:rFonts w:ascii="Times New Roman" w:hAnsi="Times New Roman" w:cs="Times New Roman"/>
          <w:sz w:val="24"/>
          <w:szCs w:val="24"/>
        </w:rPr>
      </w:pPr>
    </w:p>
    <w:p w:rsidR="00505109" w:rsidRDefault="00505109" w:rsidP="00505109">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505109" w:rsidRDefault="00505109" w:rsidP="005051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w:t>
      </w:r>
      <w:proofErr w:type="gramStart"/>
      <w:r>
        <w:rPr>
          <w:rFonts w:ascii="Times New Roman" w:hAnsi="Times New Roman" w:cs="Times New Roman"/>
          <w:sz w:val="24"/>
          <w:szCs w:val="24"/>
        </w:rPr>
        <w:t>истечения срока действия Договора аренды</w:t>
      </w:r>
      <w:proofErr w:type="gramEnd"/>
      <w:r>
        <w:rPr>
          <w:rFonts w:ascii="Times New Roman" w:hAnsi="Times New Roman" w:cs="Times New Roman"/>
          <w:sz w:val="24"/>
          <w:szCs w:val="24"/>
        </w:rPr>
        <w:t xml:space="preserve"> или со дня расторжения Договора. </w:t>
      </w:r>
    </w:p>
    <w:p w:rsidR="00505109" w:rsidRDefault="00505109" w:rsidP="00505109">
      <w:pPr>
        <w:spacing w:after="0" w:line="240" w:lineRule="auto"/>
        <w:jc w:val="center"/>
        <w:rPr>
          <w:rFonts w:ascii="Times New Roman" w:hAnsi="Times New Roman" w:cs="Times New Roman"/>
          <w:sz w:val="24"/>
          <w:szCs w:val="24"/>
        </w:rPr>
      </w:pPr>
    </w:p>
    <w:p w:rsidR="00505109" w:rsidRDefault="00505109" w:rsidP="005051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Урмарского муниципального округа  _____________________________.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505109" w:rsidRDefault="00505109" w:rsidP="0050510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w:t>
      </w:r>
    </w:p>
    <w:p w:rsidR="00505109" w:rsidRDefault="00505109" w:rsidP="00505109">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505109" w:rsidRDefault="00505109" w:rsidP="00505109">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505109" w:rsidRDefault="00505109" w:rsidP="00505109">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505109" w:rsidRDefault="00505109" w:rsidP="00505109">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505109" w:rsidRDefault="00505109" w:rsidP="00505109">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505109" w:rsidRDefault="00505109" w:rsidP="00505109">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5109" w:rsidRDefault="00505109" w:rsidP="00505109">
      <w:pPr>
        <w:spacing w:line="240" w:lineRule="auto"/>
        <w:rPr>
          <w:rFonts w:ascii="Times New Roman" w:hAnsi="Times New Roman" w:cs="Times New Roman"/>
          <w:sz w:val="24"/>
          <w:szCs w:val="24"/>
        </w:rPr>
      </w:pPr>
    </w:p>
    <w:p w:rsidR="00505109" w:rsidRDefault="00505109" w:rsidP="00505109">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к договору аренды от _____________ г. </w:t>
      </w:r>
    </w:p>
    <w:p w:rsidR="00D44887" w:rsidRDefault="00D44887" w:rsidP="00505109">
      <w:pPr>
        <w:spacing w:after="0" w:line="240" w:lineRule="auto"/>
        <w:jc w:val="center"/>
        <w:rPr>
          <w:rFonts w:ascii="Times New Roman" w:hAnsi="Times New Roman" w:cs="Times New Roman"/>
          <w:b/>
          <w:sz w:val="24"/>
          <w:szCs w:val="24"/>
        </w:rPr>
      </w:pPr>
    </w:p>
    <w:p w:rsidR="00505109" w:rsidRDefault="00505109" w:rsidP="00505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АКТ</w:t>
      </w:r>
    </w:p>
    <w:p w:rsidR="00505109" w:rsidRDefault="00505109" w:rsidP="005051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w:t>
      </w: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p>
    <w:p w:rsidR="00505109" w:rsidRDefault="00505109" w:rsidP="005051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w:t>
      </w:r>
    </w:p>
    <w:p w:rsidR="00F30537" w:rsidRPr="00234195" w:rsidRDefault="00F30537" w:rsidP="00505109">
      <w:pPr>
        <w:spacing w:after="0" w:line="240" w:lineRule="auto"/>
        <w:ind w:right="4962"/>
        <w:jc w:val="both"/>
      </w:pPr>
    </w:p>
    <w:sectPr w:rsidR="00F30537" w:rsidRPr="00234195" w:rsidSect="00505109">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F3" w:rsidRDefault="007C57F3" w:rsidP="00C65999">
      <w:pPr>
        <w:spacing w:after="0" w:line="240" w:lineRule="auto"/>
      </w:pPr>
      <w:r>
        <w:separator/>
      </w:r>
    </w:p>
  </w:endnote>
  <w:endnote w:type="continuationSeparator" w:id="0">
    <w:p w:rsidR="007C57F3" w:rsidRDefault="007C57F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F3" w:rsidRDefault="007C57F3" w:rsidP="00C65999">
      <w:pPr>
        <w:spacing w:after="0" w:line="240" w:lineRule="auto"/>
      </w:pPr>
      <w:r>
        <w:separator/>
      </w:r>
    </w:p>
  </w:footnote>
  <w:footnote w:type="continuationSeparator" w:id="0">
    <w:p w:rsidR="007C57F3" w:rsidRDefault="007C57F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6">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7">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0">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1">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0">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1"/>
  </w:num>
  <w:num w:numId="17">
    <w:abstractNumId w:val="3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0"/>
  </w:num>
  <w:num w:numId="24">
    <w:abstractNumId w:val="0"/>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9"/>
  </w:num>
  <w:num w:numId="35">
    <w:abstractNumId w:val="2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57D60"/>
    <w:rsid w:val="00060E96"/>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A52D2"/>
    <w:rsid w:val="000C39F1"/>
    <w:rsid w:val="000D3EFC"/>
    <w:rsid w:val="000D7F8E"/>
    <w:rsid w:val="000E18F7"/>
    <w:rsid w:val="000E3E74"/>
    <w:rsid w:val="000F2537"/>
    <w:rsid w:val="00101F89"/>
    <w:rsid w:val="00105E83"/>
    <w:rsid w:val="001139A1"/>
    <w:rsid w:val="00114806"/>
    <w:rsid w:val="001149B7"/>
    <w:rsid w:val="001159BD"/>
    <w:rsid w:val="00130DCC"/>
    <w:rsid w:val="0014126C"/>
    <w:rsid w:val="00157C1C"/>
    <w:rsid w:val="00170A9D"/>
    <w:rsid w:val="001728CD"/>
    <w:rsid w:val="001764EB"/>
    <w:rsid w:val="00181F2D"/>
    <w:rsid w:val="0018468F"/>
    <w:rsid w:val="00191E55"/>
    <w:rsid w:val="001A2A22"/>
    <w:rsid w:val="001A4342"/>
    <w:rsid w:val="001A4C9E"/>
    <w:rsid w:val="001B3957"/>
    <w:rsid w:val="001B42FB"/>
    <w:rsid w:val="001C0D22"/>
    <w:rsid w:val="001C68A6"/>
    <w:rsid w:val="001D4CC7"/>
    <w:rsid w:val="001E3FAE"/>
    <w:rsid w:val="001E67F7"/>
    <w:rsid w:val="001F3259"/>
    <w:rsid w:val="001F6B37"/>
    <w:rsid w:val="00203BE3"/>
    <w:rsid w:val="00206485"/>
    <w:rsid w:val="002255C2"/>
    <w:rsid w:val="00234195"/>
    <w:rsid w:val="00234CFF"/>
    <w:rsid w:val="00241E01"/>
    <w:rsid w:val="0024611C"/>
    <w:rsid w:val="00263CC8"/>
    <w:rsid w:val="0026484B"/>
    <w:rsid w:val="00281AC7"/>
    <w:rsid w:val="002846CA"/>
    <w:rsid w:val="00285220"/>
    <w:rsid w:val="002927DE"/>
    <w:rsid w:val="002A19A3"/>
    <w:rsid w:val="002A2A0C"/>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139A6"/>
    <w:rsid w:val="00315E3A"/>
    <w:rsid w:val="00320633"/>
    <w:rsid w:val="00320D8D"/>
    <w:rsid w:val="00337A3C"/>
    <w:rsid w:val="00351768"/>
    <w:rsid w:val="00354DFC"/>
    <w:rsid w:val="00356E8B"/>
    <w:rsid w:val="0036030A"/>
    <w:rsid w:val="00360770"/>
    <w:rsid w:val="003672D9"/>
    <w:rsid w:val="00371E55"/>
    <w:rsid w:val="0037275A"/>
    <w:rsid w:val="00382167"/>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A4492"/>
    <w:rsid w:val="004B2FB9"/>
    <w:rsid w:val="004C48DB"/>
    <w:rsid w:val="004D105A"/>
    <w:rsid w:val="004D26F6"/>
    <w:rsid w:val="004D3342"/>
    <w:rsid w:val="004D75DB"/>
    <w:rsid w:val="004E2B59"/>
    <w:rsid w:val="004E7A00"/>
    <w:rsid w:val="004F439A"/>
    <w:rsid w:val="0050006D"/>
    <w:rsid w:val="00505109"/>
    <w:rsid w:val="005065F0"/>
    <w:rsid w:val="00515E59"/>
    <w:rsid w:val="00524368"/>
    <w:rsid w:val="00530B70"/>
    <w:rsid w:val="00536218"/>
    <w:rsid w:val="00544669"/>
    <w:rsid w:val="00544681"/>
    <w:rsid w:val="00554A56"/>
    <w:rsid w:val="0056240B"/>
    <w:rsid w:val="00573153"/>
    <w:rsid w:val="005B7C39"/>
    <w:rsid w:val="005C05C2"/>
    <w:rsid w:val="005C3EDC"/>
    <w:rsid w:val="005D0496"/>
    <w:rsid w:val="005F0BDC"/>
    <w:rsid w:val="005F20AA"/>
    <w:rsid w:val="006030C2"/>
    <w:rsid w:val="0061543A"/>
    <w:rsid w:val="0061670D"/>
    <w:rsid w:val="006464B5"/>
    <w:rsid w:val="00655F14"/>
    <w:rsid w:val="0066022A"/>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1264D"/>
    <w:rsid w:val="00727E81"/>
    <w:rsid w:val="00731539"/>
    <w:rsid w:val="00752894"/>
    <w:rsid w:val="0076144C"/>
    <w:rsid w:val="0078086C"/>
    <w:rsid w:val="007934AA"/>
    <w:rsid w:val="00793807"/>
    <w:rsid w:val="007A3F52"/>
    <w:rsid w:val="007B3E33"/>
    <w:rsid w:val="007C00C0"/>
    <w:rsid w:val="007C0D90"/>
    <w:rsid w:val="007C3FB5"/>
    <w:rsid w:val="007C57F3"/>
    <w:rsid w:val="007C7F34"/>
    <w:rsid w:val="007F378C"/>
    <w:rsid w:val="007F5314"/>
    <w:rsid w:val="0080409D"/>
    <w:rsid w:val="00804C91"/>
    <w:rsid w:val="00806479"/>
    <w:rsid w:val="00813BC5"/>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3828"/>
    <w:rsid w:val="009442F8"/>
    <w:rsid w:val="00946289"/>
    <w:rsid w:val="0096146D"/>
    <w:rsid w:val="00961880"/>
    <w:rsid w:val="00965944"/>
    <w:rsid w:val="00973978"/>
    <w:rsid w:val="00975ED4"/>
    <w:rsid w:val="00976A2B"/>
    <w:rsid w:val="0098140D"/>
    <w:rsid w:val="0099292E"/>
    <w:rsid w:val="009B0184"/>
    <w:rsid w:val="009B6E37"/>
    <w:rsid w:val="009C120E"/>
    <w:rsid w:val="009C1B8B"/>
    <w:rsid w:val="009D19E5"/>
    <w:rsid w:val="009E70FA"/>
    <w:rsid w:val="009F2B57"/>
    <w:rsid w:val="009F6CAF"/>
    <w:rsid w:val="00A0299C"/>
    <w:rsid w:val="00A13B24"/>
    <w:rsid w:val="00A149E9"/>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97E26"/>
    <w:rsid w:val="00A97FD7"/>
    <w:rsid w:val="00AA0B77"/>
    <w:rsid w:val="00AA1A20"/>
    <w:rsid w:val="00AA2C96"/>
    <w:rsid w:val="00AB4958"/>
    <w:rsid w:val="00AC2128"/>
    <w:rsid w:val="00AD2094"/>
    <w:rsid w:val="00AD2F95"/>
    <w:rsid w:val="00B00F92"/>
    <w:rsid w:val="00B01509"/>
    <w:rsid w:val="00B152BE"/>
    <w:rsid w:val="00B202B0"/>
    <w:rsid w:val="00B400EA"/>
    <w:rsid w:val="00B42FD3"/>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2BEB"/>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1587"/>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E59F0"/>
    <w:rsid w:val="00CF1E69"/>
    <w:rsid w:val="00CF2E17"/>
    <w:rsid w:val="00D00E50"/>
    <w:rsid w:val="00D17F2A"/>
    <w:rsid w:val="00D243C0"/>
    <w:rsid w:val="00D24609"/>
    <w:rsid w:val="00D33A71"/>
    <w:rsid w:val="00D43E60"/>
    <w:rsid w:val="00D44887"/>
    <w:rsid w:val="00D47D86"/>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321A"/>
    <w:rsid w:val="00DF3B6D"/>
    <w:rsid w:val="00DF53DB"/>
    <w:rsid w:val="00DF614E"/>
    <w:rsid w:val="00E02F09"/>
    <w:rsid w:val="00E0453F"/>
    <w:rsid w:val="00E100B6"/>
    <w:rsid w:val="00E13503"/>
    <w:rsid w:val="00E15C95"/>
    <w:rsid w:val="00E17921"/>
    <w:rsid w:val="00E17F62"/>
    <w:rsid w:val="00E2308A"/>
    <w:rsid w:val="00E30E80"/>
    <w:rsid w:val="00E41317"/>
    <w:rsid w:val="00E506B6"/>
    <w:rsid w:val="00E648A0"/>
    <w:rsid w:val="00E70B94"/>
    <w:rsid w:val="00E75379"/>
    <w:rsid w:val="00E76817"/>
    <w:rsid w:val="00E9061D"/>
    <w:rsid w:val="00EA117D"/>
    <w:rsid w:val="00EA1E39"/>
    <w:rsid w:val="00EB38EB"/>
    <w:rsid w:val="00EB3F1C"/>
    <w:rsid w:val="00EC7770"/>
    <w:rsid w:val="00ED1A2C"/>
    <w:rsid w:val="00ED21B5"/>
    <w:rsid w:val="00EE46A2"/>
    <w:rsid w:val="00EE4895"/>
    <w:rsid w:val="00EE526C"/>
    <w:rsid w:val="00EE6D20"/>
    <w:rsid w:val="00EF20C7"/>
    <w:rsid w:val="00EF28AD"/>
    <w:rsid w:val="00EF4A15"/>
    <w:rsid w:val="00EF7DF8"/>
    <w:rsid w:val="00F03F99"/>
    <w:rsid w:val="00F076F3"/>
    <w:rsid w:val="00F07DD6"/>
    <w:rsid w:val="00F11658"/>
    <w:rsid w:val="00F124C0"/>
    <w:rsid w:val="00F25E07"/>
    <w:rsid w:val="00F267C2"/>
    <w:rsid w:val="00F30537"/>
    <w:rsid w:val="00F30EB4"/>
    <w:rsid w:val="00F3120C"/>
    <w:rsid w:val="00F32D9E"/>
    <w:rsid w:val="00F33EBD"/>
    <w:rsid w:val="00F45897"/>
    <w:rsid w:val="00F637C9"/>
    <w:rsid w:val="00F63CDA"/>
    <w:rsid w:val="00F6770E"/>
    <w:rsid w:val="00F67EBA"/>
    <w:rsid w:val="00F7150C"/>
    <w:rsid w:val="00F82674"/>
    <w:rsid w:val="00F85719"/>
    <w:rsid w:val="00F912F6"/>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360" TargetMode="External"/><Relationship Id="rId18" Type="http://schemas.openxmlformats.org/officeDocument/2006/relationships/hyperlink" Target="http://torgi.gov.ru/" TargetMode="External"/><Relationship Id="rId26" Type="http://schemas.openxmlformats.org/officeDocument/2006/relationships/hyperlink" Target="http://internet.garant.ru/document/redirect/12124624/39102" TargetMode="External"/><Relationship Id="rId3" Type="http://schemas.openxmlformats.org/officeDocument/2006/relationships/styles" Target="styles.xml"/><Relationship Id="rId2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34"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internet.garant.ru/document/redirect/12124624/3989" TargetMode="External"/><Relationship Id="rId33"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popd-rg.prod.egrn/egron_ng_queries?utf8=%E2%9C%93&amp;egron_query%5Bcadastral_base%5D=%20%25%3E21%3A19-6.456" TargetMode="External"/><Relationship Id="rId20" Type="http://schemas.openxmlformats.org/officeDocument/2006/relationships/hyperlink" Target="http://torgi.gov.ru/" TargetMode="External"/><Relationship Id="rId29" Type="http://schemas.openxmlformats.org/officeDocument/2006/relationships/hyperlink" Target="http://internet.garant.ru/document/redirect/12124624/39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24" Type="http://schemas.openxmlformats.org/officeDocument/2006/relationships/hyperlink" Target="http://internet.garant.ru/document/redirect/12124624/3988" TargetMode="External"/><Relationship Id="rId32"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5" Type="http://schemas.openxmlformats.org/officeDocument/2006/relationships/settings" Target="settings.xml"/><Relationship Id="rId15" Type="http://schemas.openxmlformats.org/officeDocument/2006/relationships/hyperlink" Target="http://popd-rg.prod.egrn/egron_ng_queries?utf8=%E2%9C%93&amp;egron_query%5Bcadastral_base%5D=%20%25%3E21%3A19-6.16" TargetMode="External"/><Relationship Id="rId23"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8" Type="http://schemas.openxmlformats.org/officeDocument/2006/relationships/hyperlink" Target="http://internet.garant.ru/document/redirect/12124624/395" TargetMode="External"/><Relationship Id="rId36"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hyperlink" Target="https://urmary.cap.ru/" TargetMode="External"/><Relationship Id="rId31"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popd-rg.prod.egrn/egron_ng_queries?utf8=%E2%9C%93&amp;egron_query%5Bcadastral_base%5D=%20%25%3E21%3A19-6.456" TargetMode="External"/><Relationship Id="rId22" Type="http://schemas.openxmlformats.org/officeDocument/2006/relationships/hyperlink" Target="file:///O:\&#1045;&#1050;&#1040;&#1058;&#1045;&#1056;&#1048;&#1053;&#1040;%20&#1053;&#1048;&#1050;&#1054;&#1051;&#1040;&#1045;&#1042;&#1040;\&#1087;&#1086;&#1089;&#1090;&#1072;&#1085;&#1086;&#1074;&#1083;&#1077;&#1085;&#1080;&#1077;%2011%20%20&#1083;&#1086;&#1090;&#1086;&#1074;%20&#1085;&#1072;%20%20&#1092;&#1077;&#1074;&#1088;&#1072;&#1083;&#1100;%20&#1073;&#1077;&#1079;%20&#1090;&#1086;&#1088;&#1075;&#1086;&#1074;.docx" TargetMode="External"/><Relationship Id="rId27" Type="http://schemas.openxmlformats.org/officeDocument/2006/relationships/hyperlink" Target="http://internet.garant.ru/document/redirect/12124624/3932" TargetMode="External"/><Relationship Id="rId30" Type="http://schemas.openxmlformats.org/officeDocument/2006/relationships/hyperlink" Target="http://internet.garant.ru/document/redirect/12124624/3910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EDC9-BDC0-41BB-A4CE-0695A6AB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2024-03-29T06:01:00Z</cp:lastPrinted>
  <dcterms:created xsi:type="dcterms:W3CDTF">2024-03-29T06:56:00Z</dcterms:created>
  <dcterms:modified xsi:type="dcterms:W3CDTF">2024-03-29T06:56:00Z</dcterms:modified>
</cp:coreProperties>
</file>