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0EF" w:rsidRDefault="005970EF" w:rsidP="005970EF">
      <w:pPr>
        <w:spacing w:after="150" w:line="510" w:lineRule="atLeast"/>
        <w:jc w:val="center"/>
        <w:outlineLvl w:val="0"/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</w:pPr>
      <w:r w:rsidRPr="005970EF"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  <w:t>Основания, условия и порядок обжалования решений и действий органов местного самоуправления и их должностных лиц</w:t>
      </w:r>
    </w:p>
    <w:p w:rsidR="005970EF" w:rsidRPr="005970EF" w:rsidRDefault="005970EF" w:rsidP="005970EF">
      <w:pPr>
        <w:spacing w:after="150" w:line="510" w:lineRule="atLeast"/>
        <w:jc w:val="center"/>
        <w:outlineLvl w:val="0"/>
        <w:rPr>
          <w:rFonts w:ascii="Arial" w:eastAsia="Times New Roman" w:hAnsi="Arial" w:cs="Arial"/>
          <w:color w:val="262626"/>
          <w:kern w:val="36"/>
          <w:sz w:val="40"/>
          <w:szCs w:val="40"/>
          <w:lang w:eastAsia="ru-RU"/>
        </w:rPr>
      </w:pPr>
      <w:bookmarkStart w:id="0" w:name="_GoBack"/>
      <w:bookmarkEnd w:id="0"/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proofErr w:type="gramStart"/>
      <w:r w:rsidRPr="005970EF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Бездействием</w:t>
      </w: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является не совершение соответствующими органами, должностными лицами действий (непринятие решений), обязанность по совершению (принятию) которых возложена на них законом либо иным нормативным правовым актом.</w:t>
      </w:r>
      <w:proofErr w:type="gramEnd"/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судебном порядке на основании ст. 254 Гражданского процессуального кодекса РФ, могут быть обжалованы действия всех лиц, которые постоянно или временно занимают в государственных органах, органах местного самоуправления должности, связанные с выполнением организационно-распорядительных или административно-хозяйственных обязанностей, либо исполняют такие обязанности по специальному полномочию.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Права граждан оспорить в суде решение, действие (бездействие) органа государственной власти, органа местного самоуправления, должностного лица, государственного или муниципального служащего распространены и на организации.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b/>
          <w:bCs/>
          <w:color w:val="262626"/>
          <w:sz w:val="24"/>
          <w:szCs w:val="24"/>
          <w:lang w:eastAsia="ru-RU"/>
        </w:rPr>
        <w:t>Законодателем созданы благоприятные условия гражданам, а также и организациям, для обращения в суд: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Во-первых, гражданин, организация могут выбирать административную или судебную формы защиты своих прав и свобод, т.е. могут обратиться с заявлением об оспаривании решений и действий (бездействия) органов и лиц, как непосредственно в суд, так и вышестоящий орган государственной власти, орган местного самоуправления, к должностному лицу, государственному и муниципальному служащему. При этом избрание административной формы защиты, не лишает заинтересованного лица права обращения в суд, и не является обязательным условием для подачи заявления в суд;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Во-вторых, гражданин определяет по своему усмотрению суд (альтернативная подсудность) для рассмотрения его заявления, т.е. может обратиться в суд как по своему месту жительства, так и по месту нахождения органа, должностного лица, чьи решения, действия оспариваются. 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Заявление может быть подано как самим гражданином, так и его представителем, имеющим надлежащим образом оформленные полномочия. 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суд могут быть обжалованы как единоличные, так и коллегиальные действия (бездействия), решения государственных органов, органов местного самоуправления, должностных лиц, государственных и муниципальных служащих, в результате которых: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lastRenderedPageBreak/>
        <w:t>- нарушены права и свободы гражданина;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созданы препятствия осуществлению гражданином его прав и свобод;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- на гражданина незаконно возложена какая-либо обязанность или он незаконно привлечен к какой-либо ответственности. 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Каждый гражданин имеет право получить, а должностное лицо, государственные, муниципальные служащие обязаны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Установленный срок начинает течь со следующего дня после дня, когда лицо узнало о нарушении своих прав или свобод. Этот момент может быть определен датой получения письменного документа, которым нарушаются права и свободы гражданина, устного отказа в приеме документов, письменного отказа вышестоящего органа в удовлетворении жалобы и т.д.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Заявление об оспаривании решений, действий (бездействия) органов государственной власти, органов местного самоуправления, должностных лиц, государственных или муниципальных служащих должно быть оформлено применительно к правилам, предусмотренным ст. ст. 131, 132 ГПК РФ, и оплачено государственной пошлиной, согласно ст. 333.19 Налогового кодекса РФ.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proofErr w:type="gramStart"/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Заявления об оспаривании решения, действия (бездействия) органа государственной власти, органа местного самоуправления, должностного лица, государственного и муниципального служащего рассматривается судом в течение десяти дней с участием гражданина, руководителя или представителя органа государственной власти, органа местного самоуправления, должностного лица, государственного или муниципального служащего, решения, действия (бездействие) которых оспариваются  (статья 257 ГПК РФ).</w:t>
      </w:r>
      <w:proofErr w:type="gramEnd"/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Суд, признав заявление обоснованным, принимает решение об обязанности соответствующего органа государственной власти, органа местного самоуправления, должностного лица, государственного или муниципального служащего устранить в полном объеме допущенное нарушение прав и свобод гражданина или препятствие к осуществлению гражданином его прав и свобод (статья 258 ГПК РФ).</w:t>
      </w:r>
    </w:p>
    <w:p w:rsidR="005970EF" w:rsidRPr="005970EF" w:rsidRDefault="005970EF" w:rsidP="005970EF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5970EF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Статьи 16 и 1069 ГК РФ предусматривают, что вред, причиненный незаконными действиями (бездействием)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акта, возмещается за счет казны РФ, казны соответствующего субъекта РФ, муниципального образования.</w:t>
      </w:r>
    </w:p>
    <w:p w:rsidR="00E76557" w:rsidRDefault="00E76557"/>
    <w:sectPr w:rsidR="00E7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EF"/>
    <w:rsid w:val="005970EF"/>
    <w:rsid w:val="00E7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7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821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Матвеев</dc:creator>
  <cp:lastModifiedBy>Геннадий Матвеев</cp:lastModifiedBy>
  <cp:revision>1</cp:revision>
  <dcterms:created xsi:type="dcterms:W3CDTF">2019-08-26T13:08:00Z</dcterms:created>
  <dcterms:modified xsi:type="dcterms:W3CDTF">2019-08-26T13:10:00Z</dcterms:modified>
</cp:coreProperties>
</file>