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20" w:rsidRPr="00214462" w:rsidRDefault="00485820" w:rsidP="0048582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462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7B3FFD" w:rsidRPr="00214462" w:rsidRDefault="00485820" w:rsidP="00827DF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462">
        <w:rPr>
          <w:rFonts w:ascii="Times New Roman" w:hAnsi="Times New Roman" w:cs="Times New Roman"/>
          <w:b/>
          <w:sz w:val="26"/>
          <w:szCs w:val="26"/>
        </w:rPr>
        <w:t>заместителя Председателя Кабинета Министров Чувашской Республики - министра сельского хозяйства Чувашской Республики  С.Г.</w:t>
      </w:r>
      <w:r w:rsidR="0098518A" w:rsidRPr="00214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14462">
        <w:rPr>
          <w:rFonts w:ascii="Times New Roman" w:hAnsi="Times New Roman" w:cs="Times New Roman"/>
          <w:b/>
          <w:sz w:val="26"/>
          <w:szCs w:val="26"/>
        </w:rPr>
        <w:t>Артамонова</w:t>
      </w:r>
    </w:p>
    <w:p w:rsidR="006E0A50" w:rsidRPr="00214462" w:rsidRDefault="00485820" w:rsidP="00792DED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14462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Об итогах работы агропромышленного комплекса в 2022 году, задачах на будущий период. 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br/>
        <w:t>Государственная поддержка агропромышленного комплекса в 2023 году</w:t>
      </w:r>
      <w:r w:rsidR="0012583C" w:rsidRPr="00214462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485820" w:rsidRPr="00214462" w:rsidRDefault="00BB2A17" w:rsidP="00792DED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3 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марта </w:t>
      </w:r>
      <w:r w:rsidR="00485820" w:rsidRPr="00214462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85820"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 г.</w:t>
      </w:r>
    </w:p>
    <w:p w:rsidR="00485820" w:rsidRPr="00214462" w:rsidRDefault="00485820" w:rsidP="005042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14462">
        <w:rPr>
          <w:rFonts w:ascii="Times New Roman" w:hAnsi="Times New Roman" w:cs="Times New Roman"/>
          <w:b/>
          <w:i/>
          <w:sz w:val="26"/>
          <w:szCs w:val="26"/>
        </w:rPr>
        <w:t>Уважаемы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>е</w:t>
      </w:r>
      <w:proofErr w:type="gramEnd"/>
      <w:r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Олег Алексеевич, Павел Николаевич! Уважаемые </w:t>
      </w:r>
      <w:r w:rsidR="00636D4D" w:rsidRPr="00214462">
        <w:rPr>
          <w:rFonts w:ascii="Times New Roman" w:hAnsi="Times New Roman" w:cs="Times New Roman"/>
          <w:b/>
          <w:i/>
          <w:sz w:val="26"/>
          <w:szCs w:val="26"/>
        </w:rPr>
        <w:t xml:space="preserve">участники </w:t>
      </w:r>
      <w:r w:rsidR="001D777E" w:rsidRPr="00214462">
        <w:rPr>
          <w:rFonts w:ascii="Times New Roman" w:hAnsi="Times New Roman" w:cs="Times New Roman"/>
          <w:b/>
          <w:i/>
          <w:sz w:val="26"/>
          <w:szCs w:val="26"/>
        </w:rPr>
        <w:t>круглого стола</w:t>
      </w:r>
      <w:r w:rsidR="00504297" w:rsidRPr="00214462">
        <w:rPr>
          <w:rFonts w:ascii="Times New Roman" w:hAnsi="Times New Roman" w:cs="Times New Roman"/>
          <w:b/>
          <w:i/>
          <w:sz w:val="26"/>
          <w:szCs w:val="26"/>
        </w:rPr>
        <w:t>, коллеги</w:t>
      </w:r>
      <w:r w:rsidR="0098518A" w:rsidRPr="00214462">
        <w:rPr>
          <w:rFonts w:ascii="Times New Roman" w:hAnsi="Times New Roman" w:cs="Times New Roman"/>
          <w:b/>
          <w:i/>
          <w:sz w:val="26"/>
          <w:szCs w:val="26"/>
        </w:rPr>
        <w:t>!</w:t>
      </w:r>
    </w:p>
    <w:p w:rsidR="00636D4D" w:rsidRPr="00214462" w:rsidRDefault="00636D4D" w:rsidP="001D777E">
      <w:pPr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</w:p>
    <w:p w:rsidR="001D777E" w:rsidRPr="00214462" w:rsidRDefault="001D777E" w:rsidP="001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462">
        <w:rPr>
          <w:rFonts w:ascii="Times New Roman" w:hAnsi="Times New Roman" w:cs="Times New Roman"/>
          <w:sz w:val="26"/>
          <w:szCs w:val="26"/>
        </w:rPr>
        <w:t xml:space="preserve">На сегодняшнем круглом столе мы </w:t>
      </w:r>
      <w:proofErr w:type="gramStart"/>
      <w:r w:rsidRPr="00214462">
        <w:rPr>
          <w:rFonts w:ascii="Times New Roman" w:hAnsi="Times New Roman" w:cs="Times New Roman"/>
          <w:sz w:val="26"/>
          <w:szCs w:val="26"/>
        </w:rPr>
        <w:t>собрались</w:t>
      </w:r>
      <w:proofErr w:type="gramEnd"/>
      <w:r w:rsidRPr="00214462">
        <w:rPr>
          <w:rFonts w:ascii="Times New Roman" w:hAnsi="Times New Roman" w:cs="Times New Roman"/>
          <w:sz w:val="26"/>
          <w:szCs w:val="26"/>
        </w:rPr>
        <w:t xml:space="preserve"> чтобы не только обсудить, но и выработать меры связанные с приоритетными направлениями развития села. Несмотря на все сложности, Правительством республики при поддержке Главы Чувашии не просто не допущено снижение бюджетных расходов на сельское хозяйство, но и усилена поддержка, расширены направления.</w:t>
      </w:r>
    </w:p>
    <w:p w:rsidR="001D777E" w:rsidRPr="00214462" w:rsidRDefault="001D777E" w:rsidP="001D7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462">
        <w:rPr>
          <w:rFonts w:ascii="Times New Roman" w:hAnsi="Times New Roman" w:cs="Times New Roman"/>
          <w:sz w:val="26"/>
          <w:szCs w:val="26"/>
        </w:rPr>
        <w:t xml:space="preserve">В современных условиях необходимость государственной поддержки развития сельского хозяйства для решения его ключевых проблем и повышения эффективности функционирования очевидна. Это вызвано увеличением роли аграрного сектора в обществе и экономике, в обеспечении </w:t>
      </w:r>
      <w:proofErr w:type="spellStart"/>
      <w:r w:rsidRPr="00214462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214462">
        <w:rPr>
          <w:rFonts w:ascii="Times New Roman" w:hAnsi="Times New Roman" w:cs="Times New Roman"/>
          <w:sz w:val="26"/>
          <w:szCs w:val="26"/>
        </w:rPr>
        <w:t xml:space="preserve"> и повышении продовольственной безопасности.</w:t>
      </w:r>
    </w:p>
    <w:p w:rsidR="00323A46" w:rsidRPr="00214462" w:rsidRDefault="00323A46" w:rsidP="00636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имеет поддержание уровня доходности сельхозпроизводителей, в непростых условиях сложившихся низких закупочных ценах на сельскохозяйственную продукцию.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5039"/>
      </w:tblGrid>
      <w:tr w:rsidR="00817156" w:rsidRPr="00214462" w:rsidTr="00507BC2">
        <w:tc>
          <w:tcPr>
            <w:tcW w:w="9781" w:type="dxa"/>
          </w:tcPr>
          <w:p w:rsidR="00817156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7E4B7F" wp14:editId="54231A62">
                  <wp:extent cx="6096635" cy="34296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817156" w:rsidRPr="00214462" w:rsidRDefault="00817156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 2022 году аграрии республики работали в условиях сохранения ограничений в связи с пандемией, ухудшения экономической ситуации из-за введения санкций, сложных посевных работ, сроки которых были одними из самых поздних за последние 10 лет. </w:t>
            </w:r>
            <w:proofErr w:type="gramEnd"/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аграрии отметились рекордами по 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валовому сбору и урожайности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зерновых, </w:t>
            </w:r>
            <w:r w:rsidR="003F14D2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производству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овоще</w:t>
            </w:r>
            <w:r w:rsidR="003F14D2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защищенного грунта, надою молока, яйценоскости, удельному весу племенных коров и другим показателям, характеризующим эффективность производства.</w:t>
            </w:r>
          </w:p>
          <w:p w:rsidR="00817156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Увеличено производство молока, мяса, яиц. Рост производства в сопоставимых ценах к предыдущему году в сельском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хозяйстве составил 17,6%.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Предприятия пищевой и перерабатывающей промышленности также сработали с ростом к 2021 году.</w:t>
            </w:r>
          </w:p>
        </w:tc>
      </w:tr>
      <w:tr w:rsidR="00C93674" w:rsidRPr="00214462" w:rsidTr="00507BC2">
        <w:tc>
          <w:tcPr>
            <w:tcW w:w="9781" w:type="dxa"/>
          </w:tcPr>
          <w:p w:rsidR="00C93674" w:rsidRPr="00214462" w:rsidRDefault="00781BC3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6F9E570">
                  <wp:extent cx="6096635" cy="34296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C93674" w:rsidRPr="00214462" w:rsidRDefault="00C936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C93674" w:rsidRPr="00214462" w:rsidRDefault="00F63FC6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Меры господдержки отрасли позволяют обеспечить экономическую эффективность производства.</w:t>
            </w:r>
          </w:p>
          <w:p w:rsidR="00F63FC6" w:rsidRPr="00214462" w:rsidRDefault="00F63FC6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Высокими темпами увеличивается производительность труда в отрасли, которая в АПК составила порядка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млн. рублей на одного работника, с ростом к прошлому году на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  <w:p w:rsidR="00F63FC6" w:rsidRPr="00323A46" w:rsidRDefault="00F63FC6" w:rsidP="00792DED">
            <w:pPr>
              <w:ind w:firstLine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заработной платы в сельском хозяйстве увеличился за 2022 год на </w:t>
            </w:r>
            <w:r w:rsidR="00781BC3">
              <w:rPr>
                <w:rFonts w:ascii="Times New Roman" w:hAnsi="Times New Roman" w:cs="Times New Roman"/>
                <w:sz w:val="26"/>
                <w:szCs w:val="26"/>
              </w:rPr>
              <w:t>21,3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%, опережая темп роста в целом по экономике республики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81BC3">
              <w:rPr>
                <w:rFonts w:ascii="Times New Roman" w:hAnsi="Times New Roman" w:cs="Times New Roman"/>
                <w:sz w:val="26"/>
                <w:szCs w:val="26"/>
              </w:rPr>
              <w:t>114,9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. Доля </w:t>
            </w:r>
            <w:r w:rsidR="003F14D2">
              <w:rPr>
                <w:rFonts w:ascii="Times New Roman" w:hAnsi="Times New Roman" w:cs="Times New Roman"/>
                <w:sz w:val="26"/>
                <w:szCs w:val="26"/>
              </w:rPr>
              <w:t xml:space="preserve">заработной платы на селе </w:t>
            </w: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по экономике 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выросла за пять лет на </w:t>
            </w:r>
            <w:r w:rsidR="00BB1FE4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3A4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составила </w:t>
            </w:r>
            <w:r w:rsidR="007C15B8">
              <w:rPr>
                <w:rFonts w:ascii="Times New Roman" w:hAnsi="Times New Roman" w:cs="Times New Roman"/>
                <w:sz w:val="26"/>
                <w:szCs w:val="26"/>
              </w:rPr>
              <w:t>80,</w:t>
            </w:r>
            <w:r w:rsidR="00781B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  <w:r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(по России – </w:t>
            </w:r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 8,4 </w:t>
            </w:r>
            <w:proofErr w:type="spellStart"/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пп</w:t>
            </w:r>
            <w:proofErr w:type="spellEnd"/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составила </w:t>
            </w:r>
            <w:r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72,</w:t>
            </w:r>
            <w:r w:rsidR="001D777E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%, в ПФО – 77,</w:t>
            </w:r>
            <w:r w:rsidR="001D777E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%).</w:t>
            </w:r>
          </w:p>
          <w:p w:rsidR="00F63FC6" w:rsidRPr="00214462" w:rsidRDefault="00F63FC6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Доля прибыльных сельскохозяйственных организаций </w:t>
            </w:r>
            <w:r w:rsidR="0004228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увеличилась </w:t>
            </w:r>
            <w:r w:rsidR="003F14D2">
              <w:rPr>
                <w:rFonts w:ascii="Times New Roman" w:hAnsi="Times New Roman" w:cs="Times New Roman"/>
                <w:sz w:val="26"/>
                <w:szCs w:val="26"/>
              </w:rPr>
              <w:t xml:space="preserve">к предыдущему году 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на 7,6 </w:t>
            </w:r>
            <w:proofErr w:type="spellStart"/>
            <w:r w:rsidR="00323A4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228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по оценке состави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ла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96,5%.</w:t>
            </w:r>
          </w:p>
          <w:p w:rsidR="00C93674" w:rsidRPr="00214462" w:rsidRDefault="00C93674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8C4374" w:rsidRPr="00214462" w:rsidTr="00507BC2">
        <w:tc>
          <w:tcPr>
            <w:tcW w:w="9781" w:type="dxa"/>
          </w:tcPr>
          <w:p w:rsidR="008C4374" w:rsidRPr="00214462" w:rsidRDefault="003F14D2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66FD8683">
                  <wp:extent cx="6096635" cy="34296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8C4374" w:rsidRPr="00214462" w:rsidRDefault="008C4374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Что касается индекса физического объема, то сельское хозяйство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последние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лет выросло на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Снижение, допущенное в 2021 году из-за сильнейшей засухи было</w:t>
            </w:r>
            <w:proofErr w:type="gramEnd"/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компенсировано ростом по всем видам сельскохозяйственной продукции.</w:t>
            </w:r>
          </w:p>
          <w:p w:rsidR="001D777E" w:rsidRPr="00214462" w:rsidRDefault="001D777E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Общий размер валового продукта, созданного в агропромышленном комплексе также рекордный – порядка 108 млрд. рублей.</w:t>
            </w:r>
          </w:p>
          <w:p w:rsidR="008C4374" w:rsidRDefault="001D777E" w:rsidP="003F14D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440D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ост производства сельхозпродукции начался с 2014 года, когда были введены первые санкции западных стран по отношению к России. </w:t>
            </w:r>
          </w:p>
          <w:p w:rsidR="003F14D2" w:rsidRPr="00214462" w:rsidRDefault="003F14D2" w:rsidP="003F14D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74" w:rsidRPr="00214462" w:rsidTr="00507BC2">
        <w:tc>
          <w:tcPr>
            <w:tcW w:w="9781" w:type="dxa"/>
          </w:tcPr>
          <w:p w:rsidR="008C4374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DE14B0" wp14:editId="78CC5310">
                  <wp:extent cx="6096635" cy="342963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6444C0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8C4374" w:rsidRPr="00214462" w:rsidRDefault="008C4374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По росту производства за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лет Чувашия </w:t>
            </w:r>
            <w:r w:rsidR="005440D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находится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7 месте среди регионов ПФО. </w:t>
            </w:r>
          </w:p>
          <w:p w:rsidR="001D777E" w:rsidRPr="00214462" w:rsidRDefault="001D777E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4D2" w:rsidRDefault="001D777E" w:rsidP="00323A46">
            <w:pPr>
              <w:ind w:firstLine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Оценивая за два года (спад в 2021 году из-за засухи и 2022 год – рост к низкой базе предыдущего года), то Чувашия опережает соседние регионы, такие как </w:t>
            </w:r>
            <w:r w:rsidRPr="003F14D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Татарстан, Нижегородская область, Башкортостан</w:t>
            </w:r>
            <w:r w:rsidR="00323A4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323A46" w:rsidRPr="00323A46" w:rsidRDefault="003F14D2" w:rsidP="00323A46">
            <w:pPr>
              <w:ind w:firstLine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 также </w:t>
            </w:r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Пензенская область, Республика Марий Эл, Ульяновская область, Самарская область, Республика Татарстан, Республика Башкортостан, Нижегородская область, Удмуртская Республика, Пермский край</w:t>
            </w:r>
            <w:r w:rsidR="00323A4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74" w:rsidRPr="00214462" w:rsidTr="00507BC2">
        <w:tc>
          <w:tcPr>
            <w:tcW w:w="9781" w:type="dxa"/>
          </w:tcPr>
          <w:p w:rsidR="008C4374" w:rsidRPr="00214462" w:rsidRDefault="008C4374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4374" w:rsidRPr="00214462" w:rsidTr="00507BC2">
        <w:tc>
          <w:tcPr>
            <w:tcW w:w="9781" w:type="dxa"/>
          </w:tcPr>
          <w:p w:rsidR="008C4374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19B96AE" wp14:editId="58F07371">
                  <wp:extent cx="6096635" cy="3429635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6444C0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8C4374" w:rsidRPr="00214462" w:rsidRDefault="005440D3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Важнейший показатель эффективности </w:t>
            </w:r>
            <w:r w:rsidR="00C57C46" w:rsidRPr="00214462">
              <w:rPr>
                <w:rFonts w:ascii="Times New Roman" w:hAnsi="Times New Roman" w:cs="Times New Roman"/>
                <w:sz w:val="26"/>
                <w:szCs w:val="26"/>
              </w:rPr>
              <w:t>в сельском хозяйстве – выход продукции с каждого гектара.</w:t>
            </w:r>
          </w:p>
          <w:p w:rsidR="001D777E" w:rsidRPr="00214462" w:rsidRDefault="001D777E" w:rsidP="008C4374">
            <w:pPr>
              <w:ind w:firstLine="318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21446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Здесь нужно отметить, что аграрии Чувашии улучшили свои позиции, поднявшись в рейтинге с 5 на 4 место в Приволжском федеральном округе и с 29 на 25 место в среднем по России.</w:t>
            </w:r>
          </w:p>
          <w:p w:rsidR="00C57C46" w:rsidRPr="00214462" w:rsidRDefault="00C57C46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77E" w:rsidRPr="00214462" w:rsidRDefault="001D777E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77E" w:rsidRPr="00214462" w:rsidRDefault="001D777E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4374" w:rsidRPr="00214462" w:rsidTr="00507BC2">
        <w:tc>
          <w:tcPr>
            <w:tcW w:w="9781" w:type="dxa"/>
          </w:tcPr>
          <w:p w:rsidR="008C4374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8994EA" wp14:editId="082286D7">
                  <wp:extent cx="6096635" cy="342963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8C4374" w:rsidRPr="00214462" w:rsidRDefault="001D777E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Если рассматривать по основным видам сельскохозяйственной продукции, то Чувашия занимает в Приволжском федеральном округе по итогам 2022 года:</w:t>
            </w:r>
          </w:p>
          <w:p w:rsidR="001D777E" w:rsidRPr="00214462" w:rsidRDefault="001D777E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374" w:rsidRPr="00214462" w:rsidRDefault="008C4374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1 место – по картофелю;</w:t>
            </w:r>
          </w:p>
          <w:p w:rsidR="008C4374" w:rsidRPr="00214462" w:rsidRDefault="008C4374" w:rsidP="008C437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2 место – по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овощам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, молоку;</w:t>
            </w:r>
          </w:p>
          <w:p w:rsidR="008C4374" w:rsidRPr="00214462" w:rsidRDefault="001D777E" w:rsidP="008C4374">
            <w:pPr>
              <w:spacing w:line="240" w:lineRule="atLeas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4 место – по мясу, зерну.</w:t>
            </w:r>
          </w:p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374" w:rsidRPr="00214462" w:rsidRDefault="008C4374" w:rsidP="00792DE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7BC2" w:rsidRPr="00214462" w:rsidTr="00507BC2">
        <w:tc>
          <w:tcPr>
            <w:tcW w:w="9781" w:type="dxa"/>
          </w:tcPr>
          <w:p w:rsidR="00507BC2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2F9B9191" wp14:editId="7E2C28A3">
                  <wp:extent cx="6096635" cy="342963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636D4D" w:rsidRPr="00214462" w:rsidRDefault="006D2A95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636D4D" w:rsidRPr="00214462" w:rsidRDefault="001D777E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36D4D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сновными видами сельскохозяйственной продукции республика себя обеспечивает полностью. В том числе картофелем – в 1,8 раза выше уровня потребления, овощами – на 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>18,6</w:t>
            </w:r>
            <w:r w:rsidR="00636D4D" w:rsidRPr="00214462">
              <w:rPr>
                <w:rFonts w:ascii="Times New Roman" w:hAnsi="Times New Roman" w:cs="Times New Roman"/>
                <w:sz w:val="26"/>
                <w:szCs w:val="26"/>
              </w:rPr>
              <w:t>% больше, молока – в 1,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36D4D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раза больше, мясом – на уровне потребления.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Данные показатели намного превышают пороговые значения, обозначенные Доктриной продовольственной безопасности Российской Федерации.</w:t>
            </w:r>
          </w:p>
          <w:p w:rsidR="001D777E" w:rsidRPr="00214462" w:rsidRDefault="001D777E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7BC2" w:rsidRPr="00214462" w:rsidRDefault="00507BC2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7E" w:rsidRPr="00214462" w:rsidTr="00507BC2">
        <w:tc>
          <w:tcPr>
            <w:tcW w:w="9781" w:type="dxa"/>
          </w:tcPr>
          <w:p w:rsidR="001D777E" w:rsidRPr="00214462" w:rsidRDefault="003F14D2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DA0EB5">
                  <wp:extent cx="6096635" cy="3429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 9</w:t>
            </w:r>
          </w:p>
          <w:p w:rsidR="00323A46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A46">
              <w:rPr>
                <w:rFonts w:ascii="Times New Roman" w:hAnsi="Times New Roman" w:cs="Times New Roman"/>
                <w:sz w:val="26"/>
                <w:szCs w:val="26"/>
              </w:rPr>
              <w:t xml:space="preserve">В условиях санкций и беспрецедентного экономического давления,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счет перераспределения товарных потоков в Китай и Беларусь обеспечен рост экспорта продукции агропромышленного комплекса на 3,4% к предыдущему году.</w:t>
            </w:r>
          </w:p>
          <w:p w:rsidR="001D777E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Так, </w:t>
            </w:r>
            <w:r w:rsidRPr="00323A46">
              <w:rPr>
                <w:rFonts w:ascii="Times New Roman" w:hAnsi="Times New Roman" w:cs="Times New Roman"/>
                <w:sz w:val="26"/>
                <w:szCs w:val="26"/>
              </w:rPr>
              <w:t xml:space="preserve">в 65 раз увеличился экспорт яиц, в 17 раз – семян льна, в 2,6 раза - мяса птицы, в 2 раза - хлеба и мучных изделий. В 2022 году впервые экспортировали козье молоко, муку пшеничную, живую птицу. </w:t>
            </w:r>
          </w:p>
          <w:p w:rsidR="00323A46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A46" w:rsidRPr="00214462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2A95" w:rsidRPr="00214462" w:rsidTr="00507BC2">
        <w:tc>
          <w:tcPr>
            <w:tcW w:w="9781" w:type="dxa"/>
          </w:tcPr>
          <w:p w:rsidR="006D2A95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9135FAD" wp14:editId="074A4C9D">
                  <wp:extent cx="6096635" cy="34296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6D2A95" w:rsidRPr="00214462" w:rsidRDefault="006D2A95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  <w:p w:rsidR="006D2A95" w:rsidRPr="00214462" w:rsidRDefault="006D2A95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Всего в республике предоставляются 7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направлений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субсидий на поддержку сельскохозяйственного производства.</w:t>
            </w:r>
          </w:p>
          <w:p w:rsidR="006D2A95" w:rsidRDefault="006D2A95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A46" w:rsidRDefault="00323A46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3A46" w:rsidRPr="00214462" w:rsidRDefault="00323A46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7E" w:rsidRPr="00214462" w:rsidTr="00507BC2">
        <w:tc>
          <w:tcPr>
            <w:tcW w:w="9781" w:type="dxa"/>
          </w:tcPr>
          <w:p w:rsidR="001D777E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69D191" wp14:editId="1E9979CD">
                  <wp:extent cx="6096635" cy="342963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 11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слайде видно, как меняется государственная поддержка в республике. 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В последние три года значительно выросла республиканская составляющая в общем объеме финансировании агропромышленного комплекса.</w:t>
            </w:r>
          </w:p>
          <w:p w:rsidR="00EC0543" w:rsidRPr="00214462" w:rsidRDefault="001D777E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текущий год поддержка аграриев также увеличена. </w:t>
            </w:r>
          </w:p>
          <w:p w:rsidR="001D777E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текущий год поддержка аграриев также увеличена и составила 3,77 млрд. рублей, что на 24% выше первоначального бюджета 2022 года.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777E" w:rsidRPr="00214462" w:rsidTr="00507BC2">
        <w:tc>
          <w:tcPr>
            <w:tcW w:w="9781" w:type="dxa"/>
          </w:tcPr>
          <w:p w:rsidR="001D777E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00E263F3" wp14:editId="082116C8">
                  <wp:extent cx="6096635" cy="34296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 12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77E" w:rsidRPr="00214462" w:rsidRDefault="001D777E" w:rsidP="001D777E">
            <w:pPr>
              <w:ind w:firstLine="248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21446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По показателю уровня господдержки агропрома на единицу площади Чувашия на 2 месте в ПФО. Мы получаем 4,5 тыс. рублей на 1 га пашни, что в 1,6 раза выше, чем в среднем по регионам Приволжского федерального округа.</w:t>
            </w:r>
          </w:p>
          <w:p w:rsidR="001D777E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3A46" w:rsidRDefault="00323A46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23A46" w:rsidRPr="00214462" w:rsidRDefault="00323A46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777E" w:rsidRPr="00214462" w:rsidTr="00507BC2">
        <w:tc>
          <w:tcPr>
            <w:tcW w:w="9781" w:type="dxa"/>
          </w:tcPr>
          <w:p w:rsidR="001D777E" w:rsidRPr="00214462" w:rsidRDefault="001D777E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739E4B" wp14:editId="068C8BF6">
                  <wp:extent cx="6096635" cy="342963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 13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Оценку эффективности работы отрасли, а также вложенных бюджетных сре</w:t>
            </w: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дств в р</w:t>
            </w:r>
            <w:proofErr w:type="gram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азвитие АПК правильно оценивать через систему налогов, и сколько дополнительных частных инвестиций привлечено в отрасль, сколько реализуется инвестиционных проектов, сколько по итогам будет создано рабочих мест.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При выделении на господдержку АПК 3,8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млрд</w:t>
            </w: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социальных проектов на селе) предприятиями  АПК во все уровни бюджетов уплачено (по оценке) 9,6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млрд.рублей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(117,1% к 2021 году).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2A95" w:rsidRPr="00214462" w:rsidTr="00507BC2">
        <w:tc>
          <w:tcPr>
            <w:tcW w:w="9781" w:type="dxa"/>
          </w:tcPr>
          <w:p w:rsidR="006D2A95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8E21D07" wp14:editId="75808C60">
                  <wp:extent cx="6096635" cy="34296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6D2A95" w:rsidRPr="00214462" w:rsidRDefault="006D2A95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  <w:p w:rsidR="006D2A95" w:rsidRPr="00214462" w:rsidRDefault="006D2A95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Всего за 6 лет 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развитие растениеводства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направлено 2,5 млрд. рублей. Размер господдержки вырос почти в 2 раза.</w:t>
            </w:r>
          </w:p>
          <w:p w:rsidR="006D2A95" w:rsidRPr="00214462" w:rsidRDefault="00EC0543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Предварительно, в 2023 году предусмотрено на развитие растениеводства 800,2 млн. рублей.</w:t>
            </w:r>
          </w:p>
          <w:p w:rsidR="00C57C46" w:rsidRPr="00214462" w:rsidRDefault="001D777E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Новое в 2023 году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1) С начала 2023 года стартует новый федеральный проект «Развитие овощеводства и картофелеводства». На 2023 год выделено 126,4 млн. рублей.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Субсидии будут предоставляться: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проведение агротехнологических работ;</w:t>
            </w:r>
          </w:p>
          <w:p w:rsidR="001D777E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поддержку элитного семеноводства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сельсхозтоваропроизводителям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.  «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»  гражданам, ведущим ЛПХ;</w:t>
            </w:r>
          </w:p>
        </w:tc>
      </w:tr>
      <w:tr w:rsidR="00AA640A" w:rsidRPr="00214462" w:rsidTr="00296A2E">
        <w:tc>
          <w:tcPr>
            <w:tcW w:w="14820" w:type="dxa"/>
            <w:gridSpan w:val="2"/>
          </w:tcPr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производство картофеля и овощей,  в открытом и защищённом грунтах;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производство картофеля и овощей  в открытом грунте «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» гражданам, ведущим ЛПХ.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2) Гранты научным организациям на развитие хмелеводства. </w:t>
            </w:r>
            <w:r w:rsidR="00EB2E04" w:rsidRPr="0021446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удет организован маточник посадочного материала хмеля.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3) в рамках республиканского механизма по компенсации части прямых понесенных затрат на создание и (или) модернизацию объектов АПК: предоставление субсидий на создание или модернизацию мощностей по переработке картофеля (на производство чипсов). Здесь субсидируется 30% фактически понесенных затрат.</w:t>
            </w:r>
          </w:p>
          <w:p w:rsidR="00EB2E04" w:rsidRPr="00214462" w:rsidRDefault="00EB2E04" w:rsidP="00EB2E0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4) Несвязанная поддержка (приобретение минеральных удобрений).</w:t>
            </w:r>
          </w:p>
          <w:p w:rsidR="00EB2E04" w:rsidRPr="00214462" w:rsidRDefault="00EB2E04" w:rsidP="00EB2E04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 целях оказания погектарной поддержки средним и  крупным организациям, которым погектарная субсидия за счет федеральных средств не </w:t>
            </w: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предоставляется</w:t>
            </w:r>
            <w:proofErr w:type="gram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предлагается предоставлять субсидии на приобретение минеральных удобрений при условии внесения удобрений не менее 80 кг в действующем веществе.</w:t>
            </w:r>
          </w:p>
          <w:p w:rsidR="00AA640A" w:rsidRPr="00214462" w:rsidRDefault="00EB2E04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>) С этого года предоставляется возможность поддержки садоводов и огородников. На эти цели в бюджете заложено 10,0 млн. рублей. Субсидии предоставляются по результатам отбора в размере 50 процентов от суммы фактических затрат но не более 1 миллиона рублей на одно некоммерческое товарищество, на осуществление на их территории комплекса мероприятий по строительству, реконструкции, ремонту существующих сетей водоснабжения, водоотведения, газоснабжения, электроснабжения.</w:t>
            </w:r>
          </w:p>
          <w:p w:rsidR="00AA640A" w:rsidRPr="00214462" w:rsidRDefault="00AA640A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Это позволит создать благоприятные условия для ведения жителями республики садоводства и огородничества, и будет способствовать росту самообеспеченности продуктами питания.</w:t>
            </w:r>
          </w:p>
          <w:p w:rsidR="00EB2E04" w:rsidRPr="00214462" w:rsidRDefault="00EB2E04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2E04" w:rsidRPr="00214462" w:rsidRDefault="00EB2E04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2A95" w:rsidRPr="00214462" w:rsidTr="00507BC2">
        <w:tc>
          <w:tcPr>
            <w:tcW w:w="9781" w:type="dxa"/>
          </w:tcPr>
          <w:p w:rsidR="006D2A95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F964239" wp14:editId="22776E95">
                  <wp:extent cx="6096635" cy="34296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6D2A95" w:rsidRPr="00214462" w:rsidRDefault="006D2A95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:rsidR="006D2A95" w:rsidRPr="00214462" w:rsidRDefault="00AA61EF" w:rsidP="006D2A95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>осподдержк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животноводства 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за 6 лет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увеличилась 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почти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D2A95" w:rsidRPr="00214462">
              <w:rPr>
                <w:rFonts w:ascii="Times New Roman" w:hAnsi="Times New Roman" w:cs="Times New Roman"/>
                <w:sz w:val="26"/>
                <w:szCs w:val="26"/>
              </w:rPr>
              <w:t>3 раза.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Предварительно, в 2023 году предусмотрено на развитие растениеводства 828,5 млн. рублей.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Новое в 2023 году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1) за счет субсидий из республиканского бюджета возмещение части затрат на уплату процентов по кредитам на строительство, реконструкцию, модернизацию и техническое перевооружение птицеводческих комплексов (ферм) </w:t>
            </w:r>
            <w:r w:rsidRPr="0021446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яичного направления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и приобретение оборудования для них. 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Что позволит реализовать  инвестиционные проекты на сумму более 1 млрд. рублей, обеспечить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импортозамещение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и продовольственное обеспечение населения продукцией собственного производства.</w:t>
            </w:r>
          </w:p>
        </w:tc>
      </w:tr>
      <w:tr w:rsidR="00AA640A" w:rsidRPr="00214462" w:rsidTr="007A2B83">
        <w:tc>
          <w:tcPr>
            <w:tcW w:w="14820" w:type="dxa"/>
            <w:gridSpan w:val="2"/>
          </w:tcPr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2) федеральная господдержка по возмещению части  прямых понесенных затрат на создание и модернизацию объектов АПК дополнены двумя новыми направлениями: 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создание или модернизацию объектов по производству кормов для аквакультуры (20%);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приобретение и ввод в эксплуатацию оборудования для внедрения обязательной маркировки отдельных видов молочной продукции (70%).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Это позволит дополнительно поддержать производителей товарной рыбы и продуктов переработки молока.</w:t>
            </w:r>
          </w:p>
          <w:p w:rsidR="00AA640A" w:rsidRPr="00323A46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3) Кроме того, в рамках республиканского механизма по компенсации части прямых понесенных затрат – предоставление субсидий на создание или модернизацию селекционных лабораторий племенного животноводства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Племобъединение</w:t>
            </w:r>
            <w:proofErr w:type="spellEnd"/>
            <w:r w:rsidR="00323A46"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323A46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4) по мероприятию «Содействие развитию глубокой переработке продукции» данную господдержку планируется дополнить направлением по приобретению оборудования по глубокой переработке рыбы, масличных культур.  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469" w:rsidRPr="00214462" w:rsidTr="00507BC2">
        <w:tc>
          <w:tcPr>
            <w:tcW w:w="9781" w:type="dxa"/>
          </w:tcPr>
          <w:p w:rsidR="00A05469" w:rsidRPr="00214462" w:rsidRDefault="006444C0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1446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ADA16DB" wp14:editId="7BABA965">
                  <wp:extent cx="6096635" cy="34296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A05469" w:rsidRPr="00214462" w:rsidRDefault="00A05469" w:rsidP="00E243AD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70D49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:rsidR="0063426C" w:rsidRDefault="0063426C" w:rsidP="00E243A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Техническая модернизация в республике продолжается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23A46" w:rsidRPr="00214462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энергообеспеченности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за счет приобретения техники вырос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17,1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с 111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2019 году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до 128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л.с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./на 100 га посевных площадей (без учета списанной техники).</w:t>
            </w:r>
          </w:p>
          <w:p w:rsidR="0063426C" w:rsidRPr="00214462" w:rsidRDefault="0063426C" w:rsidP="00E243A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Все направления поддержки технического перевооружения сохранены.</w:t>
            </w:r>
          </w:p>
          <w:p w:rsidR="00E243AD" w:rsidRPr="00214462" w:rsidRDefault="00E243AD" w:rsidP="00E243AD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Доказала свою эффективность программа возмещения 40% от стоимости приобретаемой сельскохозяйственной техники.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Предварительно, в 2023 году предусмотрено на </w:t>
            </w:r>
            <w:proofErr w:type="spellStart"/>
            <w:r w:rsidR="00323A46">
              <w:rPr>
                <w:rFonts w:ascii="Times New Roman" w:hAnsi="Times New Roman" w:cs="Times New Roman"/>
                <w:sz w:val="26"/>
                <w:szCs w:val="26"/>
              </w:rPr>
              <w:t>техперевооружение</w:t>
            </w:r>
            <w:proofErr w:type="spellEnd"/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243,4 млн. рублей (на уровне первоначального плана в 2022 году).</w:t>
            </w:r>
          </w:p>
          <w:p w:rsidR="001D777E" w:rsidRPr="006362C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 учетом поступивших заявок размер средств будет в дальнейшем пересмотрен.</w:t>
            </w:r>
          </w:p>
        </w:tc>
      </w:tr>
      <w:tr w:rsidR="00EC0543" w:rsidRPr="00214462" w:rsidTr="00315081">
        <w:tc>
          <w:tcPr>
            <w:tcW w:w="14820" w:type="dxa"/>
            <w:gridSpan w:val="2"/>
          </w:tcPr>
          <w:p w:rsidR="00AA640A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Новое в 2023 году: 1) </w:t>
            </w:r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 перечень техники планируется включить субсидирование тракторов Китайского производства, телескопических погрузчиков, самоходных косилок, навигационного оборудования иностранного производства (за исключением производства стран Европы – недружественных стран), оборудования для производства картофеля иностранного производства, опрыскивателей насаждений хмеля, </w:t>
            </w:r>
            <w:proofErr w:type="spellStart"/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>срывчиков</w:t>
            </w:r>
            <w:proofErr w:type="spellEnd"/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и укладчиков стеблей хмеля.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сельхозтоваропроизводятелям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, занимающимся производством продукции и растениеводства и животноводства субсидии  на приобретение техники 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планируется 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предоставлять в размере 45% стоимости техники при условии, что выручка от реализации продукции животноводства составляет не менее </w:t>
            </w:r>
            <w:r w:rsidR="00EB2E04" w:rsidRPr="002144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0% от общей выручки;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сельхозтоваропроизводятел</w:t>
            </w:r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, занимающи</w:t>
            </w:r>
            <w:r w:rsidR="00AA640A" w:rsidRPr="0021446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ся производством картофеля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овощей приравнять к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сельхозтоваропроизводятелям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, занимающ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мся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подотраслью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животноводства и субсидии на приобретение техники предоставлять в размере 45% стоимости техники при условии производства картофеля и овощей на площади не менее 10 га</w:t>
            </w:r>
            <w:r w:rsidR="00323A46">
              <w:rPr>
                <w:rFonts w:ascii="Times New Roman" w:hAnsi="Times New Roman" w:cs="Times New Roman"/>
                <w:sz w:val="26"/>
                <w:szCs w:val="26"/>
              </w:rPr>
              <w:t xml:space="preserve"> (для производителей хмеля – 50%)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сельхозтоваропроизводятелям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, занимающимся производством продукции растениеводства субсидии  на приобретение техники предоставлять в размере 35% стоимости техники. </w:t>
            </w:r>
          </w:p>
          <w:p w:rsidR="00EC0543" w:rsidRPr="00214462" w:rsidRDefault="00EC0543" w:rsidP="00EB2E04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3) на технику, приобретённую в лизинг, планируется предоставлять субсидии после полной оплаты предмета лизинга за минусом субсидии, полученной на первоначальный взнос.</w:t>
            </w:r>
          </w:p>
        </w:tc>
      </w:tr>
      <w:tr w:rsidR="001D777E" w:rsidRPr="00214462" w:rsidTr="00507BC2">
        <w:tc>
          <w:tcPr>
            <w:tcW w:w="9781" w:type="dxa"/>
          </w:tcPr>
          <w:p w:rsidR="001D777E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312E2DE8">
                  <wp:extent cx="6096635" cy="34296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1D777E" w:rsidRPr="00214462" w:rsidRDefault="001D777E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 1</w:t>
            </w:r>
            <w:r w:rsidR="00323A4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Для развития малых форм на селе с 2012 года в республике реализуется грантовая поддержка, которая сегодня предоставляется по 5 направлениям.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За все годы предоставлено почти 2,5 млрд. рублей господдержки. 589 фермеров и кооперативов стали получателями грантов.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Результатом стал рост производства сельскохозяйственной продукции фермерами.</w:t>
            </w:r>
          </w:p>
          <w:p w:rsidR="001D777E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Уже третий год осуществляется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республиканская форма господдержки в форме гранта на развитие перспективных направлений, так называемый грант «Перспектива».</w:t>
            </w:r>
          </w:p>
          <w:p w:rsidR="00323A46" w:rsidRPr="00214462" w:rsidRDefault="00323A46" w:rsidP="00323A46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777E" w:rsidRPr="00214462" w:rsidTr="00A0601C">
        <w:tc>
          <w:tcPr>
            <w:tcW w:w="14820" w:type="dxa"/>
            <w:gridSpan w:val="2"/>
          </w:tcPr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Новое в 2023 году</w:t>
            </w:r>
          </w:p>
          <w:p w:rsidR="006362C2" w:rsidRPr="006362C2" w:rsidRDefault="006362C2" w:rsidP="006362C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 xml:space="preserve">Всего на </w:t>
            </w:r>
            <w:proofErr w:type="spellStart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грантовую</w:t>
            </w:r>
            <w:proofErr w:type="spellEnd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поддержку в 2023 году в республиканском бюджете предусмотрено 345,4 млн. рублей, в </w:t>
            </w:r>
            <w:proofErr w:type="spellStart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. на гранты «</w:t>
            </w:r>
            <w:proofErr w:type="spellStart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Агростартап</w:t>
            </w:r>
            <w:proofErr w:type="spellEnd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 xml:space="preserve">» 121,3 млн. руб., на гранты «Перспектива» 125,0 млн. руб., на гранты семейным фермам 59,1 млн. руб. и гранты кооперативам 40,0 млн. руб. </w:t>
            </w:r>
            <w:proofErr w:type="gramEnd"/>
          </w:p>
          <w:p w:rsidR="006362C2" w:rsidRDefault="006362C2" w:rsidP="006362C2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Сегодня завершается прием документов на конкурсный отбор по грантам семейным фермам и кооперативам, итоги будут подведены в середине марта. В апреле планируется объявить конкурс по грантам «</w:t>
            </w:r>
            <w:proofErr w:type="spellStart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Агростартап</w:t>
            </w:r>
            <w:proofErr w:type="spellEnd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», а по грантам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Агроперспектива</w:t>
            </w:r>
            <w:proofErr w:type="spellEnd"/>
            <w:r w:rsidRPr="006362C2">
              <w:rPr>
                <w:rFonts w:ascii="Times New Roman" w:hAnsi="Times New Roman" w:cs="Times New Roman"/>
                <w:sz w:val="26"/>
                <w:szCs w:val="26"/>
              </w:rPr>
              <w:t>» в июне-июле.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1) В рамках федеральных субсидий, в отношении грантовой поддержки упрощены требования грантов для сельхозкооперативов и для семейных ферм по созданию рабочих мест – одно рабочее место на каждые 10 млн. рублей (было – на каждые 3 млн. рублей). </w:t>
            </w:r>
          </w:p>
          <w:p w:rsidR="00AA640A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2) Кроме того, средства грантов для семейных ферм можно будет направлять на приобретение земельных участков.</w:t>
            </w:r>
          </w:p>
          <w:p w:rsidR="00EC0543" w:rsidRPr="00214462" w:rsidRDefault="00AA640A" w:rsidP="00AA640A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3) В Грант «Перспектива» в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ключить направление по овцеводству. Развитию овцеводства и козоводства в Чувашской Республике способствует наличие трудовых ресурсов, достаточные площади земельных угодий для производства высококачественных кормов, 157 тыс. га площадей естественных пастбищ с травостоем, характерным для континентального климата нашей зоны,  позволяющим эффективно развивать отрасль.</w:t>
            </w:r>
          </w:p>
          <w:p w:rsidR="001D777E" w:rsidRPr="00214462" w:rsidRDefault="001D777E" w:rsidP="00AA640A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C4DBC" w:rsidRPr="00214462" w:rsidTr="00507BC2">
        <w:tc>
          <w:tcPr>
            <w:tcW w:w="9781" w:type="dxa"/>
          </w:tcPr>
          <w:p w:rsidR="009C4DBC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557CFA3E">
                  <wp:extent cx="6096635" cy="34296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9C4DBC" w:rsidRPr="00214462" w:rsidRDefault="009C4DBC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Слайд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  <w:r w:rsidR="00323A4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F0703F" w:rsidRPr="00214462" w:rsidRDefault="00F0703F" w:rsidP="00F0703F">
            <w:pPr>
              <w:pStyle w:val="a7"/>
              <w:spacing w:before="0" w:beforeAutospacing="0" w:after="0" w:afterAutospacing="0"/>
              <w:ind w:firstLine="283"/>
              <w:jc w:val="both"/>
              <w:rPr>
                <w:sz w:val="26"/>
                <w:szCs w:val="26"/>
              </w:rPr>
            </w:pPr>
            <w:r w:rsidRPr="00214462">
              <w:rPr>
                <w:sz w:val="26"/>
                <w:szCs w:val="26"/>
              </w:rPr>
              <w:t xml:space="preserve">Если говорить </w:t>
            </w:r>
            <w:proofErr w:type="gramStart"/>
            <w:r w:rsidRPr="00214462">
              <w:rPr>
                <w:sz w:val="26"/>
                <w:szCs w:val="26"/>
              </w:rPr>
              <w:t>о</w:t>
            </w:r>
            <w:proofErr w:type="gramEnd"/>
            <w:r w:rsidRPr="00214462">
              <w:rPr>
                <w:sz w:val="26"/>
                <w:szCs w:val="26"/>
              </w:rPr>
              <w:t xml:space="preserve"> всей господдержке крестьянских (фермерских) хозяйств, то она только за последние пять лет увеличилась в 2 раза, в том числе из республиканского бюджета – в 15 раз.</w:t>
            </w:r>
          </w:p>
          <w:p w:rsidR="00F0703F" w:rsidRPr="00214462" w:rsidRDefault="00F0703F" w:rsidP="00F0703F">
            <w:pPr>
              <w:pStyle w:val="a7"/>
              <w:spacing w:before="0" w:beforeAutospacing="0" w:after="0" w:afterAutospacing="0"/>
              <w:ind w:firstLine="283"/>
              <w:jc w:val="both"/>
              <w:rPr>
                <w:sz w:val="26"/>
                <w:szCs w:val="26"/>
              </w:rPr>
            </w:pPr>
            <w:r w:rsidRPr="00214462">
              <w:rPr>
                <w:sz w:val="26"/>
                <w:szCs w:val="26"/>
              </w:rPr>
              <w:t>Доля от общего объема финансирования агропромышленного комплекса возросла до 23%.</w:t>
            </w:r>
          </w:p>
          <w:p w:rsidR="00F0703F" w:rsidRPr="00214462" w:rsidRDefault="00F0703F" w:rsidP="00F0703F">
            <w:pPr>
              <w:pStyle w:val="a7"/>
              <w:spacing w:before="0" w:beforeAutospacing="0" w:after="0" w:afterAutospacing="0"/>
              <w:ind w:firstLine="283"/>
              <w:jc w:val="both"/>
              <w:rPr>
                <w:sz w:val="26"/>
                <w:szCs w:val="26"/>
              </w:rPr>
            </w:pPr>
            <w:r w:rsidRPr="00214462">
              <w:rPr>
                <w:sz w:val="26"/>
                <w:szCs w:val="26"/>
              </w:rPr>
              <w:t xml:space="preserve">В общем объеме сельскохозяйственного производства доля фермеров выросла с 7,5% в 2012 году до </w:t>
            </w:r>
            <w:r w:rsidR="00EC0543" w:rsidRPr="00214462">
              <w:rPr>
                <w:sz w:val="26"/>
                <w:szCs w:val="26"/>
              </w:rPr>
              <w:t>15,1</w:t>
            </w:r>
            <w:r w:rsidRPr="00214462">
              <w:rPr>
                <w:sz w:val="26"/>
                <w:szCs w:val="26"/>
              </w:rPr>
              <w:t>% в 2022 году.</w:t>
            </w:r>
          </w:p>
          <w:p w:rsidR="009C4DBC" w:rsidRPr="00214462" w:rsidRDefault="009C4DBC" w:rsidP="009C4DBC">
            <w:pPr>
              <w:pStyle w:val="a7"/>
              <w:spacing w:before="0" w:beforeAutospacing="0" w:after="0" w:afterAutospacing="0"/>
              <w:ind w:firstLine="283"/>
              <w:jc w:val="both"/>
              <w:rPr>
                <w:sz w:val="26"/>
                <w:szCs w:val="26"/>
              </w:rPr>
            </w:pPr>
          </w:p>
        </w:tc>
      </w:tr>
      <w:tr w:rsidR="009C4DBC" w:rsidRPr="00214462" w:rsidTr="00507BC2">
        <w:tc>
          <w:tcPr>
            <w:tcW w:w="9781" w:type="dxa"/>
          </w:tcPr>
          <w:p w:rsidR="009C4DBC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210875">
                  <wp:extent cx="6096635" cy="34296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9C4DBC" w:rsidRPr="00214462" w:rsidRDefault="009C4DBC" w:rsidP="00143120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323A46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:rsidR="009C4DBC" w:rsidRPr="00214462" w:rsidRDefault="009C4DBC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Как результат, </w:t>
            </w:r>
            <w:r w:rsidR="00BE3C82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 целом по республике посевные площади в крестьянских (фермерских) хозяйствах только за последние 6 лет выросли на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23.2</w:t>
            </w:r>
            <w:r w:rsidR="00BE3C82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%, поголовье КРС – на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63.3</w:t>
            </w:r>
            <w:r w:rsidR="00BE3C82" w:rsidRPr="00214462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  <w:proofErr w:type="gramEnd"/>
          </w:p>
          <w:p w:rsidR="00BE3C82" w:rsidRPr="00214462" w:rsidRDefault="00BE3C82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43AD" w:rsidRPr="00214462" w:rsidRDefault="00E243AD" w:rsidP="00143120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C82" w:rsidRPr="00214462" w:rsidTr="00507BC2">
        <w:tc>
          <w:tcPr>
            <w:tcW w:w="9781" w:type="dxa"/>
          </w:tcPr>
          <w:p w:rsidR="00BE3C82" w:rsidRPr="00214462" w:rsidRDefault="00BE3C82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5039" w:type="dxa"/>
          </w:tcPr>
          <w:p w:rsidR="00C70D49" w:rsidRPr="00214462" w:rsidRDefault="00C70D49" w:rsidP="001A7CE1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3C82" w:rsidRPr="00214462" w:rsidRDefault="00BE3C82" w:rsidP="001A7CE1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C82" w:rsidRPr="00214462" w:rsidTr="00507BC2">
        <w:tc>
          <w:tcPr>
            <w:tcW w:w="9781" w:type="dxa"/>
          </w:tcPr>
          <w:p w:rsidR="00BE3C82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4FAF108D">
                  <wp:extent cx="6096635" cy="34296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C70D49" w:rsidRPr="00214462" w:rsidRDefault="00BE3C82" w:rsidP="00BE3C82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6444C0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323A4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:rsidR="00BE3C82" w:rsidRPr="00214462" w:rsidRDefault="00BE3C82" w:rsidP="00BE3C82">
            <w:pPr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Особенностью нашей республики является высокая доля хозяйств населения в общем объеме произведенной продукции сельского хозяйства –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% (для сравнения – ПФО –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%, по России – 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EC0543" w:rsidRPr="002144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777E" w:rsidRPr="002144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%).</w:t>
            </w:r>
          </w:p>
          <w:p w:rsidR="001D777E" w:rsidRPr="00214462" w:rsidRDefault="001D777E" w:rsidP="001D777E">
            <w:pPr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Активно ведется работа по вовлечению личных подсобных хозяйств в «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самозанятые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» (применяющие специальный налоговый режим «Налог на профессиональный доход» (НПД). </w:t>
            </w:r>
            <w:proofErr w:type="gramEnd"/>
          </w:p>
          <w:p w:rsidR="00BE3C82" w:rsidRPr="00214462" w:rsidRDefault="001D777E" w:rsidP="001D777E">
            <w:pPr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Всего на сегодня на селе зарегистрировано 10,3 тыс.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D777E" w:rsidRPr="00214462" w:rsidRDefault="001D777E" w:rsidP="001D777E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77E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На 2023 год сумма субсидий предварительно одобрена на уровне первоначального лимита прошлого года (225 млн. рублей). </w:t>
            </w:r>
            <w:r w:rsidRPr="002144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Фактическое освоение по 2022 году – 55,7 млн. рублей, получил господдержку 841 </w:t>
            </w:r>
            <w:proofErr w:type="spellStart"/>
            <w:r w:rsidRPr="00214462">
              <w:rPr>
                <w:rFonts w:ascii="Times New Roman" w:hAnsi="Times New Roman" w:cs="Times New Roman"/>
                <w:i/>
                <w:sz w:val="26"/>
                <w:szCs w:val="26"/>
              </w:rPr>
              <w:t>самозанятый</w:t>
            </w:r>
            <w:proofErr w:type="spellEnd"/>
            <w:r w:rsidRPr="0021446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EC0543" w:rsidRPr="00214462" w:rsidTr="000D02DC">
        <w:tc>
          <w:tcPr>
            <w:tcW w:w="14820" w:type="dxa"/>
            <w:gridSpan w:val="2"/>
          </w:tcPr>
          <w:p w:rsidR="00EC0543" w:rsidRPr="00214462" w:rsidRDefault="00EC0543" w:rsidP="00EC0543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Новое в 2023 году</w:t>
            </w:r>
          </w:p>
          <w:p w:rsidR="00EC0543" w:rsidRPr="00214462" w:rsidRDefault="00EC0543" w:rsidP="00EC0543">
            <w:pPr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Предусматривается в рамках республиканского механизма:</w:t>
            </w:r>
          </w:p>
          <w:p w:rsidR="00EC0543" w:rsidRPr="00214462" w:rsidRDefault="00EC0543" w:rsidP="00EC0543">
            <w:pPr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1) изменить ограничение по предоставлению субсидий </w:t>
            </w:r>
            <w:proofErr w:type="spellStart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самозанятым</w:t>
            </w:r>
            <w:proofErr w:type="spellEnd"/>
            <w:r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с двух коров до трех коров;</w:t>
            </w:r>
          </w:p>
          <w:p w:rsidR="00EC0543" w:rsidRPr="00214462" w:rsidRDefault="00EC0543" w:rsidP="00EC0543">
            <w:pPr>
              <w:autoSpaceDE w:val="0"/>
              <w:autoSpaceDN w:val="0"/>
              <w:adjustRightInd w:val="0"/>
              <w:ind w:firstLine="24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2) предусмотреть субсидии на приобретение овец старше 1 года (в настоящее время предусмотрено приобретение только коз по ставке 5,0 тыс. рублей).</w:t>
            </w:r>
          </w:p>
        </w:tc>
      </w:tr>
      <w:tr w:rsidR="00C70D49" w:rsidRPr="00214462" w:rsidTr="00507BC2">
        <w:tc>
          <w:tcPr>
            <w:tcW w:w="9781" w:type="dxa"/>
          </w:tcPr>
          <w:p w:rsidR="00C70D49" w:rsidRPr="00214462" w:rsidRDefault="00323A46" w:rsidP="00504297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7A8DC1AF">
                  <wp:extent cx="6096635" cy="34296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3429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C70D49" w:rsidRPr="00214462" w:rsidRDefault="00C70D49" w:rsidP="00C70D49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Слайд </w:t>
            </w:r>
            <w:r w:rsidR="001D777E" w:rsidRPr="00214462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  <w:p w:rsidR="00C70D49" w:rsidRPr="00214462" w:rsidRDefault="00C70D49" w:rsidP="00C70D49">
            <w:pPr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На слайде представлены основные задачи развития отрасли</w:t>
            </w:r>
            <w:r w:rsidR="00E102A9" w:rsidRPr="00214462">
              <w:rPr>
                <w:rFonts w:ascii="Times New Roman" w:hAnsi="Times New Roman" w:cs="Times New Roman"/>
                <w:sz w:val="26"/>
                <w:szCs w:val="26"/>
              </w:rPr>
              <w:t xml:space="preserve"> в 2023 году</w:t>
            </w:r>
            <w:r w:rsidRPr="0021446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70D49" w:rsidRPr="00214462" w:rsidRDefault="00C70D49" w:rsidP="005E1DCB">
            <w:pPr>
              <w:ind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27629" w:rsidRPr="00214462" w:rsidRDefault="00C27629" w:rsidP="0093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1F13" w:rsidRPr="00214462" w:rsidRDefault="00731F13" w:rsidP="0093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0D49" w:rsidRDefault="00C70D49" w:rsidP="00934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462">
        <w:rPr>
          <w:rFonts w:ascii="Times New Roman" w:hAnsi="Times New Roman" w:cs="Times New Roman"/>
          <w:b/>
          <w:sz w:val="26"/>
          <w:szCs w:val="26"/>
        </w:rPr>
        <w:t>Спасибо за внимание!</w:t>
      </w:r>
    </w:p>
    <w:p w:rsidR="00E102A9" w:rsidRPr="00EB2E04" w:rsidRDefault="00E102A9" w:rsidP="00934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102A9" w:rsidRPr="00EB2E04" w:rsidSect="005440D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2CD7"/>
    <w:multiLevelType w:val="hybridMultilevel"/>
    <w:tmpl w:val="C888C378"/>
    <w:lvl w:ilvl="0" w:tplc="B9F20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0"/>
    <w:rsid w:val="0002225D"/>
    <w:rsid w:val="00042283"/>
    <w:rsid w:val="0004333E"/>
    <w:rsid w:val="0005665E"/>
    <w:rsid w:val="00062416"/>
    <w:rsid w:val="00062B26"/>
    <w:rsid w:val="0006610C"/>
    <w:rsid w:val="00080D50"/>
    <w:rsid w:val="000B083E"/>
    <w:rsid w:val="000B200A"/>
    <w:rsid w:val="000B45BF"/>
    <w:rsid w:val="000D0571"/>
    <w:rsid w:val="001203D5"/>
    <w:rsid w:val="00121568"/>
    <w:rsid w:val="0012583C"/>
    <w:rsid w:val="00143120"/>
    <w:rsid w:val="00143961"/>
    <w:rsid w:val="00153511"/>
    <w:rsid w:val="0016608E"/>
    <w:rsid w:val="00182856"/>
    <w:rsid w:val="00186D02"/>
    <w:rsid w:val="00194ADF"/>
    <w:rsid w:val="001A7CE1"/>
    <w:rsid w:val="001B340B"/>
    <w:rsid w:val="001B3BBB"/>
    <w:rsid w:val="001D4E8D"/>
    <w:rsid w:val="001D51DA"/>
    <w:rsid w:val="001D777E"/>
    <w:rsid w:val="001F3C3C"/>
    <w:rsid w:val="00202BEB"/>
    <w:rsid w:val="00214462"/>
    <w:rsid w:val="00224984"/>
    <w:rsid w:val="00227925"/>
    <w:rsid w:val="002310D3"/>
    <w:rsid w:val="00237866"/>
    <w:rsid w:val="0024782E"/>
    <w:rsid w:val="002743FA"/>
    <w:rsid w:val="00282583"/>
    <w:rsid w:val="002B27D7"/>
    <w:rsid w:val="002C448E"/>
    <w:rsid w:val="002C7BA0"/>
    <w:rsid w:val="002E375B"/>
    <w:rsid w:val="002F07AB"/>
    <w:rsid w:val="002F45DD"/>
    <w:rsid w:val="00302184"/>
    <w:rsid w:val="0031716D"/>
    <w:rsid w:val="00320CAE"/>
    <w:rsid w:val="00323A46"/>
    <w:rsid w:val="0033718C"/>
    <w:rsid w:val="003557EA"/>
    <w:rsid w:val="00362173"/>
    <w:rsid w:val="003771EC"/>
    <w:rsid w:val="00377694"/>
    <w:rsid w:val="003B04A9"/>
    <w:rsid w:val="003C2E61"/>
    <w:rsid w:val="003C52B2"/>
    <w:rsid w:val="003D55C3"/>
    <w:rsid w:val="003D5F6E"/>
    <w:rsid w:val="003F14D2"/>
    <w:rsid w:val="00401869"/>
    <w:rsid w:val="00456814"/>
    <w:rsid w:val="004841BA"/>
    <w:rsid w:val="00485820"/>
    <w:rsid w:val="004B3127"/>
    <w:rsid w:val="004C0BD9"/>
    <w:rsid w:val="004D0B45"/>
    <w:rsid w:val="004D6DC0"/>
    <w:rsid w:val="00504297"/>
    <w:rsid w:val="00507BC2"/>
    <w:rsid w:val="00507C58"/>
    <w:rsid w:val="005264A1"/>
    <w:rsid w:val="00540033"/>
    <w:rsid w:val="005440D3"/>
    <w:rsid w:val="005513A4"/>
    <w:rsid w:val="00552B0A"/>
    <w:rsid w:val="005579D9"/>
    <w:rsid w:val="00561100"/>
    <w:rsid w:val="00577BDB"/>
    <w:rsid w:val="00590A14"/>
    <w:rsid w:val="00592333"/>
    <w:rsid w:val="005C1DA3"/>
    <w:rsid w:val="005D604F"/>
    <w:rsid w:val="005E1DCB"/>
    <w:rsid w:val="005E54B4"/>
    <w:rsid w:val="0060230B"/>
    <w:rsid w:val="006035D0"/>
    <w:rsid w:val="0060669B"/>
    <w:rsid w:val="00632EC5"/>
    <w:rsid w:val="0063426C"/>
    <w:rsid w:val="006362C2"/>
    <w:rsid w:val="00636D4D"/>
    <w:rsid w:val="00640C29"/>
    <w:rsid w:val="006444C0"/>
    <w:rsid w:val="00656073"/>
    <w:rsid w:val="00672487"/>
    <w:rsid w:val="006964E9"/>
    <w:rsid w:val="006A67B3"/>
    <w:rsid w:val="006D2A95"/>
    <w:rsid w:val="006E0A50"/>
    <w:rsid w:val="006E23B0"/>
    <w:rsid w:val="00702711"/>
    <w:rsid w:val="00713E1F"/>
    <w:rsid w:val="00716C02"/>
    <w:rsid w:val="00731F13"/>
    <w:rsid w:val="0073284F"/>
    <w:rsid w:val="007441AA"/>
    <w:rsid w:val="00757C94"/>
    <w:rsid w:val="00766DF4"/>
    <w:rsid w:val="00771915"/>
    <w:rsid w:val="007765D5"/>
    <w:rsid w:val="00777698"/>
    <w:rsid w:val="00780A3E"/>
    <w:rsid w:val="00781BC3"/>
    <w:rsid w:val="00785DC2"/>
    <w:rsid w:val="007877A6"/>
    <w:rsid w:val="00792DED"/>
    <w:rsid w:val="007A0A8B"/>
    <w:rsid w:val="007A54B7"/>
    <w:rsid w:val="007A69A1"/>
    <w:rsid w:val="007B16F4"/>
    <w:rsid w:val="007B3FFD"/>
    <w:rsid w:val="007B4838"/>
    <w:rsid w:val="007C15B8"/>
    <w:rsid w:val="007C2593"/>
    <w:rsid w:val="007C6128"/>
    <w:rsid w:val="007C71D6"/>
    <w:rsid w:val="007D7D8F"/>
    <w:rsid w:val="007E4281"/>
    <w:rsid w:val="00807218"/>
    <w:rsid w:val="00815A18"/>
    <w:rsid w:val="00817156"/>
    <w:rsid w:val="00827DF7"/>
    <w:rsid w:val="00854593"/>
    <w:rsid w:val="00862666"/>
    <w:rsid w:val="00873186"/>
    <w:rsid w:val="00887A11"/>
    <w:rsid w:val="008902C4"/>
    <w:rsid w:val="008A59AA"/>
    <w:rsid w:val="008A6BEF"/>
    <w:rsid w:val="008B5215"/>
    <w:rsid w:val="008C0703"/>
    <w:rsid w:val="008C2184"/>
    <w:rsid w:val="008C4374"/>
    <w:rsid w:val="008C7D96"/>
    <w:rsid w:val="008D2DE3"/>
    <w:rsid w:val="008F277D"/>
    <w:rsid w:val="008F77F9"/>
    <w:rsid w:val="00905162"/>
    <w:rsid w:val="009138AD"/>
    <w:rsid w:val="00914F59"/>
    <w:rsid w:val="009265BB"/>
    <w:rsid w:val="009300D5"/>
    <w:rsid w:val="00934C72"/>
    <w:rsid w:val="009372C5"/>
    <w:rsid w:val="00947632"/>
    <w:rsid w:val="00965AF6"/>
    <w:rsid w:val="009818AD"/>
    <w:rsid w:val="0098518A"/>
    <w:rsid w:val="009B04F7"/>
    <w:rsid w:val="009B6F61"/>
    <w:rsid w:val="009C3AA0"/>
    <w:rsid w:val="009C4DBC"/>
    <w:rsid w:val="009D0BBB"/>
    <w:rsid w:val="009D48E2"/>
    <w:rsid w:val="009D5B73"/>
    <w:rsid w:val="009E0E88"/>
    <w:rsid w:val="009F30B9"/>
    <w:rsid w:val="00A05469"/>
    <w:rsid w:val="00A17BE9"/>
    <w:rsid w:val="00A21DE3"/>
    <w:rsid w:val="00A3372B"/>
    <w:rsid w:val="00A42D89"/>
    <w:rsid w:val="00A54848"/>
    <w:rsid w:val="00A70972"/>
    <w:rsid w:val="00A72FFB"/>
    <w:rsid w:val="00A73C3B"/>
    <w:rsid w:val="00A851B7"/>
    <w:rsid w:val="00AA0B29"/>
    <w:rsid w:val="00AA2B2A"/>
    <w:rsid w:val="00AA61EF"/>
    <w:rsid w:val="00AA640A"/>
    <w:rsid w:val="00AA7A5C"/>
    <w:rsid w:val="00AB46B8"/>
    <w:rsid w:val="00AC0238"/>
    <w:rsid w:val="00AC1AC2"/>
    <w:rsid w:val="00AE7AD7"/>
    <w:rsid w:val="00B04D44"/>
    <w:rsid w:val="00B10527"/>
    <w:rsid w:val="00B10751"/>
    <w:rsid w:val="00B10F75"/>
    <w:rsid w:val="00B212AC"/>
    <w:rsid w:val="00B33E51"/>
    <w:rsid w:val="00B51823"/>
    <w:rsid w:val="00B62D2C"/>
    <w:rsid w:val="00B63078"/>
    <w:rsid w:val="00B83E46"/>
    <w:rsid w:val="00B9619A"/>
    <w:rsid w:val="00BB1FE4"/>
    <w:rsid w:val="00BB2A17"/>
    <w:rsid w:val="00BB6DA1"/>
    <w:rsid w:val="00BD00BA"/>
    <w:rsid w:val="00BE238A"/>
    <w:rsid w:val="00BE319F"/>
    <w:rsid w:val="00BE3C82"/>
    <w:rsid w:val="00BF7DC1"/>
    <w:rsid w:val="00C27629"/>
    <w:rsid w:val="00C328E3"/>
    <w:rsid w:val="00C37589"/>
    <w:rsid w:val="00C51FDF"/>
    <w:rsid w:val="00C57C46"/>
    <w:rsid w:val="00C70D49"/>
    <w:rsid w:val="00C7756A"/>
    <w:rsid w:val="00C850A0"/>
    <w:rsid w:val="00C93674"/>
    <w:rsid w:val="00C95B60"/>
    <w:rsid w:val="00CA00B4"/>
    <w:rsid w:val="00CA2351"/>
    <w:rsid w:val="00CA557C"/>
    <w:rsid w:val="00CA7923"/>
    <w:rsid w:val="00CC0C16"/>
    <w:rsid w:val="00CD3912"/>
    <w:rsid w:val="00CD56C7"/>
    <w:rsid w:val="00CE3F2E"/>
    <w:rsid w:val="00CE5ADE"/>
    <w:rsid w:val="00CE6C00"/>
    <w:rsid w:val="00D03B36"/>
    <w:rsid w:val="00D32F51"/>
    <w:rsid w:val="00D34F5D"/>
    <w:rsid w:val="00D52F00"/>
    <w:rsid w:val="00D86D43"/>
    <w:rsid w:val="00D92E81"/>
    <w:rsid w:val="00DB6B80"/>
    <w:rsid w:val="00DE0C62"/>
    <w:rsid w:val="00DE3E71"/>
    <w:rsid w:val="00DF27B7"/>
    <w:rsid w:val="00DF36F9"/>
    <w:rsid w:val="00DF7459"/>
    <w:rsid w:val="00DF7B23"/>
    <w:rsid w:val="00E102A9"/>
    <w:rsid w:val="00E151B0"/>
    <w:rsid w:val="00E201F4"/>
    <w:rsid w:val="00E2419D"/>
    <w:rsid w:val="00E243AD"/>
    <w:rsid w:val="00E33BB0"/>
    <w:rsid w:val="00E3648D"/>
    <w:rsid w:val="00E37070"/>
    <w:rsid w:val="00E37F79"/>
    <w:rsid w:val="00E50C50"/>
    <w:rsid w:val="00E54EE8"/>
    <w:rsid w:val="00E63691"/>
    <w:rsid w:val="00E64F95"/>
    <w:rsid w:val="00E94057"/>
    <w:rsid w:val="00E9501C"/>
    <w:rsid w:val="00E95E9A"/>
    <w:rsid w:val="00E97C85"/>
    <w:rsid w:val="00EA45FC"/>
    <w:rsid w:val="00EA596E"/>
    <w:rsid w:val="00EB2E04"/>
    <w:rsid w:val="00EC0543"/>
    <w:rsid w:val="00EF04E0"/>
    <w:rsid w:val="00F00EBF"/>
    <w:rsid w:val="00F033DB"/>
    <w:rsid w:val="00F0703F"/>
    <w:rsid w:val="00F1753B"/>
    <w:rsid w:val="00F35728"/>
    <w:rsid w:val="00F419AA"/>
    <w:rsid w:val="00F56E69"/>
    <w:rsid w:val="00F61A25"/>
    <w:rsid w:val="00F637A0"/>
    <w:rsid w:val="00F63FC6"/>
    <w:rsid w:val="00F65E1F"/>
    <w:rsid w:val="00F9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3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C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13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C4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B957-8CEA-4C5B-8C6C-6116C155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14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Загребаева Марина Анатольевна</dc:creator>
  <cp:lastModifiedBy>Алексей Александров</cp:lastModifiedBy>
  <cp:revision>17</cp:revision>
  <cp:lastPrinted>2023-03-03T04:18:00Z</cp:lastPrinted>
  <dcterms:created xsi:type="dcterms:W3CDTF">2023-02-27T14:06:00Z</dcterms:created>
  <dcterms:modified xsi:type="dcterms:W3CDTF">2023-03-03T05:50:00Z</dcterms:modified>
</cp:coreProperties>
</file>